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Pr="00AE2C68" w:rsidRDefault="0031640B" w:rsidP="00AE2C68">
      <w:pPr>
        <w:pStyle w:val="a5"/>
        <w:jc w:val="center"/>
        <w:rPr>
          <w:b/>
          <w:sz w:val="32"/>
          <w:szCs w:val="32"/>
        </w:rPr>
      </w:pPr>
      <w:r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工作总结模板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52E5B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</w:t>
            </w:r>
            <w:r w:rsidR="00F52E5B">
              <w:rPr>
                <w:rFonts w:hint="eastAsia"/>
                <w:sz w:val="18"/>
                <w:szCs w:val="18"/>
              </w:rPr>
              <w:t>阅读paper</w:t>
            </w:r>
            <w:r w:rsidR="00F52E5B" w:rsidRPr="00564B31">
              <w:rPr>
                <w:sz w:val="18"/>
                <w:szCs w:val="18"/>
              </w:rPr>
              <w:t xml:space="preserve"> 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8636DB" w:rsidRDefault="008636DB" w:rsidP="008636DB">
            <w:pPr>
              <w:autoSpaceDE w:val="0"/>
              <w:autoSpaceDN w:val="0"/>
              <w:adjustRightInd w:val="0"/>
              <w:jc w:val="left"/>
              <w:rPr>
                <w:rFonts w:ascii="Times-Roman" w:eastAsia="Times-Roman" w:cs="Times-Roman"/>
                <w:kern w:val="0"/>
                <w:sz w:val="20"/>
                <w:szCs w:val="20"/>
              </w:rPr>
            </w:pPr>
            <w:r>
              <w:rPr>
                <w:rFonts w:ascii="Times-Roman" w:eastAsia="Times-Roman" w:cs="Times-Roman"/>
                <w:kern w:val="0"/>
                <w:sz w:val="18"/>
                <w:szCs w:val="18"/>
              </w:rPr>
              <w:t xml:space="preserve">Hanning Zhou, D.J. Lin, and T.S. Huang, </w:t>
            </w:r>
            <w:r>
              <w:rPr>
                <w:rFonts w:ascii="Times-Roman" w:eastAsia="Times-Roman" w:cs="Times-Roman" w:hint="eastAsia"/>
                <w:kern w:val="0"/>
                <w:sz w:val="18"/>
                <w:szCs w:val="18"/>
              </w:rPr>
              <w:t>“</w:t>
            </w:r>
            <w:r>
              <w:rPr>
                <w:rFonts w:ascii="Times-Roman" w:eastAsia="Times-Roman" w:cs="Times-Roman"/>
                <w:kern w:val="0"/>
                <w:sz w:val="18"/>
                <w:szCs w:val="18"/>
              </w:rPr>
              <w:t>Static hand gesture</w:t>
            </w:r>
            <w:r>
              <w:rPr>
                <w:rFonts w:ascii="Times-Roman" w:eastAsia="Times-Roman" w:cs="Times-Roman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-Roman" w:eastAsia="Times-Roman" w:cs="Times-Roman"/>
                <w:kern w:val="0"/>
                <w:sz w:val="18"/>
                <w:szCs w:val="18"/>
              </w:rPr>
              <w:t>recognition based on local orientation histogram feature distribution</w:t>
            </w:r>
            <w:r>
              <w:rPr>
                <w:rFonts w:ascii="Times-Roman" w:eastAsia="Times-Roman" w:cs="Times-Roman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-Roman" w:eastAsia="Times-Roman" w:cs="Times-Roman"/>
                <w:kern w:val="0"/>
                <w:sz w:val="18"/>
                <w:szCs w:val="18"/>
              </w:rPr>
              <w:t>model,</w:t>
            </w:r>
            <w:r>
              <w:rPr>
                <w:rFonts w:ascii="Times-Roman" w:eastAsia="Times-Roman" w:cs="Times-Roman" w:hint="eastAsia"/>
                <w:kern w:val="0"/>
                <w:sz w:val="18"/>
                <w:szCs w:val="18"/>
              </w:rPr>
              <w:t>”</w:t>
            </w:r>
            <w:r>
              <w:rPr>
                <w:rFonts w:ascii="Times-Roman" w:eastAsia="Times-Roman" w:cs="Times-Roman"/>
                <w:kern w:val="0"/>
                <w:sz w:val="18"/>
                <w:szCs w:val="18"/>
              </w:rPr>
              <w:t xml:space="preserve"> in </w:t>
            </w:r>
            <w:r>
              <w:rPr>
                <w:rFonts w:ascii="Times-Italic" w:eastAsia="Times-Italic" w:cs="Times-Italic"/>
                <w:i/>
                <w:iCs/>
                <w:kern w:val="0"/>
                <w:sz w:val="18"/>
                <w:szCs w:val="18"/>
              </w:rPr>
              <w:t>Proceedings of CVPR</w:t>
            </w:r>
            <w:r>
              <w:rPr>
                <w:rFonts w:ascii="Times-Roman" w:eastAsia="Times-Roman" w:cs="Times-Roman"/>
                <w:kern w:val="0"/>
                <w:sz w:val="18"/>
                <w:szCs w:val="18"/>
              </w:rPr>
              <w:t>, 2004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F52E5B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382CDC">
              <w:rPr>
                <w:rFonts w:hint="eastAsia"/>
                <w:sz w:val="18"/>
                <w:szCs w:val="18"/>
              </w:rPr>
              <w:t>疑惑与问题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BE44D9" w:rsidRDefault="00BE44D9" w:rsidP="00BE44D9">
            <w:pPr>
              <w:pStyle w:val="a5"/>
              <w:rPr>
                <w:rFonts w:hint="eastAsia"/>
                <w:sz w:val="18"/>
                <w:szCs w:val="18"/>
              </w:rPr>
            </w:pPr>
            <w:r w:rsidRPr="00BE44D9">
              <w:rPr>
                <w:rFonts w:hint="eastAsia"/>
                <w:sz w:val="18"/>
                <w:szCs w:val="18"/>
              </w:rPr>
              <w:t>关于什么轮廓对应什么手型的问题，还是没有给予很好的回答。只是说对手型有个测试集，对每组测试集clus</w:t>
            </w:r>
            <w:r>
              <w:rPr>
                <w:rFonts w:hint="eastAsia"/>
                <w:sz w:val="18"/>
                <w:szCs w:val="18"/>
              </w:rPr>
              <w:t>t</w:t>
            </w:r>
            <w:r w:rsidRPr="00BE44D9">
              <w:rPr>
                <w:rFonts w:hint="eastAsia"/>
                <w:sz w:val="18"/>
                <w:szCs w:val="18"/>
              </w:rPr>
              <w:t>ering.</w:t>
            </w:r>
          </w:p>
          <w:p w:rsidR="00303AA3" w:rsidRPr="00BE44D9" w:rsidRDefault="00BE44D9" w:rsidP="00BE44D9">
            <w:pPr>
              <w:pStyle w:val="a5"/>
              <w:rPr>
                <w:sz w:val="18"/>
                <w:szCs w:val="18"/>
              </w:rPr>
            </w:pPr>
            <w:r w:rsidRPr="00BE44D9">
              <w:rPr>
                <w:rFonts w:hint="eastAsia"/>
                <w:sz w:val="18"/>
                <w:szCs w:val="18"/>
              </w:rPr>
              <w:t>论文上的图片的颜色应用了很奇怪的算法分析出手指。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BE44D9">
        <w:trPr>
          <w:cnfStyle w:val="000000100000"/>
          <w:trHeight w:val="461"/>
        </w:trPr>
        <w:tc>
          <w:tcPr>
            <w:cnfStyle w:val="001000000000"/>
            <w:tcW w:w="8522" w:type="dxa"/>
          </w:tcPr>
          <w:p w:rsidR="00A82F84" w:rsidRDefault="00382CDC" w:rsidP="00D356DA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D356DA" w:rsidRPr="00564B31">
              <w:rPr>
                <w:rFonts w:hint="eastAsia"/>
                <w:sz w:val="18"/>
                <w:szCs w:val="18"/>
              </w:rPr>
              <w:t>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BE44D9" w:rsidP="00FF7E69">
            <w:pPr>
              <w:pStyle w:val="a5"/>
              <w:rPr>
                <w:sz w:val="14"/>
                <w:szCs w:val="14"/>
              </w:rPr>
            </w:pPr>
            <w:r w:rsidRPr="00BE44D9">
              <w:rPr>
                <w:rFonts w:hint="eastAsia"/>
                <w:sz w:val="18"/>
                <w:szCs w:val="18"/>
              </w:rPr>
              <w:t>人工智能的知识好重要呀，论文里很多模式识别的术语都不懂，还要充电。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382CDC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EC36C6" w:rsidRPr="00564B31">
              <w:rPr>
                <w:rFonts w:hint="eastAsia"/>
                <w:sz w:val="18"/>
                <w:szCs w:val="18"/>
              </w:rPr>
              <w:t>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BE44D9" w:rsidRDefault="00BE44D9" w:rsidP="00FF7E69">
            <w:pPr>
              <w:pStyle w:val="a5"/>
              <w:rPr>
                <w:sz w:val="18"/>
                <w:szCs w:val="18"/>
              </w:rPr>
            </w:pPr>
            <w:r w:rsidRPr="00BE44D9">
              <w:rPr>
                <w:rFonts w:hint="eastAsia"/>
                <w:sz w:val="18"/>
                <w:szCs w:val="18"/>
              </w:rPr>
              <w:t>寻找一片偏重算法分析的手势识别来研究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3187" w:rsidRDefault="00EE3187" w:rsidP="00FF7E69">
      <w:r>
        <w:separator/>
      </w:r>
    </w:p>
  </w:endnote>
  <w:endnote w:type="continuationSeparator" w:id="1">
    <w:p w:rsidR="00EE3187" w:rsidRDefault="00EE3187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-Roman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Italic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3187" w:rsidRDefault="00EE3187" w:rsidP="00FF7E69">
      <w:r>
        <w:separator/>
      </w:r>
    </w:p>
  </w:footnote>
  <w:footnote w:type="continuationSeparator" w:id="1">
    <w:p w:rsidR="00EE3187" w:rsidRDefault="00EE3187" w:rsidP="00FF7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2D6BE7"/>
    <w:rsid w:val="002E6761"/>
    <w:rsid w:val="00303AA3"/>
    <w:rsid w:val="0031640B"/>
    <w:rsid w:val="00376BBF"/>
    <w:rsid w:val="00382CDC"/>
    <w:rsid w:val="00564B31"/>
    <w:rsid w:val="005B7DCE"/>
    <w:rsid w:val="006A1A06"/>
    <w:rsid w:val="008636DB"/>
    <w:rsid w:val="009D69C4"/>
    <w:rsid w:val="00A82F84"/>
    <w:rsid w:val="00AE2C68"/>
    <w:rsid w:val="00BE44D9"/>
    <w:rsid w:val="00C267E7"/>
    <w:rsid w:val="00C63AF9"/>
    <w:rsid w:val="00D23224"/>
    <w:rsid w:val="00D356DA"/>
    <w:rsid w:val="00EC36C6"/>
    <w:rsid w:val="00EE3187"/>
    <w:rsid w:val="00F52E5B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61</Words>
  <Characters>354</Characters>
  <Application>Microsoft Office Word</Application>
  <DocSecurity>0</DocSecurity>
  <Lines>2</Lines>
  <Paragraphs>1</Paragraphs>
  <ScaleCrop>false</ScaleCrop>
  <Company>se-sjtu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SE-SJTU</cp:lastModifiedBy>
  <cp:revision>17</cp:revision>
  <dcterms:created xsi:type="dcterms:W3CDTF">2009-06-23T07:40:00Z</dcterms:created>
  <dcterms:modified xsi:type="dcterms:W3CDTF">2009-07-16T08:24:00Z</dcterms:modified>
</cp:coreProperties>
</file>