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2D72" w14:textId="77777777" w:rsidR="00457400" w:rsidRPr="001F75EE" w:rsidRDefault="0064747B">
      <w:pPr>
        <w:spacing w:before="200" w:after="200"/>
        <w:rPr>
          <w:rFonts w:ascii="Book Antiqua" w:hAnsi="Book Antiqua"/>
        </w:rPr>
      </w:pPr>
      <w:r w:rsidRPr="001F75EE">
        <w:rPr>
          <w:rFonts w:ascii="Book Antiqua" w:hAnsi="Book Antiqua"/>
          <w:color w:val="2E4057"/>
          <w:sz w:val="34"/>
          <w:szCs w:val="34"/>
        </w:rPr>
        <w:t>CAS PRATIQUE — MICHELLE</w:t>
      </w:r>
    </w:p>
    <w:p w14:paraId="65DF4AA6" w14:textId="77777777" w:rsidR="00457400" w:rsidRPr="001F75EE" w:rsidRDefault="0064747B">
      <w:pPr>
        <w:spacing w:after="100"/>
        <w:rPr>
          <w:rFonts w:ascii="Book Antiqua" w:hAnsi="Book Antiqua"/>
        </w:rPr>
      </w:pPr>
      <w:r w:rsidRPr="001F75EE">
        <w:rPr>
          <w:rFonts w:ascii="Book Antiqua" w:hAnsi="Book Antiqua"/>
          <w:color w:val="E07A5F"/>
          <w:sz w:val="22"/>
          <w:szCs w:val="22"/>
        </w:rPr>
        <w:t xml:space="preserve">Diabète de type II — Accompagnement </w:t>
      </w:r>
      <w:proofErr w:type="spellStart"/>
      <w:r w:rsidRPr="001F75EE">
        <w:rPr>
          <w:rFonts w:ascii="Book Antiqua" w:hAnsi="Book Antiqua"/>
          <w:color w:val="E07A5F"/>
          <w:sz w:val="22"/>
          <w:szCs w:val="22"/>
        </w:rPr>
        <w:t>naturopathique</w:t>
      </w:r>
      <w:proofErr w:type="spellEnd"/>
    </w:p>
    <w:p w14:paraId="423FB326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p w14:paraId="20C8816A" w14:textId="77777777" w:rsidR="00457400" w:rsidRPr="001F75EE" w:rsidRDefault="0064747B">
      <w:pPr>
        <w:pBdr>
          <w:bottom w:val="single" w:sz="8" w:space="4" w:color="E07A5F"/>
        </w:pBdr>
        <w:spacing w:before="360" w:after="120"/>
        <w:rPr>
          <w:rFonts w:ascii="Book Antiqua" w:hAnsi="Book Antiqua"/>
        </w:rPr>
      </w:pPr>
      <w:r w:rsidRPr="001F75EE">
        <w:rPr>
          <w:rFonts w:ascii="Book Antiqua" w:hAnsi="Book Antiqua"/>
          <w:color w:val="2E4057"/>
          <w:sz w:val="26"/>
          <w:szCs w:val="26"/>
        </w:rPr>
        <w:t>I. PROFIL &amp; QUESTIONNAIRE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57400" w:rsidRPr="001F75EE" w14:paraId="366B5E93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19735C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📋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INFORMATIONS GÉNÉRALES</w:t>
            </w:r>
          </w:p>
        </w:tc>
      </w:tr>
      <w:tr w:rsidR="00457400" w:rsidRPr="001F75EE" w14:paraId="0802C74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7F230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Âge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2EB89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62 ans</w:t>
            </w:r>
          </w:p>
        </w:tc>
      </w:tr>
      <w:tr w:rsidR="00457400" w:rsidRPr="001F75EE" w14:paraId="5AD0C0B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3C6D5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Taille / Poids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C3A1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1m66 — 84 kg (surpoids)</w:t>
            </w:r>
          </w:p>
        </w:tc>
      </w:tr>
      <w:tr w:rsidR="00457400" w:rsidRPr="001F75EE" w14:paraId="5BD9653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D31E7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Situation familiale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1819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Mariée — Retraitée depuis peu</w:t>
            </w:r>
          </w:p>
        </w:tc>
      </w:tr>
      <w:tr w:rsidR="00457400" w:rsidRPr="001F75EE" w14:paraId="28F1172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3C5C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Traitement actuel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6A8B" w14:textId="77777777" w:rsidR="00457400" w:rsidRPr="001F75EE" w:rsidRDefault="0064747B">
            <w:pPr>
              <w:rPr>
                <w:rFonts w:ascii="Book Antiqua" w:hAnsi="Book Antiqua"/>
              </w:rPr>
            </w:pPr>
            <w:proofErr w:type="spellStart"/>
            <w:r w:rsidRPr="001F75EE">
              <w:rPr>
                <w:rFonts w:ascii="Book Antiqua" w:hAnsi="Book Antiqua"/>
              </w:rPr>
              <w:t>Metformine</w:t>
            </w:r>
            <w:proofErr w:type="spellEnd"/>
            <w:r w:rsidRPr="001F75EE">
              <w:rPr>
                <w:rFonts w:ascii="Book Antiqua" w:hAnsi="Book Antiqua"/>
              </w:rPr>
              <w:t xml:space="preserve"> (diabète de type II)</w:t>
            </w:r>
          </w:p>
        </w:tc>
      </w:tr>
    </w:tbl>
    <w:p w14:paraId="4412505E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400" w:rsidRPr="001F75EE" w14:paraId="1B5F192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A20323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🎯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MOTIF DE CONSULTATION</w:t>
            </w:r>
          </w:p>
        </w:tc>
      </w:tr>
      <w:tr w:rsidR="00457400" w:rsidRPr="001F75EE" w14:paraId="4A4B9EE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2EE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Motifs principaux</w:t>
            </w:r>
          </w:p>
          <w:p w14:paraId="0E610C10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Diabète de type II diagnostiqué en 2021</w:t>
            </w:r>
          </w:p>
          <w:p w14:paraId="3C186CBF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Surpoids depuis plusieurs années</w:t>
            </w:r>
          </w:p>
          <w:p w14:paraId="1010B84D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Symptômes : fatigue, </w:t>
            </w:r>
            <w:proofErr w:type="spellStart"/>
            <w:r w:rsidRPr="001F75EE">
              <w:rPr>
                <w:rFonts w:ascii="Book Antiqua" w:hAnsi="Book Antiqua"/>
              </w:rPr>
              <w:t>polyurie</w:t>
            </w:r>
            <w:proofErr w:type="spellEnd"/>
            <w:r w:rsidRPr="001F75EE">
              <w:rPr>
                <w:rFonts w:ascii="Book Antiqua" w:hAnsi="Book Antiqua"/>
              </w:rPr>
              <w:t>, bouche sèche</w:t>
            </w:r>
          </w:p>
          <w:p w14:paraId="6C7B1E70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Souhaite des solutions naturelles en complément du traitement médical</w:t>
            </w:r>
          </w:p>
        </w:tc>
      </w:tr>
    </w:tbl>
    <w:p w14:paraId="521CEE0C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57400" w:rsidRPr="001F75EE" w14:paraId="01B70ADE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E5172E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🏥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SUIVI MÉDICAL &amp; ANTÉCÉDENTS</w:t>
            </w:r>
          </w:p>
        </w:tc>
      </w:tr>
      <w:tr w:rsidR="00457400" w:rsidRPr="001F75EE" w14:paraId="0F8092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8A13E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Antécédents médicaux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EA303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RAS</w:t>
            </w:r>
          </w:p>
        </w:tc>
      </w:tr>
      <w:tr w:rsidR="00457400" w:rsidRPr="001F75EE" w14:paraId="765926F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79C9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Terrain génétique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DEB4F" w14:textId="2CF07884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Diabète de type II du côté maternel</w:t>
            </w:r>
            <w:r w:rsidR="00651F7E">
              <w:rPr>
                <w:rFonts w:ascii="Book Antiqua" w:hAnsi="Book Antiqua"/>
              </w:rPr>
              <w:t xml:space="preserve"> (plut</w:t>
            </w:r>
            <w:r w:rsidR="00583D83">
              <w:rPr>
                <w:rFonts w:ascii="Book Antiqua" w:hAnsi="Book Antiqua"/>
              </w:rPr>
              <w:t xml:space="preserve">ôt </w:t>
            </w:r>
            <w:proofErr w:type="spellStart"/>
            <w:r w:rsidR="00583D83">
              <w:rPr>
                <w:rFonts w:ascii="Book Antiqua" w:hAnsi="Book Antiqua"/>
              </w:rPr>
              <w:t>Magrébine</w:t>
            </w:r>
            <w:proofErr w:type="spellEnd"/>
            <w:r w:rsidR="00583D83">
              <w:rPr>
                <w:rFonts w:ascii="Book Antiqua" w:hAnsi="Book Antiqua"/>
              </w:rPr>
              <w:t xml:space="preserve">) </w:t>
            </w:r>
          </w:p>
        </w:tc>
      </w:tr>
      <w:tr w:rsidR="00457400" w:rsidRPr="001F75EE" w14:paraId="24D77470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9AA53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Derniers examens biologiques</w:t>
            </w:r>
          </w:p>
          <w:p w14:paraId="20481A15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Profil hématologique : OK</w:t>
            </w:r>
          </w:p>
          <w:p w14:paraId="091D48A3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Profil lipidique : cholestérol total et LDL légèrement élevés</w:t>
            </w:r>
          </w:p>
          <w:p w14:paraId="437840C0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Profil hépatique : OK</w:t>
            </w:r>
          </w:p>
          <w:p w14:paraId="7758CDAE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Hypertension artérielle</w:t>
            </w:r>
          </w:p>
        </w:tc>
      </w:tr>
    </w:tbl>
    <w:p w14:paraId="789AB9A3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400" w:rsidRPr="001F75EE" w14:paraId="7655F2A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D090F5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🍽️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ALIMENTATION</w:t>
            </w:r>
          </w:p>
        </w:tc>
      </w:tr>
      <w:tr w:rsidR="00457400" w:rsidRPr="001F75EE" w14:paraId="1B73E12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BB15C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Forte appétence pour le sucre — nombreux desserts</w:t>
            </w:r>
          </w:p>
          <w:p w14:paraId="24E00073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Très peu de légumes</w:t>
            </w:r>
          </w:p>
          <w:p w14:paraId="407DF014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Alimentation riche en féculents blancs</w:t>
            </w:r>
          </w:p>
          <w:p w14:paraId="3A7000DD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Pas de lait mais consommation de fromage</w:t>
            </w:r>
          </w:p>
          <w:p w14:paraId="75DDF0B4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1 coca </w:t>
            </w:r>
            <w:proofErr w:type="spellStart"/>
            <w:r w:rsidRPr="001F75EE">
              <w:rPr>
                <w:rFonts w:ascii="Book Antiqua" w:hAnsi="Book Antiqua"/>
              </w:rPr>
              <w:t>light</w:t>
            </w:r>
            <w:proofErr w:type="spellEnd"/>
            <w:r w:rsidRPr="001F75EE">
              <w:rPr>
                <w:rFonts w:ascii="Book Antiqua" w:hAnsi="Book Antiqua"/>
              </w:rPr>
              <w:t xml:space="preserve"> 1 à 2 fois par semaine (pas de sodas par ailleurs)</w:t>
            </w:r>
          </w:p>
          <w:p w14:paraId="5E682219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Pas d'alcool</w:t>
            </w:r>
          </w:p>
          <w:p w14:paraId="5BF10AE6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Cuisine avec huile d'olive, beurre et graisse de canard</w:t>
            </w:r>
          </w:p>
          <w:p w14:paraId="493BF006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Motivée mais du mal avec les régimes très stricts</w:t>
            </w:r>
          </w:p>
        </w:tc>
      </w:tr>
    </w:tbl>
    <w:p w14:paraId="47929B18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57400" w:rsidRPr="001F75EE" w14:paraId="760DCB8C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54CB72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lastRenderedPageBreak/>
              <w:t>🏃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ACTIVITÉ PHYSIQUE</w:t>
            </w:r>
          </w:p>
        </w:tc>
      </w:tr>
      <w:tr w:rsidR="00457400" w:rsidRPr="001F75EE" w14:paraId="09B8CA0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B2B9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Activité actuelle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3163B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~3 000 pas/jour (sédentaire)</w:t>
            </w:r>
          </w:p>
        </w:tc>
      </w:tr>
      <w:tr w:rsidR="00457400" w:rsidRPr="001F75EE" w14:paraId="27D5305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B13EF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Historique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83CD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Course à pied et natation (compétition) par le passé — entorse genou il y a 4 ans → arrêt</w:t>
            </w:r>
          </w:p>
        </w:tc>
      </w:tr>
      <w:tr w:rsidR="00457400" w:rsidRPr="001F75EE" w14:paraId="2892FD3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E794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Mobilité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EE68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Perte de mobilité au genou depuis l'entorse</w:t>
            </w:r>
          </w:p>
        </w:tc>
      </w:tr>
    </w:tbl>
    <w:p w14:paraId="2A094DB3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57400" w:rsidRPr="001F75EE" w14:paraId="29639F94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F68546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🧠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GESTION DES ÉMOTIONS &amp; SOMMEIL</w:t>
            </w:r>
          </w:p>
        </w:tc>
      </w:tr>
      <w:tr w:rsidR="00457400" w:rsidRPr="001F75EE" w14:paraId="6EE0158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BFBD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État général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A0BB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Personne heureuse et joviale — stress modéré</w:t>
            </w:r>
          </w:p>
        </w:tc>
      </w:tr>
      <w:tr w:rsidR="00457400" w:rsidRPr="001F75EE" w14:paraId="5504C54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BB19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Stress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81A0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Beaucoup moins stressée depuis la retraite</w:t>
            </w:r>
          </w:p>
        </w:tc>
      </w:tr>
      <w:tr w:rsidR="00457400" w:rsidRPr="001F75EE" w14:paraId="16E38F6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C25B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Sommeil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F22E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Bon endormissement — réveils nocturnes pour uriner (</w:t>
            </w:r>
            <w:proofErr w:type="spellStart"/>
            <w:r w:rsidRPr="001F75EE">
              <w:rPr>
                <w:rFonts w:ascii="Book Antiqua" w:hAnsi="Book Antiqua"/>
              </w:rPr>
              <w:t>polyurie</w:t>
            </w:r>
            <w:proofErr w:type="spellEnd"/>
            <w:r w:rsidRPr="001F75EE">
              <w:rPr>
                <w:rFonts w:ascii="Book Antiqua" w:hAnsi="Book Antiqua"/>
              </w:rPr>
              <w:t>)</w:t>
            </w:r>
          </w:p>
        </w:tc>
      </w:tr>
    </w:tbl>
    <w:p w14:paraId="33002659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p w14:paraId="27CC0152" w14:textId="77777777" w:rsidR="00457400" w:rsidRPr="001F75EE" w:rsidRDefault="0064747B">
      <w:pPr>
        <w:pBdr>
          <w:bottom w:val="single" w:sz="8" w:space="4" w:color="E07A5F"/>
        </w:pBdr>
        <w:spacing w:before="360" w:after="120"/>
        <w:rPr>
          <w:rFonts w:ascii="Book Antiqua" w:hAnsi="Book Antiqua"/>
        </w:rPr>
      </w:pPr>
      <w:r w:rsidRPr="001F75EE">
        <w:rPr>
          <w:rFonts w:ascii="Book Antiqua" w:hAnsi="Book Antiqua"/>
          <w:color w:val="2E4057"/>
          <w:sz w:val="26"/>
          <w:szCs w:val="26"/>
        </w:rPr>
        <w:t>II. COMPRENDRE SON CONSULTANTE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3"/>
        <w:gridCol w:w="2334"/>
        <w:gridCol w:w="1438"/>
        <w:gridCol w:w="1786"/>
        <w:gridCol w:w="1779"/>
      </w:tblGrid>
      <w:tr w:rsidR="00457400" w:rsidRPr="001F75EE" w14:paraId="4606F8D4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5B6A39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🌱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SON TERRAIN</w:t>
            </w:r>
          </w:p>
        </w:tc>
      </w:tr>
      <w:tr w:rsidR="00457400" w:rsidRPr="001F75EE" w14:paraId="4454719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4BAFB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color w:val="FFFFFF"/>
                <w:sz w:val="18"/>
                <w:szCs w:val="18"/>
              </w:rPr>
              <w:t>Métabolique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5DA1E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color w:val="FFFFFF"/>
                <w:sz w:val="18"/>
                <w:szCs w:val="18"/>
              </w:rPr>
              <w:t>Inflammatoire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D8DCF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color w:val="FFFFFF"/>
                <w:sz w:val="18"/>
                <w:szCs w:val="18"/>
              </w:rPr>
              <w:t>Sédentaire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62108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color w:val="FFFFFF"/>
                <w:sz w:val="18"/>
                <w:szCs w:val="18"/>
              </w:rPr>
              <w:t>Génétique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ADF9CA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color w:val="FFFFFF"/>
                <w:sz w:val="18"/>
                <w:szCs w:val="18"/>
              </w:rPr>
              <w:t>Cardio-vasculaire</w:t>
            </w:r>
          </w:p>
        </w:tc>
      </w:tr>
      <w:tr w:rsidR="00457400" w:rsidRPr="001F75EE" w14:paraId="61FA5AB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971C20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sz w:val="18"/>
                <w:szCs w:val="18"/>
              </w:rPr>
              <w:t>OUI (</w:t>
            </w:r>
            <w:proofErr w:type="spellStart"/>
            <w:r w:rsidRPr="001F75EE">
              <w:rPr>
                <w:rFonts w:ascii="Book Antiqua" w:hAnsi="Book Antiqua"/>
                <w:sz w:val="18"/>
                <w:szCs w:val="18"/>
              </w:rPr>
              <w:t>insulinorésistance</w:t>
            </w:r>
            <w:proofErr w:type="spellEnd"/>
            <w:r w:rsidRPr="001F75EE">
              <w:rPr>
                <w:rFonts w:ascii="Book Antiqua" w:hAnsi="Book Antiqu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EE925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sz w:val="18"/>
                <w:szCs w:val="18"/>
              </w:rPr>
              <w:t>OUI (graisses saturées, sucres)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2EB1D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sz w:val="18"/>
                <w:szCs w:val="18"/>
              </w:rPr>
              <w:t>OUI (3 000 pas/j)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273A0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sz w:val="18"/>
                <w:szCs w:val="18"/>
              </w:rPr>
              <w:t>OUI (mère diabétique)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AB4E4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sz w:val="18"/>
                <w:szCs w:val="18"/>
              </w:rPr>
              <w:t>OUI (HTA, LDL élevé)</w:t>
            </w:r>
          </w:p>
        </w:tc>
      </w:tr>
    </w:tbl>
    <w:p w14:paraId="5C7791D9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57400" w:rsidRPr="001F75EE" w14:paraId="4555993A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230A78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🔍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POINTS CLÉS DU QUESTIONNAIRE</w:t>
            </w:r>
          </w:p>
        </w:tc>
      </w:tr>
      <w:tr w:rsidR="00457400" w:rsidRPr="001F75EE" w14:paraId="1E8282B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414AB" w14:textId="77777777" w:rsidR="00457400" w:rsidRPr="001F75EE" w:rsidRDefault="0064747B">
            <w:pPr>
              <w:spacing w:before="40" w:after="8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Points positifs </w:t>
            </w:r>
            <w:r w:rsidRPr="001F75EE">
              <w:rPr>
                <w:rFonts w:ascii="Apple Color Emoji" w:hAnsi="Apple Color Emoji" w:cs="Apple Color Emoji"/>
              </w:rPr>
              <w:t>✅</w:t>
            </w:r>
          </w:p>
          <w:p w14:paraId="6BF9D2B7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Motivée pour changer</w:t>
            </w:r>
          </w:p>
          <w:p w14:paraId="6A159437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Retraitée → plus de temps pour elle</w:t>
            </w:r>
          </w:p>
          <w:p w14:paraId="58E3E4CF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Ancienne nageuse compétitive</w:t>
            </w:r>
          </w:p>
          <w:p w14:paraId="39CDC971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Cuisine à l'huile d'olive (point positif)</w:t>
            </w:r>
          </w:p>
          <w:p w14:paraId="26B5D1A3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Pas d'alcool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82F09" w14:textId="77777777" w:rsidR="00457400" w:rsidRPr="001F75EE" w:rsidRDefault="0064747B">
            <w:pPr>
              <w:spacing w:before="40" w:after="8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Points négatifs </w:t>
            </w:r>
            <w:r w:rsidRPr="001F75EE">
              <w:rPr>
                <w:rFonts w:ascii="Apple Color Emoji" w:hAnsi="Apple Color Emoji" w:cs="Apple Color Emoji"/>
              </w:rPr>
              <w:t>❌</w:t>
            </w:r>
          </w:p>
          <w:p w14:paraId="0E71376D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Surpoids significatif (IMC ~30,5)</w:t>
            </w:r>
          </w:p>
          <w:p w14:paraId="28680B31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Très peu de légumes → peu de fibres</w:t>
            </w:r>
          </w:p>
          <w:p w14:paraId="3A82324A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Alimentation riche en IG élevé (féculents blancs, desserts)</w:t>
            </w:r>
          </w:p>
          <w:p w14:paraId="2FD01268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Graisses saturées : fromage, beurre, graisse de canard</w:t>
            </w:r>
          </w:p>
          <w:p w14:paraId="5C5EEB3C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Sédentarité marquée (3 000 pas/j)</w:t>
            </w:r>
          </w:p>
          <w:p w14:paraId="40733344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proofErr w:type="spellStart"/>
            <w:r w:rsidRPr="001F75EE">
              <w:rPr>
                <w:rFonts w:ascii="Book Antiqua" w:hAnsi="Book Antiqua"/>
              </w:rPr>
              <w:t>Polyurie</w:t>
            </w:r>
            <w:proofErr w:type="spellEnd"/>
            <w:r w:rsidRPr="001F75EE">
              <w:rPr>
                <w:rFonts w:ascii="Book Antiqua" w:hAnsi="Book Antiqua"/>
              </w:rPr>
              <w:t xml:space="preserve"> nocturne (contrôle </w:t>
            </w:r>
            <w:proofErr w:type="spellStart"/>
            <w:r w:rsidRPr="001F75EE">
              <w:rPr>
                <w:rFonts w:ascii="Book Antiqua" w:hAnsi="Book Antiqua"/>
              </w:rPr>
              <w:t>glycémique</w:t>
            </w:r>
            <w:proofErr w:type="spellEnd"/>
            <w:r w:rsidRPr="001F75EE">
              <w:rPr>
                <w:rFonts w:ascii="Book Antiqua" w:hAnsi="Book Antiqua"/>
              </w:rPr>
              <w:t xml:space="preserve"> insuffisant)</w:t>
            </w:r>
          </w:p>
        </w:tc>
      </w:tr>
    </w:tbl>
    <w:p w14:paraId="0FDD2CC7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57400" w:rsidRPr="001F75EE" w14:paraId="5CF9A32A" w14:textId="77777777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0B8BA9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📊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RÉCAPITULATIF — CE QU'ON SAIT / PROBABLE / ON NE SAIT PAS</w:t>
            </w:r>
          </w:p>
        </w:tc>
      </w:tr>
      <w:tr w:rsidR="00457400" w:rsidRPr="001F75EE" w14:paraId="043DB41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57B1D" w14:textId="77777777" w:rsidR="00457400" w:rsidRPr="001F75EE" w:rsidRDefault="0064747B">
            <w:pPr>
              <w:spacing w:before="40" w:after="80"/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</w:rPr>
              <w:t>✅</w:t>
            </w:r>
            <w:r w:rsidRPr="001F75EE">
              <w:rPr>
                <w:rFonts w:ascii="Book Antiqua" w:hAnsi="Book Antiqua"/>
              </w:rPr>
              <w:t xml:space="preserve"> CE QU'ON SAIT</w:t>
            </w:r>
          </w:p>
          <w:p w14:paraId="37810737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Diabète de type II — </w:t>
            </w:r>
            <w:proofErr w:type="spellStart"/>
            <w:r w:rsidRPr="001F75EE">
              <w:rPr>
                <w:rFonts w:ascii="Book Antiqua" w:hAnsi="Book Antiqua"/>
              </w:rPr>
              <w:t>insulinorésistance</w:t>
            </w:r>
            <w:proofErr w:type="spellEnd"/>
          </w:p>
          <w:p w14:paraId="6BFE903C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Surpoids (facteur aggravant majeur)</w:t>
            </w:r>
          </w:p>
          <w:p w14:paraId="1FF04409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Alimentation </w:t>
            </w:r>
            <w:proofErr w:type="spellStart"/>
            <w:r w:rsidRPr="001F75EE">
              <w:rPr>
                <w:rFonts w:ascii="Book Antiqua" w:hAnsi="Book Antiqua"/>
              </w:rPr>
              <w:t>hypercalorique</w:t>
            </w:r>
            <w:proofErr w:type="spellEnd"/>
            <w:r w:rsidRPr="001F75EE">
              <w:rPr>
                <w:rFonts w:ascii="Book Antiqua" w:hAnsi="Book Antiqua"/>
              </w:rPr>
              <w:t xml:space="preserve"> et hyperglycémiante</w:t>
            </w:r>
          </w:p>
          <w:p w14:paraId="5F6ED8DF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lastRenderedPageBreak/>
              <w:t>Sédentarité</w:t>
            </w:r>
          </w:p>
          <w:p w14:paraId="3A82C76B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Terrain génétique diabétique maternel</w:t>
            </w:r>
          </w:p>
          <w:p w14:paraId="462916A2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HTA et </w:t>
            </w:r>
            <w:proofErr w:type="spellStart"/>
            <w:r w:rsidRPr="001F75EE">
              <w:rPr>
                <w:rFonts w:ascii="Book Antiqua" w:hAnsi="Book Antiqua"/>
              </w:rPr>
              <w:t>dyslipidémie</w:t>
            </w:r>
            <w:proofErr w:type="spellEnd"/>
            <w:r w:rsidRPr="001F75EE">
              <w:rPr>
                <w:rFonts w:ascii="Book Antiqua" w:hAnsi="Book Antiqua"/>
              </w:rPr>
              <w:t xml:space="preserve"> associées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6189F" w14:textId="77777777" w:rsidR="00457400" w:rsidRPr="001F75EE" w:rsidRDefault="0064747B">
            <w:pPr>
              <w:spacing w:before="40" w:after="80"/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</w:rPr>
              <w:lastRenderedPageBreak/>
              <w:t>⚠️</w:t>
            </w:r>
            <w:r w:rsidRPr="001F75EE">
              <w:rPr>
                <w:rFonts w:ascii="Book Antiqua" w:hAnsi="Book Antiqua"/>
              </w:rPr>
              <w:t xml:space="preserve"> FORT PROBABLE</w:t>
            </w:r>
          </w:p>
          <w:p w14:paraId="4EFB6873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Hypersécrétion </w:t>
            </w:r>
            <w:proofErr w:type="spellStart"/>
            <w:r w:rsidRPr="001F75EE">
              <w:rPr>
                <w:rFonts w:ascii="Book Antiqua" w:hAnsi="Book Antiqua"/>
              </w:rPr>
              <w:t>insulinique</w:t>
            </w:r>
            <w:proofErr w:type="spellEnd"/>
            <w:r w:rsidRPr="001F75EE">
              <w:rPr>
                <w:rFonts w:ascii="Book Antiqua" w:hAnsi="Book Antiqua"/>
              </w:rPr>
              <w:t xml:space="preserve"> compensatoire → épuisement pancréatique progressif</w:t>
            </w:r>
          </w:p>
          <w:p w14:paraId="1DE2D1B5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lastRenderedPageBreak/>
              <w:t>Inflammation de bas grade liée aux graisses saturées</w:t>
            </w:r>
          </w:p>
          <w:p w14:paraId="2193BCA3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Risque cardiovasculaire accru (HTA + LDL)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86F50" w14:textId="77777777" w:rsidR="00457400" w:rsidRPr="001F75EE" w:rsidRDefault="0064747B">
            <w:pPr>
              <w:spacing w:before="40" w:after="80"/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</w:rPr>
              <w:lastRenderedPageBreak/>
              <w:t>❓</w:t>
            </w:r>
            <w:r w:rsidRPr="001F75EE">
              <w:rPr>
                <w:rFonts w:ascii="Book Antiqua" w:hAnsi="Book Antiqua"/>
              </w:rPr>
              <w:t xml:space="preserve"> ON NE SAIT PAS</w:t>
            </w:r>
          </w:p>
          <w:p w14:paraId="2D932F73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Niveau de contrôle réel de la glycémie (HbA1c ?)</w:t>
            </w:r>
          </w:p>
          <w:p w14:paraId="02900B06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Tolérance exacte aux modifications alimentaires</w:t>
            </w:r>
          </w:p>
          <w:p w14:paraId="6B039A27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Mobilité réelle du genou (bilan kiné ?)</w:t>
            </w:r>
          </w:p>
        </w:tc>
      </w:tr>
    </w:tbl>
    <w:p w14:paraId="4E33CD85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400" w:rsidRPr="001F75EE" w14:paraId="6E6AEDC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60535D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🔬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RECHERCHE DES CAUSES — MÉCANISMES</w:t>
            </w:r>
          </w:p>
        </w:tc>
      </w:tr>
      <w:tr w:rsidR="00457400" w:rsidRPr="001F75EE" w14:paraId="7C1DE86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0C0B7" w14:textId="77777777" w:rsidR="00457400" w:rsidRPr="001F75EE" w:rsidRDefault="0064747B">
            <w:pPr>
              <w:spacing w:before="40" w:after="8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color w:val="E07A5F"/>
              </w:rPr>
              <w:t>DIABÈTE DE TYPE II / HYPERGLYCÉMIE</w:t>
            </w:r>
          </w:p>
          <w:p w14:paraId="445DE2A7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Alimentation riche en sucres simples et féculents blancs → pics </w:t>
            </w:r>
            <w:proofErr w:type="spellStart"/>
            <w:r w:rsidRPr="001F75EE">
              <w:rPr>
                <w:rFonts w:ascii="Book Antiqua" w:hAnsi="Book Antiqua"/>
              </w:rPr>
              <w:t>glycémiques</w:t>
            </w:r>
            <w:proofErr w:type="spellEnd"/>
            <w:r w:rsidRPr="001F75EE">
              <w:rPr>
                <w:rFonts w:ascii="Book Antiqua" w:hAnsi="Book Antiqua"/>
              </w:rPr>
              <w:t xml:space="preserve"> répétés → </w:t>
            </w:r>
            <w:proofErr w:type="spellStart"/>
            <w:r w:rsidRPr="001F75EE">
              <w:rPr>
                <w:rFonts w:ascii="Book Antiqua" w:hAnsi="Book Antiqua"/>
              </w:rPr>
              <w:t>insulinorésistance</w:t>
            </w:r>
            <w:proofErr w:type="spellEnd"/>
          </w:p>
          <w:p w14:paraId="60CD0705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Graisses saturées (fromage, beurre, graisse de canard) → inflammation → aggravation de </w:t>
            </w:r>
            <w:proofErr w:type="spellStart"/>
            <w:r w:rsidRPr="001F75EE">
              <w:rPr>
                <w:rFonts w:ascii="Book Antiqua" w:hAnsi="Book Antiqua"/>
              </w:rPr>
              <w:t>l'insulinorésistance</w:t>
            </w:r>
            <w:proofErr w:type="spellEnd"/>
          </w:p>
          <w:p w14:paraId="3493294D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Sédentarité → diminution de l'utilisation du glucose par les muscles → hyperglycémie chronique</w:t>
            </w:r>
          </w:p>
          <w:p w14:paraId="0CA44AB0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Terrain génétique maternel → prédisposition aux troubles métaboliques</w:t>
            </w:r>
          </w:p>
          <w:p w14:paraId="15D20201" w14:textId="77777777" w:rsidR="00457400" w:rsidRPr="001F75EE" w:rsidRDefault="0064747B">
            <w:pPr>
              <w:spacing w:before="8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color w:val="E07A5F"/>
              </w:rPr>
              <w:t>SURPOIDS</w:t>
            </w:r>
          </w:p>
          <w:p w14:paraId="34A39F74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Excès calorique (desserts, féculents raffinés, fromages) + sédentarité → stockage des graisses</w:t>
            </w:r>
          </w:p>
          <w:p w14:paraId="0428FCBC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Le tissu adipeux viscéral sécrète des cytokines pro-inflammatoires → cercle vicieux </w:t>
            </w:r>
            <w:proofErr w:type="spellStart"/>
            <w:r w:rsidRPr="001F75EE">
              <w:rPr>
                <w:rFonts w:ascii="Book Antiqua" w:hAnsi="Book Antiqua"/>
              </w:rPr>
              <w:t>insulinorésistance</w:t>
            </w:r>
            <w:proofErr w:type="spellEnd"/>
          </w:p>
          <w:p w14:paraId="337478BC" w14:textId="77777777" w:rsidR="00457400" w:rsidRPr="001F75EE" w:rsidRDefault="0064747B">
            <w:pPr>
              <w:spacing w:before="8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color w:val="E07A5F"/>
              </w:rPr>
              <w:t xml:space="preserve">HTA &amp; </w:t>
            </w:r>
            <w:proofErr w:type="spellStart"/>
            <w:r w:rsidRPr="001F75EE">
              <w:rPr>
                <w:rFonts w:ascii="Book Antiqua" w:hAnsi="Book Antiqua"/>
                <w:color w:val="E07A5F"/>
              </w:rPr>
              <w:t>DYSLIPIDÉMIE</w:t>
            </w:r>
            <w:proofErr w:type="spellEnd"/>
          </w:p>
          <w:p w14:paraId="1648A63B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Graisses saturées + sucre → augmentation LDL et triglycérides → risque cardio-vasculaire accru</w:t>
            </w:r>
          </w:p>
        </w:tc>
      </w:tr>
    </w:tbl>
    <w:p w14:paraId="226A398C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p w14:paraId="602E8041" w14:textId="77777777" w:rsidR="00457400" w:rsidRPr="001F75EE" w:rsidRDefault="0064747B">
      <w:pPr>
        <w:pBdr>
          <w:bottom w:val="single" w:sz="8" w:space="4" w:color="E07A5F"/>
        </w:pBdr>
        <w:spacing w:before="360" w:after="120"/>
        <w:rPr>
          <w:rFonts w:ascii="Book Antiqua" w:hAnsi="Book Antiqua"/>
        </w:rPr>
      </w:pPr>
      <w:r w:rsidRPr="001F75EE">
        <w:rPr>
          <w:rFonts w:ascii="Book Antiqua" w:hAnsi="Book Antiqua"/>
          <w:color w:val="2E4057"/>
          <w:sz w:val="26"/>
          <w:szCs w:val="26"/>
        </w:rPr>
        <w:t>III. PLAN D'HYGIÈNE VITALE</w:t>
      </w:r>
    </w:p>
    <w:p w14:paraId="72FB39FE" w14:textId="77777777" w:rsidR="00457400" w:rsidRPr="001F75EE" w:rsidRDefault="0064747B">
      <w:pPr>
        <w:spacing w:before="80" w:after="80"/>
        <w:rPr>
          <w:rFonts w:ascii="Book Antiqua" w:hAnsi="Book Antiqua"/>
        </w:rPr>
      </w:pPr>
      <w:r w:rsidRPr="001F75EE">
        <w:rPr>
          <w:rFonts w:ascii="Book Antiqua" w:hAnsi="Book Antiqua"/>
          <w:color w:val="2E4057"/>
        </w:rPr>
        <w:t>Objectifs prioritaires : (1) Perte de poids   (2) Régulation de la glycémie</w:t>
      </w:r>
    </w:p>
    <w:p w14:paraId="2AECB332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400" w:rsidRPr="001F75EE" w14:paraId="74729E3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A34A9F" w14:textId="561E44DB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🥗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ALIMENTATION</w:t>
            </w:r>
            <w:r w:rsidR="007373B9">
              <w:rPr>
                <w:rFonts w:ascii="Book Antiqua" w:hAnsi="Book Antiqua"/>
                <w:color w:val="2E4057"/>
                <w:sz w:val="22"/>
                <w:szCs w:val="22"/>
              </w:rPr>
              <w:t xml:space="preserve"> 1H22</w:t>
            </w:r>
          </w:p>
        </w:tc>
      </w:tr>
      <w:tr w:rsidR="00457400" w:rsidRPr="001F75EE" w14:paraId="6100A9D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C5F65" w14:textId="77777777" w:rsidR="00457400" w:rsidRPr="001F75EE" w:rsidRDefault="0064747B">
            <w:pPr>
              <w:spacing w:before="40" w:after="8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1. Réduire les graisses saturées</w:t>
            </w:r>
          </w:p>
          <w:p w14:paraId="7D54A78A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Limiter : fromage, beurre, graisse de canard</w:t>
            </w:r>
          </w:p>
          <w:p w14:paraId="33AC5118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Si fromage → privilégier cancoillotte, chèvre frais, bûche de chèvre (moins gras)</w:t>
            </w:r>
          </w:p>
          <w:p w14:paraId="74AFD836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Privilégier : huile d'olive, avocat (graisses </w:t>
            </w:r>
            <w:proofErr w:type="spellStart"/>
            <w:r w:rsidRPr="001F75EE">
              <w:rPr>
                <w:rFonts w:ascii="Book Antiqua" w:hAnsi="Book Antiqua"/>
              </w:rPr>
              <w:t>monoinsaturées</w:t>
            </w:r>
            <w:proofErr w:type="spellEnd"/>
            <w:r w:rsidRPr="001F75EE">
              <w:rPr>
                <w:rFonts w:ascii="Book Antiqua" w:hAnsi="Book Antiqua"/>
              </w:rPr>
              <w:t>)</w:t>
            </w:r>
          </w:p>
          <w:p w14:paraId="19068F4C" w14:textId="77777777" w:rsidR="00457400" w:rsidRPr="001F75EE" w:rsidRDefault="0064747B">
            <w:pPr>
              <w:spacing w:before="8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2. Gérer les desserts sans frustration</w:t>
            </w:r>
          </w:p>
          <w:p w14:paraId="2BB41DDE" w14:textId="6BF2356A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Remplacer desserts sucrés par : fruits frais, </w:t>
            </w:r>
            <w:proofErr w:type="spellStart"/>
            <w:r w:rsidRPr="001F75EE">
              <w:rPr>
                <w:rFonts w:ascii="Book Antiqua" w:hAnsi="Book Antiqua"/>
              </w:rPr>
              <w:t>skyr</w:t>
            </w:r>
            <w:proofErr w:type="spellEnd"/>
            <w:r w:rsidRPr="001F75EE">
              <w:rPr>
                <w:rFonts w:ascii="Book Antiqua" w:hAnsi="Book Antiqua"/>
              </w:rPr>
              <w:t xml:space="preserve"> avec cannelle</w:t>
            </w:r>
            <w:r w:rsidR="00B541AB">
              <w:rPr>
                <w:rFonts w:ascii="Book Antiqua" w:hAnsi="Book Antiqua"/>
              </w:rPr>
              <w:t xml:space="preserve"> (</w:t>
            </w:r>
            <w:r w:rsidR="00FB5761">
              <w:rPr>
                <w:rFonts w:ascii="Book Antiqua" w:hAnsi="Book Antiqua"/>
              </w:rPr>
              <w:t>en poudre)</w:t>
            </w:r>
          </w:p>
          <w:p w14:paraId="37EA9D86" w14:textId="5DCC12BD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La cannelle régule le transporteur GLUT4 → effet hypoglycémiant naturel</w:t>
            </w:r>
            <w:r w:rsidR="00170E83">
              <w:rPr>
                <w:rFonts w:ascii="Book Antiqua" w:hAnsi="Book Antiqua"/>
              </w:rPr>
              <w:t xml:space="preserve"> </w:t>
            </w:r>
            <w:r w:rsidR="00D53DC3">
              <w:rPr>
                <w:rFonts w:ascii="Book Antiqua" w:hAnsi="Book Antiqua"/>
              </w:rPr>
              <w:t>(goût sucré).</w:t>
            </w:r>
          </w:p>
          <w:p w14:paraId="3EA9E948" w14:textId="77777777" w:rsidR="00457400" w:rsidRPr="001F75EE" w:rsidRDefault="0064747B">
            <w:pPr>
              <w:spacing w:before="8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3. Augmenter les fibres et légumes</w:t>
            </w:r>
          </w:p>
          <w:p w14:paraId="17675390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Minimum 1/3 de l'assiette en légumes à chaque repas</w:t>
            </w:r>
          </w:p>
          <w:p w14:paraId="71FD7E12" w14:textId="5949F2AD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Les fibres ralentissent l'absorption des glucides et réduisent le pic </w:t>
            </w:r>
            <w:proofErr w:type="spellStart"/>
            <w:r w:rsidRPr="001F75EE">
              <w:rPr>
                <w:rFonts w:ascii="Book Antiqua" w:hAnsi="Book Antiqua"/>
              </w:rPr>
              <w:t>glycémique</w:t>
            </w:r>
            <w:proofErr w:type="spellEnd"/>
            <w:r w:rsidR="00577458">
              <w:rPr>
                <w:rFonts w:ascii="Book Antiqua" w:hAnsi="Book Antiqua"/>
              </w:rPr>
              <w:t>,</w:t>
            </w:r>
            <w:r w:rsidR="00C96D6C">
              <w:rPr>
                <w:rFonts w:ascii="Book Antiqua" w:hAnsi="Book Antiqua"/>
              </w:rPr>
              <w:t xml:space="preserve"> et produire du butyrate qui a des </w:t>
            </w:r>
            <w:r w:rsidR="00A85114">
              <w:rPr>
                <w:rFonts w:ascii="Book Antiqua" w:hAnsi="Book Antiqua"/>
              </w:rPr>
              <w:t xml:space="preserve">propriétés </w:t>
            </w:r>
            <w:r w:rsidR="00C96D6C">
              <w:rPr>
                <w:rFonts w:ascii="Book Antiqua" w:hAnsi="Book Antiqua"/>
              </w:rPr>
              <w:t>anti-diabète.</w:t>
            </w:r>
          </w:p>
          <w:p w14:paraId="24DA72AD" w14:textId="77777777" w:rsidR="00457400" w:rsidRPr="001F75EE" w:rsidRDefault="0064747B">
            <w:pPr>
              <w:spacing w:before="8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4. Substituer les féculents blancs → féculents complets</w:t>
            </w:r>
          </w:p>
          <w:p w14:paraId="6B6E0D2B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Riz complet, pâtes complètes, pain complet ou d'épeautre</w:t>
            </w:r>
          </w:p>
          <w:p w14:paraId="77FC1EE8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Prioriser les aliments à index </w:t>
            </w:r>
            <w:proofErr w:type="spellStart"/>
            <w:r w:rsidRPr="001F75EE">
              <w:rPr>
                <w:rFonts w:ascii="Book Antiqua" w:hAnsi="Book Antiqua"/>
              </w:rPr>
              <w:t>glycémique</w:t>
            </w:r>
            <w:proofErr w:type="spellEnd"/>
            <w:r w:rsidRPr="001F75EE">
              <w:rPr>
                <w:rFonts w:ascii="Book Antiqua" w:hAnsi="Book Antiqua"/>
              </w:rPr>
              <w:t xml:space="preserve"> (IG) et charge </w:t>
            </w:r>
            <w:proofErr w:type="spellStart"/>
            <w:r w:rsidRPr="001F75EE">
              <w:rPr>
                <w:rFonts w:ascii="Book Antiqua" w:hAnsi="Book Antiqua"/>
              </w:rPr>
              <w:t>glycémique</w:t>
            </w:r>
            <w:proofErr w:type="spellEnd"/>
            <w:r w:rsidRPr="001F75EE">
              <w:rPr>
                <w:rFonts w:ascii="Book Antiqua" w:hAnsi="Book Antiqua"/>
              </w:rPr>
              <w:t xml:space="preserve"> (CG) faibles ou modérés</w:t>
            </w:r>
          </w:p>
          <w:p w14:paraId="1E3AA6E4" w14:textId="77777777" w:rsidR="00457400" w:rsidRPr="001F75EE" w:rsidRDefault="0064747B">
            <w:pPr>
              <w:spacing w:before="8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5. Adopter le régime méditerranéen</w:t>
            </w:r>
          </w:p>
          <w:p w14:paraId="4B212F00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Base : légumes, légumineuses, céréales complètes, poissons, huile d'olive</w:t>
            </w:r>
          </w:p>
          <w:p w14:paraId="5314F95A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lastRenderedPageBreak/>
              <w:t>Viandes blanches et œufs en modération — Limiter viandes rouges et charcuteries</w:t>
            </w:r>
          </w:p>
          <w:p w14:paraId="66AED02E" w14:textId="28DB55A4" w:rsidR="00457400" w:rsidRPr="001F75EE" w:rsidRDefault="0064747B">
            <w:pPr>
              <w:spacing w:before="8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6. Coca </w:t>
            </w:r>
            <w:proofErr w:type="spellStart"/>
            <w:r w:rsidRPr="001F75EE">
              <w:rPr>
                <w:rFonts w:ascii="Book Antiqua" w:hAnsi="Book Antiqua"/>
              </w:rPr>
              <w:t>Light</w:t>
            </w:r>
            <w:proofErr w:type="spellEnd"/>
            <w:r w:rsidRPr="001F75EE">
              <w:rPr>
                <w:rFonts w:ascii="Book Antiqua" w:hAnsi="Book Antiqua"/>
              </w:rPr>
              <w:t xml:space="preserve"> — position nuancée</w:t>
            </w:r>
            <w:r w:rsidR="00DF7B28">
              <w:rPr>
                <w:rFonts w:ascii="Book Antiqua" w:hAnsi="Book Antiqua"/>
              </w:rPr>
              <w:t xml:space="preserve"> </w:t>
            </w:r>
            <w:r w:rsidR="00EF310A">
              <w:rPr>
                <w:rFonts w:ascii="Book Antiqua" w:hAnsi="Book Antiqua"/>
              </w:rPr>
              <w:t>(o</w:t>
            </w:r>
            <w:r w:rsidR="00634EDF">
              <w:rPr>
                <w:rFonts w:ascii="Book Antiqua" w:hAnsi="Book Antiqua"/>
              </w:rPr>
              <w:t>n lui laisse même si ça peut heurte</w:t>
            </w:r>
            <w:r w:rsidR="00BF7E56">
              <w:rPr>
                <w:rFonts w:ascii="Book Antiqua" w:hAnsi="Book Antiqua"/>
              </w:rPr>
              <w:t>r notre conviction) : il vaut mieux éliminer le sucre et le beurre que l</w:t>
            </w:r>
            <w:r w:rsidR="005B5ABE">
              <w:rPr>
                <w:rFonts w:ascii="Book Antiqua" w:hAnsi="Book Antiqua"/>
              </w:rPr>
              <w:t>’édulcorant.</w:t>
            </w:r>
          </w:p>
          <w:p w14:paraId="5B75506C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Les études sont contradictoires sur l'impact des édulcorants sur la glycémie en type II</w:t>
            </w:r>
          </w:p>
          <w:p w14:paraId="3E9B25A9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Ni interdire, ni encourager — en reparler selon l'évolution</w:t>
            </w:r>
          </w:p>
        </w:tc>
      </w:tr>
    </w:tbl>
    <w:p w14:paraId="7180C16C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400" w:rsidRPr="001F75EE" w14:paraId="7177C23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893308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🏃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ACTIVITÉ PHYSIQUE</w:t>
            </w:r>
          </w:p>
        </w:tc>
      </w:tr>
      <w:tr w:rsidR="00457400" w:rsidRPr="001F75EE" w14:paraId="05F9326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207F4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Objectif prioritaire : augmenter le NEAT (</w:t>
            </w:r>
            <w:proofErr w:type="spellStart"/>
            <w:r w:rsidRPr="001F75EE">
              <w:rPr>
                <w:rFonts w:ascii="Book Antiqua" w:hAnsi="Book Antiqua"/>
              </w:rPr>
              <w:t>Non-Exercise</w:t>
            </w:r>
            <w:proofErr w:type="spellEnd"/>
            <w:r w:rsidRPr="001F75EE">
              <w:rPr>
                <w:rFonts w:ascii="Book Antiqua" w:hAnsi="Book Antiqua"/>
              </w:rPr>
              <w:t xml:space="preserve"> </w:t>
            </w:r>
            <w:proofErr w:type="spellStart"/>
            <w:r w:rsidRPr="001F75EE">
              <w:rPr>
                <w:rFonts w:ascii="Book Antiqua" w:hAnsi="Book Antiqua"/>
              </w:rPr>
              <w:t>Activity</w:t>
            </w:r>
            <w:proofErr w:type="spellEnd"/>
            <w:r w:rsidRPr="001F75EE">
              <w:rPr>
                <w:rFonts w:ascii="Book Antiqua" w:hAnsi="Book Antiqua"/>
              </w:rPr>
              <w:t xml:space="preserve"> </w:t>
            </w:r>
            <w:proofErr w:type="spellStart"/>
            <w:r w:rsidRPr="001F75EE">
              <w:rPr>
                <w:rFonts w:ascii="Book Antiqua" w:hAnsi="Book Antiqua"/>
              </w:rPr>
              <w:t>Thermogenesis</w:t>
            </w:r>
            <w:proofErr w:type="spellEnd"/>
            <w:r w:rsidRPr="001F75EE">
              <w:rPr>
                <w:rFonts w:ascii="Book Antiqua" w:hAnsi="Book Antiqua"/>
              </w:rPr>
              <w:t>)</w:t>
            </w:r>
          </w:p>
          <w:p w14:paraId="3DD7E4FF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Cible : 10 000 pas par jour (vs 3 000 actuellement) — progression progressive</w:t>
            </w:r>
          </w:p>
          <w:p w14:paraId="1E78DDCF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Reprendre la natation ? Envisageable et idéal pour le genou (non portant)</w:t>
            </w:r>
          </w:p>
          <w:p w14:paraId="1DE21981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Pas de reprise de sport intense recommandée sans bilan du genou</w:t>
            </w:r>
          </w:p>
        </w:tc>
      </w:tr>
    </w:tbl>
    <w:p w14:paraId="440F1FF0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p w14:paraId="13490C76" w14:textId="77777777" w:rsidR="00457400" w:rsidRPr="001F75EE" w:rsidRDefault="0064747B">
      <w:pPr>
        <w:pageBreakBefore/>
        <w:spacing w:before="200" w:after="200"/>
        <w:rPr>
          <w:rFonts w:ascii="Book Antiqua" w:hAnsi="Book Antiqua"/>
        </w:rPr>
      </w:pPr>
      <w:r w:rsidRPr="001F75EE">
        <w:rPr>
          <w:rFonts w:ascii="Book Antiqua" w:hAnsi="Book Antiqua"/>
          <w:color w:val="2E4057"/>
          <w:sz w:val="34"/>
          <w:szCs w:val="34"/>
        </w:rPr>
        <w:lastRenderedPageBreak/>
        <w:t>CAS PRATIQUE — MARINE</w:t>
      </w:r>
    </w:p>
    <w:p w14:paraId="746FCF46" w14:textId="77777777" w:rsidR="00457400" w:rsidRPr="001F75EE" w:rsidRDefault="0064747B">
      <w:pPr>
        <w:spacing w:after="100"/>
        <w:rPr>
          <w:rFonts w:ascii="Book Antiqua" w:hAnsi="Book Antiqua"/>
        </w:rPr>
      </w:pPr>
      <w:r w:rsidRPr="001F75EE">
        <w:rPr>
          <w:rFonts w:ascii="Book Antiqua" w:hAnsi="Book Antiqua"/>
          <w:color w:val="E07A5F"/>
          <w:sz w:val="22"/>
          <w:szCs w:val="22"/>
        </w:rPr>
        <w:t xml:space="preserve">Diabète </w:t>
      </w:r>
      <w:proofErr w:type="spellStart"/>
      <w:r w:rsidRPr="001F75EE">
        <w:rPr>
          <w:rFonts w:ascii="Book Antiqua" w:hAnsi="Book Antiqua"/>
          <w:color w:val="E07A5F"/>
          <w:sz w:val="22"/>
          <w:szCs w:val="22"/>
        </w:rPr>
        <w:t>gestationnel</w:t>
      </w:r>
      <w:proofErr w:type="spellEnd"/>
      <w:r w:rsidRPr="001F75EE">
        <w:rPr>
          <w:rFonts w:ascii="Book Antiqua" w:hAnsi="Book Antiqua"/>
          <w:color w:val="E07A5F"/>
          <w:sz w:val="22"/>
          <w:szCs w:val="22"/>
        </w:rPr>
        <w:t xml:space="preserve"> — Accompagnement </w:t>
      </w:r>
      <w:proofErr w:type="spellStart"/>
      <w:r w:rsidRPr="001F75EE">
        <w:rPr>
          <w:rFonts w:ascii="Book Antiqua" w:hAnsi="Book Antiqua"/>
          <w:color w:val="E07A5F"/>
          <w:sz w:val="22"/>
          <w:szCs w:val="22"/>
        </w:rPr>
        <w:t>naturopathique</w:t>
      </w:r>
      <w:proofErr w:type="spellEnd"/>
    </w:p>
    <w:p w14:paraId="006FAA6B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p w14:paraId="56E97342" w14:textId="77777777" w:rsidR="00457400" w:rsidRPr="001F75EE" w:rsidRDefault="0064747B">
      <w:pPr>
        <w:pBdr>
          <w:bottom w:val="single" w:sz="8" w:space="4" w:color="E07A5F"/>
        </w:pBdr>
        <w:spacing w:before="360" w:after="120"/>
        <w:rPr>
          <w:rFonts w:ascii="Book Antiqua" w:hAnsi="Book Antiqua"/>
        </w:rPr>
      </w:pPr>
      <w:r w:rsidRPr="001F75EE">
        <w:rPr>
          <w:rFonts w:ascii="Book Antiqua" w:hAnsi="Book Antiqua"/>
          <w:color w:val="2E4057"/>
          <w:sz w:val="26"/>
          <w:szCs w:val="26"/>
        </w:rPr>
        <w:t>I. PROFIL &amp; QUESTIONNAIRE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57400" w:rsidRPr="001F75EE" w14:paraId="36224966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F78125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📋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INFORMATIONS GÉNÉRALES</w:t>
            </w:r>
          </w:p>
        </w:tc>
      </w:tr>
      <w:tr w:rsidR="00457400" w:rsidRPr="001F75EE" w14:paraId="634A8A4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A98A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Âge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0B04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32 ans</w:t>
            </w:r>
          </w:p>
        </w:tc>
      </w:tr>
      <w:tr w:rsidR="00457400" w:rsidRPr="001F75EE" w14:paraId="47214FF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4F89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Taille / Poids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05C6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1m68 — 72 kg (+8 kg depuis début de grossesse)</w:t>
            </w:r>
          </w:p>
        </w:tc>
      </w:tr>
      <w:tr w:rsidR="00457400" w:rsidRPr="001F75EE" w14:paraId="59DC52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0101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Situation familiale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7A80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Pacsée — Enceinte de 6 mois</w:t>
            </w:r>
          </w:p>
        </w:tc>
      </w:tr>
      <w:tr w:rsidR="00457400" w:rsidRPr="001F75EE" w14:paraId="048D43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D9F3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Traitement actuel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2CE5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Compléments acide folique (vitamine B9)</w:t>
            </w:r>
          </w:p>
        </w:tc>
      </w:tr>
    </w:tbl>
    <w:p w14:paraId="3A637E83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400" w:rsidRPr="001F75EE" w14:paraId="1292B5B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F9287B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🎯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MOTIF DE CONSULTATION</w:t>
            </w:r>
          </w:p>
        </w:tc>
      </w:tr>
      <w:tr w:rsidR="00457400" w:rsidRPr="001F75EE" w14:paraId="7AE947F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164A7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Diabète </w:t>
            </w:r>
            <w:proofErr w:type="spellStart"/>
            <w:r w:rsidRPr="001F75EE">
              <w:rPr>
                <w:rFonts w:ascii="Book Antiqua" w:hAnsi="Book Antiqua"/>
              </w:rPr>
              <w:t>gestationnel</w:t>
            </w:r>
            <w:proofErr w:type="spellEnd"/>
            <w:r w:rsidRPr="001F75EE">
              <w:rPr>
                <w:rFonts w:ascii="Book Antiqua" w:hAnsi="Book Antiqua"/>
              </w:rPr>
              <w:t xml:space="preserve"> débutant détecté par le médecin</w:t>
            </w:r>
          </w:p>
          <w:p w14:paraId="4A8F1F3A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Orientée vers </w:t>
            </w:r>
            <w:proofErr w:type="spellStart"/>
            <w:r w:rsidRPr="001F75EE">
              <w:rPr>
                <w:rFonts w:ascii="Book Antiqua" w:hAnsi="Book Antiqua"/>
              </w:rPr>
              <w:t>naturopathie</w:t>
            </w:r>
            <w:proofErr w:type="spellEnd"/>
            <w:r w:rsidRPr="001F75EE">
              <w:rPr>
                <w:rFonts w:ascii="Book Antiqua" w:hAnsi="Book Antiqua"/>
              </w:rPr>
              <w:t xml:space="preserve"> pour amélioration de l'hygiène de vie</w:t>
            </w:r>
          </w:p>
          <w:p w14:paraId="6FADD5A0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Symptômes : fatigue, frilosité, crampes nocturnes, spasmes de la paupière</w:t>
            </w:r>
          </w:p>
        </w:tc>
      </w:tr>
    </w:tbl>
    <w:p w14:paraId="627BD8A0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57400" w:rsidRPr="001F75EE" w14:paraId="5DB219B0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326DFB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🏥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SUIVI MÉDICAL &amp; ANTÉCÉDENTS</w:t>
            </w:r>
          </w:p>
        </w:tc>
      </w:tr>
      <w:tr w:rsidR="00457400" w:rsidRPr="001F75EE" w14:paraId="6D92A5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572C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Antécédents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CEB7C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Carence vitamine D — Léger goitre thyroïdien</w:t>
            </w:r>
          </w:p>
        </w:tc>
      </w:tr>
      <w:tr w:rsidR="00457400" w:rsidRPr="001F75EE" w14:paraId="2188F8D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5433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Terrain génétique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4F507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Hypothyroïdie côté grand-mère maternelle — Hypertension côté paternel</w:t>
            </w:r>
          </w:p>
        </w:tc>
      </w:tr>
      <w:tr w:rsidR="00457400" w:rsidRPr="001F75EE" w14:paraId="0DD9A97A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F2E25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Derniers examens biologiques</w:t>
            </w:r>
          </w:p>
          <w:p w14:paraId="2759F358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Profil hématologique : OK</w:t>
            </w:r>
          </w:p>
          <w:p w14:paraId="40D94FC2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Indice HOMA (capacité sécrétoire </w:t>
            </w:r>
            <w:proofErr w:type="spellStart"/>
            <w:r w:rsidRPr="001F75EE">
              <w:rPr>
                <w:rFonts w:ascii="Book Antiqua" w:hAnsi="Book Antiqua"/>
              </w:rPr>
              <w:t>insulinique</w:t>
            </w:r>
            <w:proofErr w:type="spellEnd"/>
            <w:r w:rsidRPr="001F75EE">
              <w:rPr>
                <w:rFonts w:ascii="Book Antiqua" w:hAnsi="Book Antiqua"/>
              </w:rPr>
              <w:t>) : légèrement élevé</w:t>
            </w:r>
          </w:p>
          <w:p w14:paraId="6BD5A8AE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QUICKY (sensibilité à l'insuline) : légèrement élevé</w:t>
            </w:r>
          </w:p>
          <w:p w14:paraId="7EB507EE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Hémoglobine </w:t>
            </w:r>
            <w:proofErr w:type="spellStart"/>
            <w:r w:rsidRPr="001F75EE">
              <w:rPr>
                <w:rFonts w:ascii="Book Antiqua" w:hAnsi="Book Antiqua"/>
              </w:rPr>
              <w:t>glyquée</w:t>
            </w:r>
            <w:proofErr w:type="spellEnd"/>
            <w:r w:rsidRPr="001F75EE">
              <w:rPr>
                <w:rFonts w:ascii="Book Antiqua" w:hAnsi="Book Antiqua"/>
              </w:rPr>
              <w:t xml:space="preserve"> (HbA1c) : OK</w:t>
            </w:r>
          </w:p>
          <w:p w14:paraId="01FE24E2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Glycémie à jeun : OK</w:t>
            </w:r>
          </w:p>
        </w:tc>
      </w:tr>
    </w:tbl>
    <w:p w14:paraId="724769B6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400" w:rsidRPr="001F75EE" w14:paraId="3CB7DA5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AF6B65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🍽️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ALIMENTATION</w:t>
            </w:r>
          </w:p>
        </w:tc>
      </w:tr>
      <w:tr w:rsidR="00457400" w:rsidRPr="001F75EE" w14:paraId="3BCE464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FC425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Alimentation plutôt équilibrée : peu de sucres, peu de produits transformés</w:t>
            </w:r>
          </w:p>
          <w:p w14:paraId="4D54B467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Peu de protéines, peu de viande rouge et de poisson</w:t>
            </w:r>
          </w:p>
          <w:p w14:paraId="4599C216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Pas d'alcool — 3 cafés par jour</w:t>
            </w:r>
          </w:p>
          <w:p w14:paraId="36B7AAB2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Peu de gluten et peu de produits laitiers</w:t>
            </w:r>
          </w:p>
          <w:p w14:paraId="3F1C4D4D" w14:textId="367710C1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A augmenté ses calories depuis la grossesse</w:t>
            </w:r>
            <w:r w:rsidR="00A52237">
              <w:rPr>
                <w:rFonts w:ascii="Book Antiqua" w:hAnsi="Book Antiqua"/>
              </w:rPr>
              <w:t xml:space="preserve"> </w:t>
            </w:r>
            <w:r w:rsidR="009A05FA">
              <w:rPr>
                <w:rFonts w:ascii="Book Antiqua" w:hAnsi="Book Antiqua"/>
              </w:rPr>
              <w:t>(2 et 3 ème trimestre on augmente les calories)</w:t>
            </w:r>
          </w:p>
        </w:tc>
      </w:tr>
    </w:tbl>
    <w:p w14:paraId="736A3029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57400" w:rsidRPr="001F75EE" w14:paraId="186D3EA2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C67B19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🏃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ACTIVITÉ PHYSIQUE &amp; SOMMEIL</w:t>
            </w:r>
          </w:p>
        </w:tc>
      </w:tr>
      <w:tr w:rsidR="00457400" w:rsidRPr="001F75EE" w14:paraId="6F0D2A1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88A72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Activité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3F6BB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8 000 pas/jour — 2 séances d'étirements/semaine</w:t>
            </w:r>
          </w:p>
        </w:tc>
      </w:tr>
      <w:tr w:rsidR="00457400" w:rsidRPr="001F75EE" w14:paraId="28809B0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A89D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lastRenderedPageBreak/>
              <w:t>Remarque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8722A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Prudente par rapport aux efforts intenses pendant la grossesse</w:t>
            </w:r>
          </w:p>
        </w:tc>
      </w:tr>
      <w:tr w:rsidR="00457400" w:rsidRPr="001F75EE" w14:paraId="3A7C5F5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8F30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Sommeil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211E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Bon habituellement — Réveils nocturnes actuels liés aux RGO (reflux)</w:t>
            </w:r>
          </w:p>
        </w:tc>
      </w:tr>
    </w:tbl>
    <w:p w14:paraId="5061F4C7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57400" w:rsidRPr="001F75EE" w14:paraId="4A85AA3F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F85946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🧠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GESTION DES ÉMOTIONS</w:t>
            </w:r>
          </w:p>
        </w:tc>
      </w:tr>
      <w:tr w:rsidR="00457400" w:rsidRPr="001F75EE" w14:paraId="19320B7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083C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État général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59500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Heureuse mais stressée dans sa vie personnelle et familiale</w:t>
            </w:r>
          </w:p>
        </w:tc>
      </w:tr>
      <w:tr w:rsidR="00457400" w:rsidRPr="001F75EE" w14:paraId="0F81A6D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FF11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Stress spécifique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0E68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Anxiété liée à la grossesse — peur de « mal faire » pour le bébé</w:t>
            </w:r>
          </w:p>
        </w:tc>
      </w:tr>
    </w:tbl>
    <w:p w14:paraId="7BE95D24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p w14:paraId="42A71747" w14:textId="77777777" w:rsidR="00457400" w:rsidRPr="001F75EE" w:rsidRDefault="0064747B">
      <w:pPr>
        <w:pBdr>
          <w:bottom w:val="single" w:sz="8" w:space="4" w:color="E07A5F"/>
        </w:pBdr>
        <w:spacing w:before="360" w:after="120"/>
        <w:rPr>
          <w:rFonts w:ascii="Book Antiqua" w:hAnsi="Book Antiqua"/>
        </w:rPr>
      </w:pPr>
      <w:r w:rsidRPr="001F75EE">
        <w:rPr>
          <w:rFonts w:ascii="Book Antiqua" w:hAnsi="Book Antiqua"/>
          <w:color w:val="2E4057"/>
          <w:sz w:val="26"/>
          <w:szCs w:val="26"/>
        </w:rPr>
        <w:t>II. COMPRENDRE SON CONSULTANTE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7"/>
        <w:gridCol w:w="1587"/>
        <w:gridCol w:w="1467"/>
        <w:gridCol w:w="1774"/>
        <w:gridCol w:w="2225"/>
      </w:tblGrid>
      <w:tr w:rsidR="00457400" w:rsidRPr="001F75EE" w14:paraId="498A0EF9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34D989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🌱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SON TERRAIN</w:t>
            </w:r>
          </w:p>
        </w:tc>
      </w:tr>
      <w:tr w:rsidR="00457400" w:rsidRPr="001F75EE" w14:paraId="7FDC0BC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6D34C2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color w:val="FFFFFF"/>
                <w:sz w:val="18"/>
                <w:szCs w:val="18"/>
              </w:rPr>
              <w:t>Hormonal (grossesse)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8DC933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color w:val="FFFFFF"/>
                <w:sz w:val="18"/>
                <w:szCs w:val="18"/>
              </w:rPr>
              <w:t>Carentiel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C7162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color w:val="FFFFFF"/>
                <w:sz w:val="18"/>
                <w:szCs w:val="18"/>
              </w:rPr>
              <w:t>Anxieux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69DDC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color w:val="FFFFFF"/>
                <w:sz w:val="18"/>
                <w:szCs w:val="18"/>
              </w:rPr>
              <w:t>Thyroïdien (risque)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2D1EC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color w:val="FFFFFF"/>
                <w:sz w:val="18"/>
                <w:szCs w:val="18"/>
              </w:rPr>
              <w:t>Génétique</w:t>
            </w:r>
          </w:p>
        </w:tc>
      </w:tr>
      <w:tr w:rsidR="00457400" w:rsidRPr="001F75EE" w14:paraId="0D356ED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C77E2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sz w:val="18"/>
                <w:szCs w:val="18"/>
              </w:rPr>
              <w:t xml:space="preserve">OUI (grossesse = </w:t>
            </w:r>
            <w:proofErr w:type="spellStart"/>
            <w:r w:rsidRPr="001F75EE">
              <w:rPr>
                <w:rFonts w:ascii="Book Antiqua" w:hAnsi="Book Antiqua"/>
                <w:sz w:val="18"/>
                <w:szCs w:val="18"/>
              </w:rPr>
              <w:t>insulinorésistance</w:t>
            </w:r>
            <w:proofErr w:type="spellEnd"/>
            <w:r w:rsidRPr="001F75EE">
              <w:rPr>
                <w:rFonts w:ascii="Book Antiqua" w:hAnsi="Book Antiqu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4FE18E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sz w:val="18"/>
                <w:szCs w:val="18"/>
              </w:rPr>
              <w:t>OUI (Vit. D, Mg, iode, Ω3 ?)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CF73B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sz w:val="18"/>
                <w:szCs w:val="18"/>
              </w:rPr>
              <w:t>OUI (stress chronique)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54277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sz w:val="18"/>
                <w:szCs w:val="18"/>
              </w:rPr>
              <w:t>À surveiller (goitre + hérédité)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39343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sz w:val="18"/>
                <w:szCs w:val="18"/>
              </w:rPr>
              <w:t>OUI (hypothyroïdie maternelle, HTA)</w:t>
            </w:r>
          </w:p>
        </w:tc>
      </w:tr>
    </w:tbl>
    <w:p w14:paraId="55EA37E6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57400" w:rsidRPr="001F75EE" w14:paraId="6A092DE7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6F4DD2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🔍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POINTS CLÉS DU QUESTIONNAIRE</w:t>
            </w:r>
          </w:p>
        </w:tc>
      </w:tr>
      <w:tr w:rsidR="00457400" w:rsidRPr="001F75EE" w14:paraId="6694006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2F518" w14:textId="77777777" w:rsidR="00457400" w:rsidRPr="001F75EE" w:rsidRDefault="0064747B">
            <w:pPr>
              <w:spacing w:before="40" w:after="8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Points positifs </w:t>
            </w:r>
            <w:r w:rsidRPr="001F75EE">
              <w:rPr>
                <w:rFonts w:ascii="Apple Color Emoji" w:hAnsi="Apple Color Emoji" w:cs="Apple Color Emoji"/>
              </w:rPr>
              <w:t>✅</w:t>
            </w:r>
          </w:p>
          <w:p w14:paraId="26F1956D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Alimentation déjà équilibrée</w:t>
            </w:r>
          </w:p>
          <w:p w14:paraId="1CFE4C3E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Activité physique adaptée maintenue (8 000 pas/j)</w:t>
            </w:r>
          </w:p>
          <w:p w14:paraId="62BFB19A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Pas d'alcool</w:t>
            </w:r>
          </w:p>
          <w:p w14:paraId="6F0D3AEF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Peu de produits transformés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AC26E" w14:textId="77777777" w:rsidR="00457400" w:rsidRPr="001F75EE" w:rsidRDefault="0064747B">
            <w:pPr>
              <w:spacing w:before="40" w:after="8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Points négatifs </w:t>
            </w:r>
            <w:r w:rsidRPr="001F75EE">
              <w:rPr>
                <w:rFonts w:ascii="Apple Color Emoji" w:hAnsi="Apple Color Emoji" w:cs="Apple Color Emoji"/>
              </w:rPr>
              <w:t>❌</w:t>
            </w:r>
          </w:p>
          <w:p w14:paraId="7121ED78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Diabète </w:t>
            </w:r>
            <w:proofErr w:type="spellStart"/>
            <w:r w:rsidRPr="001F75EE">
              <w:rPr>
                <w:rFonts w:ascii="Book Antiqua" w:hAnsi="Book Antiqua"/>
              </w:rPr>
              <w:t>gestationnel</w:t>
            </w:r>
            <w:proofErr w:type="spellEnd"/>
            <w:r w:rsidRPr="001F75EE">
              <w:rPr>
                <w:rFonts w:ascii="Book Antiqua" w:hAnsi="Book Antiqua"/>
              </w:rPr>
              <w:t xml:space="preserve"> débutant</w:t>
            </w:r>
          </w:p>
          <w:p w14:paraId="3DA009EF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Stress chronique → </w:t>
            </w:r>
            <w:proofErr w:type="spellStart"/>
            <w:r w:rsidRPr="001F75EE">
              <w:rPr>
                <w:rFonts w:ascii="Book Antiqua" w:hAnsi="Book Antiqua"/>
              </w:rPr>
              <w:t>cortisol</w:t>
            </w:r>
            <w:proofErr w:type="spellEnd"/>
            <w:r w:rsidRPr="001F75EE">
              <w:rPr>
                <w:rFonts w:ascii="Book Antiqua" w:hAnsi="Book Antiqua"/>
              </w:rPr>
              <w:t xml:space="preserve"> hyperglycémiant</w:t>
            </w:r>
          </w:p>
          <w:p w14:paraId="3FA9DA89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Carences suspectées : Vit. D, Mg, iode, oméga-3</w:t>
            </w:r>
          </w:p>
          <w:p w14:paraId="723182E6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Peu de protéines et de poissons → manque oméga-3 et iode</w:t>
            </w:r>
          </w:p>
          <w:p w14:paraId="7077962E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3 cafés/jour → fuite urinaire de magnésium</w:t>
            </w:r>
          </w:p>
          <w:p w14:paraId="36C960D1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RGO nocturnes perturbant le sommeil</w:t>
            </w:r>
          </w:p>
        </w:tc>
      </w:tr>
    </w:tbl>
    <w:p w14:paraId="56DF4388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57400" w:rsidRPr="001F75EE" w14:paraId="6D7EF79B" w14:textId="77777777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2E9E62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📊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RÉCAPITULATIF — CE QU'ON SAIT / PROBABLE / ON NE SAIT PAS</w:t>
            </w:r>
          </w:p>
        </w:tc>
      </w:tr>
      <w:tr w:rsidR="00457400" w:rsidRPr="001F75EE" w14:paraId="698ED5D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DE5A0" w14:textId="77777777" w:rsidR="00457400" w:rsidRPr="001F75EE" w:rsidRDefault="0064747B">
            <w:pPr>
              <w:spacing w:before="40" w:after="80"/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</w:rPr>
              <w:t>✅</w:t>
            </w:r>
            <w:r w:rsidRPr="001F75EE">
              <w:rPr>
                <w:rFonts w:ascii="Book Antiqua" w:hAnsi="Book Antiqua"/>
              </w:rPr>
              <w:t xml:space="preserve"> CE QU'ON SAIT</w:t>
            </w:r>
          </w:p>
          <w:p w14:paraId="538F0FC1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Diabète </w:t>
            </w:r>
            <w:proofErr w:type="spellStart"/>
            <w:r w:rsidRPr="001F75EE">
              <w:rPr>
                <w:rFonts w:ascii="Book Antiqua" w:hAnsi="Book Antiqua"/>
              </w:rPr>
              <w:t>gestationnel</w:t>
            </w:r>
            <w:proofErr w:type="spellEnd"/>
            <w:r w:rsidRPr="001F75EE">
              <w:rPr>
                <w:rFonts w:ascii="Book Antiqua" w:hAnsi="Book Antiqua"/>
              </w:rPr>
              <w:t xml:space="preserve"> débutant</w:t>
            </w:r>
          </w:p>
          <w:p w14:paraId="325C36C8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Alimentation globalement saine mais insuffisante en protéines et poissons gras</w:t>
            </w:r>
          </w:p>
          <w:p w14:paraId="16AE5E11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Carence vitamine D connue</w:t>
            </w:r>
          </w:p>
          <w:p w14:paraId="3A5B69A0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Stress chronique (personnel + anxiété maternelle)</w:t>
            </w:r>
          </w:p>
          <w:p w14:paraId="5FEFE27C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3 cafés/jour → fuite Mg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09434" w14:textId="77777777" w:rsidR="00457400" w:rsidRPr="001F75EE" w:rsidRDefault="0064747B">
            <w:pPr>
              <w:spacing w:before="40" w:after="80"/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</w:rPr>
              <w:t>⚠️</w:t>
            </w:r>
            <w:r w:rsidRPr="001F75EE">
              <w:rPr>
                <w:rFonts w:ascii="Book Antiqua" w:hAnsi="Book Antiqua"/>
              </w:rPr>
              <w:t xml:space="preserve"> FORT PROBABLE</w:t>
            </w:r>
          </w:p>
          <w:p w14:paraId="2CD24A9C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La grossesse diminue la sensibilité à l'insuline via les hormones placentaires</w:t>
            </w:r>
          </w:p>
          <w:p w14:paraId="1A851399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Carence en iode, magnésium, oméga-3 → perturbation de la sensibilité à l'insuline</w:t>
            </w:r>
          </w:p>
          <w:p w14:paraId="7E4D8EA6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proofErr w:type="spellStart"/>
            <w:r w:rsidRPr="001F75EE">
              <w:rPr>
                <w:rFonts w:ascii="Book Antiqua" w:hAnsi="Book Antiqua"/>
              </w:rPr>
              <w:t>Cortisol</w:t>
            </w:r>
            <w:proofErr w:type="spellEnd"/>
            <w:r w:rsidRPr="001F75EE">
              <w:rPr>
                <w:rFonts w:ascii="Book Antiqua" w:hAnsi="Book Antiqua"/>
              </w:rPr>
              <w:t xml:space="preserve"> chronique → hyperglycémie → aggravation du diabète </w:t>
            </w:r>
            <w:proofErr w:type="spellStart"/>
            <w:r w:rsidRPr="001F75EE">
              <w:rPr>
                <w:rFonts w:ascii="Book Antiqua" w:hAnsi="Book Antiqua"/>
              </w:rPr>
              <w:t>gestationnel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66DBF" w14:textId="77777777" w:rsidR="00457400" w:rsidRPr="001F75EE" w:rsidRDefault="0064747B">
            <w:pPr>
              <w:spacing w:before="40" w:after="80"/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</w:rPr>
              <w:t>❓</w:t>
            </w:r>
            <w:r w:rsidRPr="001F75EE">
              <w:rPr>
                <w:rFonts w:ascii="Book Antiqua" w:hAnsi="Book Antiqua"/>
              </w:rPr>
              <w:t xml:space="preserve"> ON NE SAIT PAS</w:t>
            </w:r>
          </w:p>
          <w:p w14:paraId="748CDA07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Statut réel en iode (dosage urinaire ?)</w:t>
            </w:r>
          </w:p>
          <w:p w14:paraId="5A952DBD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Niveau exact de magnésium intra-cellulaire</w:t>
            </w:r>
          </w:p>
          <w:p w14:paraId="280882CE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Évolution de la thyroïde pendant la grossesse (goitre + hérédité)</w:t>
            </w:r>
          </w:p>
        </w:tc>
      </w:tr>
    </w:tbl>
    <w:p w14:paraId="27ADFA50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400" w:rsidRPr="001F75EE" w14:paraId="3E6182E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688FCD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🔬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RECHERCHE DES CAUSES — MÉCANISMES</w:t>
            </w:r>
          </w:p>
        </w:tc>
      </w:tr>
      <w:tr w:rsidR="00457400" w:rsidRPr="001F75EE" w14:paraId="3DA90B6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823E0" w14:textId="77777777" w:rsidR="00457400" w:rsidRPr="001F75EE" w:rsidRDefault="0064747B">
            <w:pPr>
              <w:spacing w:before="40" w:after="8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color w:val="E07A5F"/>
              </w:rPr>
              <w:t xml:space="preserve">DIABÈTE </w:t>
            </w:r>
            <w:proofErr w:type="spellStart"/>
            <w:r w:rsidRPr="001F75EE">
              <w:rPr>
                <w:rFonts w:ascii="Book Antiqua" w:hAnsi="Book Antiqua"/>
                <w:color w:val="E07A5F"/>
              </w:rPr>
              <w:t>GESTATIONNEL</w:t>
            </w:r>
            <w:proofErr w:type="spellEnd"/>
          </w:p>
          <w:p w14:paraId="0DB50C30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La grossesse augmente les hormones placentaires (hPL, progestérone) → diminution de la sensibilité à l'insuline physiologique</w:t>
            </w:r>
          </w:p>
          <w:p w14:paraId="75A14FAC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Carences en magnésium, iode, chrome, vitamine D et oméga-3 → perturbation de la réponse </w:t>
            </w:r>
            <w:proofErr w:type="spellStart"/>
            <w:r w:rsidRPr="001F75EE">
              <w:rPr>
                <w:rFonts w:ascii="Book Antiqua" w:hAnsi="Book Antiqua"/>
              </w:rPr>
              <w:t>insulinique</w:t>
            </w:r>
            <w:proofErr w:type="spellEnd"/>
          </w:p>
          <w:p w14:paraId="487A6934" w14:textId="0602739D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Stress chronique → </w:t>
            </w:r>
            <w:proofErr w:type="spellStart"/>
            <w:r w:rsidRPr="001F75EE">
              <w:rPr>
                <w:rFonts w:ascii="Book Antiqua" w:hAnsi="Book Antiqua"/>
              </w:rPr>
              <w:t>hypercortisolémie</w:t>
            </w:r>
            <w:proofErr w:type="spellEnd"/>
            <w:r w:rsidRPr="001F75EE">
              <w:rPr>
                <w:rFonts w:ascii="Book Antiqua" w:hAnsi="Book Antiqua"/>
              </w:rPr>
              <w:t xml:space="preserve"> → effet hyperglycémiant direct</w:t>
            </w:r>
            <w:r w:rsidR="00C84E96">
              <w:rPr>
                <w:rFonts w:ascii="Book Antiqua" w:hAnsi="Book Antiqua"/>
              </w:rPr>
              <w:t xml:space="preserve"> </w:t>
            </w:r>
            <w:r w:rsidR="002908F9">
              <w:rPr>
                <w:rFonts w:ascii="Book Antiqua" w:hAnsi="Book Antiqua"/>
              </w:rPr>
              <w:t>(</w:t>
            </w:r>
            <w:proofErr w:type="spellStart"/>
            <w:r w:rsidR="002908F9">
              <w:rPr>
                <w:rFonts w:ascii="Book Antiqua" w:hAnsi="Book Antiqua"/>
              </w:rPr>
              <w:t>Cortisol</w:t>
            </w:r>
            <w:proofErr w:type="spellEnd"/>
            <w:r w:rsidR="002908F9">
              <w:rPr>
                <w:rFonts w:ascii="Book Antiqua" w:hAnsi="Book Antiqua"/>
              </w:rPr>
              <w:t xml:space="preserve"> sert à se battre ou </w:t>
            </w:r>
            <w:r w:rsidR="002412D8">
              <w:rPr>
                <w:rFonts w:ascii="Book Antiqua" w:hAnsi="Book Antiqua"/>
              </w:rPr>
              <w:t xml:space="preserve">s’échapper </w:t>
            </w:r>
            <w:proofErr w:type="spellStart"/>
            <w:r w:rsidR="002412D8">
              <w:rPr>
                <w:rFonts w:ascii="Book Antiqua" w:hAnsi="Book Antiqua"/>
              </w:rPr>
              <w:t>Fight</w:t>
            </w:r>
            <w:proofErr w:type="spellEnd"/>
            <w:r w:rsidR="002412D8">
              <w:rPr>
                <w:rFonts w:ascii="Book Antiqua" w:hAnsi="Book Antiqua"/>
              </w:rPr>
              <w:t xml:space="preserve"> or </w:t>
            </w:r>
            <w:proofErr w:type="spellStart"/>
            <w:r w:rsidR="002412D8">
              <w:rPr>
                <w:rFonts w:ascii="Book Antiqua" w:hAnsi="Book Antiqua"/>
              </w:rPr>
              <w:t>Flight</w:t>
            </w:r>
            <w:proofErr w:type="spellEnd"/>
            <w:r w:rsidR="002412D8">
              <w:rPr>
                <w:rFonts w:ascii="Book Antiqua" w:hAnsi="Book Antiqua"/>
              </w:rPr>
              <w:t xml:space="preserve">, l’augmentation du </w:t>
            </w:r>
            <w:proofErr w:type="spellStart"/>
            <w:r w:rsidR="002412D8">
              <w:rPr>
                <w:rFonts w:ascii="Book Antiqua" w:hAnsi="Book Antiqua"/>
              </w:rPr>
              <w:t>cortisol</w:t>
            </w:r>
            <w:proofErr w:type="spellEnd"/>
            <w:r w:rsidR="002412D8">
              <w:rPr>
                <w:rFonts w:ascii="Book Antiqua" w:hAnsi="Book Antiqua"/>
              </w:rPr>
              <w:t xml:space="preserve"> va libérer la production du </w:t>
            </w:r>
            <w:proofErr w:type="spellStart"/>
            <w:r w:rsidR="002412D8">
              <w:rPr>
                <w:rFonts w:ascii="Book Antiqua" w:hAnsi="Book Antiqua"/>
              </w:rPr>
              <w:t>gl</w:t>
            </w:r>
            <w:r w:rsidR="00185256">
              <w:rPr>
                <w:rFonts w:ascii="Book Antiqua" w:hAnsi="Book Antiqua"/>
              </w:rPr>
              <w:t>ucagon</w:t>
            </w:r>
            <w:proofErr w:type="spellEnd"/>
            <w:r w:rsidR="00185256">
              <w:rPr>
                <w:rFonts w:ascii="Book Antiqua" w:hAnsi="Book Antiqua"/>
              </w:rPr>
              <w:t xml:space="preserve"> pour mobiliser le sucre dans les cellules donc hyperglycé</w:t>
            </w:r>
            <w:r w:rsidR="00A76981">
              <w:rPr>
                <w:rFonts w:ascii="Book Antiqua" w:hAnsi="Book Antiqua"/>
              </w:rPr>
              <w:t xml:space="preserve">miant) </w:t>
            </w:r>
          </w:p>
          <w:p w14:paraId="1B22C323" w14:textId="77777777" w:rsidR="00457400" w:rsidRPr="001F75EE" w:rsidRDefault="0064747B">
            <w:pPr>
              <w:spacing w:before="8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color w:val="E07A5F"/>
              </w:rPr>
              <w:t>CRAMPES NOCTURNES &amp; SPASMES (Carence Mg)</w:t>
            </w:r>
          </w:p>
          <w:p w14:paraId="1FA4E7FD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Consommation de café (3/jour) → fuite urinaire de magnésium → crampes, spasmes de paupière, frilosité</w:t>
            </w:r>
          </w:p>
          <w:p w14:paraId="14649953" w14:textId="77777777" w:rsidR="00457400" w:rsidRPr="001F75EE" w:rsidRDefault="0064747B">
            <w:pPr>
              <w:spacing w:before="8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color w:val="E07A5F"/>
              </w:rPr>
              <w:t>FATIGUE &amp; FRILOSITÉ</w:t>
            </w:r>
          </w:p>
          <w:p w14:paraId="725AB268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Carence vitamine D connue → fatigue, frilosité</w:t>
            </w:r>
          </w:p>
          <w:p w14:paraId="1C7B34E6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Thyroïde à surveiller : goitre + hérédité hypothyroïdie maternelle</w:t>
            </w:r>
          </w:p>
        </w:tc>
      </w:tr>
    </w:tbl>
    <w:p w14:paraId="19287DCA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p w14:paraId="416E6767" w14:textId="77777777" w:rsidR="00457400" w:rsidRPr="001F75EE" w:rsidRDefault="0064747B">
      <w:pPr>
        <w:pBdr>
          <w:bottom w:val="single" w:sz="8" w:space="4" w:color="E07A5F"/>
        </w:pBdr>
        <w:spacing w:before="360" w:after="120"/>
        <w:rPr>
          <w:rFonts w:ascii="Book Antiqua" w:hAnsi="Book Antiqua"/>
        </w:rPr>
      </w:pPr>
      <w:r w:rsidRPr="001F75EE">
        <w:rPr>
          <w:rFonts w:ascii="Book Antiqua" w:hAnsi="Book Antiqua"/>
          <w:color w:val="2E4057"/>
          <w:sz w:val="26"/>
          <w:szCs w:val="26"/>
        </w:rPr>
        <w:t>III. PLAN D'HYGIÈNE VITALE</w:t>
      </w:r>
    </w:p>
    <w:p w14:paraId="4381BD06" w14:textId="77777777" w:rsidR="00457400" w:rsidRPr="001F75EE" w:rsidRDefault="0064747B">
      <w:pPr>
        <w:spacing w:before="80" w:after="80"/>
        <w:rPr>
          <w:rFonts w:ascii="Book Antiqua" w:hAnsi="Book Antiqua"/>
        </w:rPr>
      </w:pPr>
      <w:r w:rsidRPr="001F75EE">
        <w:rPr>
          <w:rFonts w:ascii="Book Antiqua" w:hAnsi="Book Antiqua"/>
          <w:color w:val="2E4057"/>
        </w:rPr>
        <w:t xml:space="preserve">Objectifs : améliorer la sensibilité à l'insuline | combler les carences | réduire le </w:t>
      </w:r>
      <w:proofErr w:type="spellStart"/>
      <w:r w:rsidRPr="001F75EE">
        <w:rPr>
          <w:rFonts w:ascii="Book Antiqua" w:hAnsi="Book Antiqua"/>
          <w:color w:val="2E4057"/>
        </w:rPr>
        <w:t>cortisol</w:t>
      </w:r>
      <w:proofErr w:type="spellEnd"/>
    </w:p>
    <w:p w14:paraId="633D6A84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400" w:rsidRPr="001F75EE" w14:paraId="28CFF89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2C33E7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🥗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ALIMENTATION</w:t>
            </w:r>
          </w:p>
        </w:tc>
      </w:tr>
      <w:tr w:rsidR="00457400" w:rsidRPr="001F75EE" w14:paraId="2D44FC8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174C1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Augmenter les protéines et produits de la mer : poissons blancs et gras (oméga-3 + iode)</w:t>
            </w:r>
          </w:p>
          <w:p w14:paraId="7A68E228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Proposer un dosage urinaire de l'iode au médecin référent si besoin</w:t>
            </w:r>
          </w:p>
          <w:p w14:paraId="24B914C4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Limiter le café → passer au décaféiné → diminution du </w:t>
            </w:r>
            <w:proofErr w:type="spellStart"/>
            <w:r w:rsidRPr="001F75EE">
              <w:rPr>
                <w:rFonts w:ascii="Book Antiqua" w:hAnsi="Book Antiqua"/>
              </w:rPr>
              <w:t>cortisol</w:t>
            </w:r>
            <w:proofErr w:type="spellEnd"/>
            <w:r w:rsidRPr="001F75EE">
              <w:rPr>
                <w:rFonts w:ascii="Book Antiqua" w:hAnsi="Book Antiqua"/>
              </w:rPr>
              <w:t xml:space="preserve"> et protection du magnésium</w:t>
            </w:r>
          </w:p>
          <w:p w14:paraId="6B5E5CD2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Valoriser ce qu'elle fait déjà bien : fibres, cuisine non transformée — ne pas déstabiliser</w:t>
            </w:r>
          </w:p>
          <w:p w14:paraId="1E1BD848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PAS de régime hypocalorique → risque de malnutrition fœtale</w:t>
            </w:r>
          </w:p>
        </w:tc>
      </w:tr>
    </w:tbl>
    <w:p w14:paraId="4A988DA0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400" w:rsidRPr="001F75EE" w14:paraId="545F6A6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7E1102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💊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</w:t>
            </w:r>
            <w:proofErr w:type="spellStart"/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>COMPLÉMENTATION</w:t>
            </w:r>
            <w:proofErr w:type="spellEnd"/>
          </w:p>
        </w:tc>
      </w:tr>
      <w:tr w:rsidR="00457400" w:rsidRPr="001F75EE" w14:paraId="150776A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26BE7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Vitamine D → continuer/renforcer la </w:t>
            </w:r>
            <w:proofErr w:type="spellStart"/>
            <w:r w:rsidRPr="001F75EE">
              <w:rPr>
                <w:rFonts w:ascii="Book Antiqua" w:hAnsi="Book Antiqua"/>
              </w:rPr>
              <w:t>supplémentation</w:t>
            </w:r>
            <w:proofErr w:type="spellEnd"/>
            <w:r w:rsidRPr="001F75EE">
              <w:rPr>
                <w:rFonts w:ascii="Book Antiqua" w:hAnsi="Book Antiqua"/>
              </w:rPr>
              <w:t xml:space="preserve"> (attention dose et forme — grossesse)</w:t>
            </w:r>
          </w:p>
          <w:p w14:paraId="05725F61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Magnésium → </w:t>
            </w:r>
            <w:proofErr w:type="spellStart"/>
            <w:r w:rsidRPr="001F75EE">
              <w:rPr>
                <w:rFonts w:ascii="Book Antiqua" w:hAnsi="Book Antiqua"/>
              </w:rPr>
              <w:t>bisglycinate</w:t>
            </w:r>
            <w:proofErr w:type="spellEnd"/>
            <w:r w:rsidRPr="001F75EE">
              <w:rPr>
                <w:rFonts w:ascii="Book Antiqua" w:hAnsi="Book Antiqua"/>
              </w:rPr>
              <w:t xml:space="preserve"> ou </w:t>
            </w:r>
            <w:proofErr w:type="spellStart"/>
            <w:r w:rsidRPr="001F75EE">
              <w:rPr>
                <w:rFonts w:ascii="Book Antiqua" w:hAnsi="Book Antiqua"/>
              </w:rPr>
              <w:t>glycérophosphate</w:t>
            </w:r>
            <w:proofErr w:type="spellEnd"/>
            <w:r w:rsidRPr="001F75EE">
              <w:rPr>
                <w:rFonts w:ascii="Book Antiqua" w:hAnsi="Book Antiqua"/>
              </w:rPr>
              <w:t xml:space="preserve"> de magnésium (tolérance digestive en grossesse)</w:t>
            </w:r>
          </w:p>
          <w:p w14:paraId="0FC1B347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Oméga-3 : EPA/DHA → favoriser en complément si apports alimentaires insuffisants</w:t>
            </w:r>
          </w:p>
        </w:tc>
      </w:tr>
    </w:tbl>
    <w:p w14:paraId="5A5E84B5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400" w:rsidRPr="001F75EE" w14:paraId="1FB8CCD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15F083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🧠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GESTION DU STRESS &amp; SOMMEIL</w:t>
            </w:r>
          </w:p>
        </w:tc>
      </w:tr>
      <w:tr w:rsidR="00457400" w:rsidRPr="001F75EE" w14:paraId="74C4D97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77308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Exercices de respiration (cohérence cardiaque) ou méditation → réduire le </w:t>
            </w:r>
            <w:proofErr w:type="spellStart"/>
            <w:r w:rsidRPr="001F75EE">
              <w:rPr>
                <w:rFonts w:ascii="Book Antiqua" w:hAnsi="Book Antiqua"/>
              </w:rPr>
              <w:t>cortisol</w:t>
            </w:r>
            <w:proofErr w:type="spellEnd"/>
          </w:p>
          <w:p w14:paraId="4024B759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L'entourer de professionnels (sage-femmes, obstétricien) pour lever l'anxiété maternelle</w:t>
            </w:r>
          </w:p>
          <w:p w14:paraId="5B9AA912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Encourager le repos maximal pour limiter le </w:t>
            </w:r>
            <w:proofErr w:type="spellStart"/>
            <w:r w:rsidRPr="001F75EE">
              <w:rPr>
                <w:rFonts w:ascii="Book Antiqua" w:hAnsi="Book Antiqua"/>
              </w:rPr>
              <w:t>cortisol</w:t>
            </w:r>
            <w:proofErr w:type="spellEnd"/>
          </w:p>
          <w:p w14:paraId="57550C47" w14:textId="62F5373C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Contre les RGO : dormir surélevée, manger tôt le soir, se coucher sur le côté gauche</w:t>
            </w:r>
            <w:r w:rsidR="00BF34E7">
              <w:rPr>
                <w:rFonts w:ascii="Book Antiqua" w:hAnsi="Book Antiqua"/>
              </w:rPr>
              <w:t xml:space="preserve">, </w:t>
            </w:r>
            <w:r w:rsidR="00505099">
              <w:rPr>
                <w:rFonts w:ascii="Book Antiqua" w:hAnsi="Book Antiqua"/>
              </w:rPr>
              <w:t xml:space="preserve">pansement comme l’alginate de sodium et carbonate de calcium (algues de </w:t>
            </w:r>
            <w:proofErr w:type="spellStart"/>
            <w:r w:rsidR="00505099">
              <w:rPr>
                <w:rFonts w:ascii="Book Antiqua" w:hAnsi="Book Antiqua"/>
              </w:rPr>
              <w:t>lithotam</w:t>
            </w:r>
            <w:proofErr w:type="spellEnd"/>
            <w:r w:rsidR="00505099">
              <w:rPr>
                <w:rFonts w:ascii="Book Antiqua" w:hAnsi="Book Antiqua"/>
              </w:rPr>
              <w:t>)</w:t>
            </w:r>
          </w:p>
        </w:tc>
      </w:tr>
    </w:tbl>
    <w:p w14:paraId="3ED82DC8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400" w:rsidRPr="001F75EE" w14:paraId="59F96B5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61334B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lastRenderedPageBreak/>
              <w:t>🏃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ACTIVITÉ PHYSIQUE</w:t>
            </w:r>
          </w:p>
        </w:tc>
      </w:tr>
      <w:tr w:rsidR="00457400" w:rsidRPr="001F75EE" w14:paraId="36E068C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87B38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Encourager Marine à poursuivre son rythme actuel (8 000 pas/j + étirements) — très bien adapté</w:t>
            </w:r>
          </w:p>
          <w:p w14:paraId="04BBE22C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Ne pas introduire de sport intense → risques durant la grossesse</w:t>
            </w:r>
          </w:p>
        </w:tc>
      </w:tr>
    </w:tbl>
    <w:p w14:paraId="5A1FABD9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p w14:paraId="0C1087B7" w14:textId="77777777" w:rsidR="00457400" w:rsidRPr="001F75EE" w:rsidRDefault="0064747B">
      <w:pPr>
        <w:pageBreakBefore/>
        <w:spacing w:before="200" w:after="200"/>
        <w:rPr>
          <w:rFonts w:ascii="Book Antiqua" w:hAnsi="Book Antiqua"/>
        </w:rPr>
      </w:pPr>
      <w:r w:rsidRPr="001F75EE">
        <w:rPr>
          <w:rFonts w:ascii="Book Antiqua" w:hAnsi="Book Antiqua"/>
          <w:color w:val="2E4057"/>
          <w:sz w:val="34"/>
          <w:szCs w:val="34"/>
        </w:rPr>
        <w:lastRenderedPageBreak/>
        <w:t>CAS PRATIQUE — PAUL</w:t>
      </w:r>
    </w:p>
    <w:p w14:paraId="71332FD3" w14:textId="77777777" w:rsidR="00457400" w:rsidRPr="001F75EE" w:rsidRDefault="0064747B">
      <w:pPr>
        <w:spacing w:after="100"/>
        <w:rPr>
          <w:rFonts w:ascii="Book Antiqua" w:hAnsi="Book Antiqua"/>
        </w:rPr>
      </w:pPr>
      <w:proofErr w:type="spellStart"/>
      <w:r w:rsidRPr="001F75EE">
        <w:rPr>
          <w:rFonts w:ascii="Book Antiqua" w:hAnsi="Book Antiqua"/>
          <w:color w:val="E07A5F"/>
          <w:sz w:val="22"/>
          <w:szCs w:val="22"/>
        </w:rPr>
        <w:t>Insulino-résistance</w:t>
      </w:r>
      <w:proofErr w:type="spellEnd"/>
      <w:r w:rsidRPr="001F75EE">
        <w:rPr>
          <w:rFonts w:ascii="Book Antiqua" w:hAnsi="Book Antiqua"/>
          <w:color w:val="E07A5F"/>
          <w:sz w:val="22"/>
          <w:szCs w:val="22"/>
        </w:rPr>
        <w:t xml:space="preserve"> (pré-diabète) — Accompagnement </w:t>
      </w:r>
      <w:proofErr w:type="spellStart"/>
      <w:r w:rsidRPr="001F75EE">
        <w:rPr>
          <w:rFonts w:ascii="Book Antiqua" w:hAnsi="Book Antiqua"/>
          <w:color w:val="E07A5F"/>
          <w:sz w:val="22"/>
          <w:szCs w:val="22"/>
        </w:rPr>
        <w:t>naturopathique</w:t>
      </w:r>
      <w:proofErr w:type="spellEnd"/>
    </w:p>
    <w:p w14:paraId="53BEA245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p w14:paraId="53640B34" w14:textId="77777777" w:rsidR="00457400" w:rsidRPr="001F75EE" w:rsidRDefault="0064747B">
      <w:pPr>
        <w:pBdr>
          <w:bottom w:val="single" w:sz="8" w:space="4" w:color="E07A5F"/>
        </w:pBdr>
        <w:spacing w:before="360" w:after="120"/>
        <w:rPr>
          <w:rFonts w:ascii="Book Antiqua" w:hAnsi="Book Antiqua"/>
        </w:rPr>
      </w:pPr>
      <w:r w:rsidRPr="001F75EE">
        <w:rPr>
          <w:rFonts w:ascii="Book Antiqua" w:hAnsi="Book Antiqua"/>
          <w:color w:val="2E4057"/>
          <w:sz w:val="26"/>
          <w:szCs w:val="26"/>
        </w:rPr>
        <w:t>I. PROFIL &amp; QUESTIONNAIRE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57400" w:rsidRPr="001F75EE" w14:paraId="0FA00C99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0EB770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📋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INFORMATIONS GÉNÉRALES</w:t>
            </w:r>
          </w:p>
        </w:tc>
      </w:tr>
      <w:tr w:rsidR="00457400" w:rsidRPr="001F75EE" w14:paraId="7C45796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F2F2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Âge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EB95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47 ans</w:t>
            </w:r>
          </w:p>
        </w:tc>
      </w:tr>
      <w:tr w:rsidR="00457400" w:rsidRPr="001F75EE" w14:paraId="0D47D76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9986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Taille / Poids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15E34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1m86 — 82 kg (IMC normal ~23,7)</w:t>
            </w:r>
          </w:p>
        </w:tc>
      </w:tr>
      <w:tr w:rsidR="00457400" w:rsidRPr="001F75EE" w14:paraId="38783B8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03C1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Situation familiale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B038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Célibataire — Cadre dans la tech</w:t>
            </w:r>
          </w:p>
        </w:tc>
      </w:tr>
      <w:tr w:rsidR="00457400" w:rsidRPr="001F75EE" w14:paraId="52AE088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3BCC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Traitement actuel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3032F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Aucun traitement médicamenteux</w:t>
            </w:r>
          </w:p>
        </w:tc>
      </w:tr>
    </w:tbl>
    <w:p w14:paraId="7988FC06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400" w:rsidRPr="001F75EE" w14:paraId="129B032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39771B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🎯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MOTIF DE CONSULTATION</w:t>
            </w:r>
          </w:p>
        </w:tc>
      </w:tr>
      <w:tr w:rsidR="00457400" w:rsidRPr="001F75EE" w14:paraId="7F5148D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3C4EE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proofErr w:type="spellStart"/>
            <w:r w:rsidRPr="001F75EE">
              <w:rPr>
                <w:rFonts w:ascii="Book Antiqua" w:hAnsi="Book Antiqua"/>
              </w:rPr>
              <w:t>Insulino-résistance</w:t>
            </w:r>
            <w:proofErr w:type="spellEnd"/>
            <w:r w:rsidRPr="001F75EE">
              <w:rPr>
                <w:rFonts w:ascii="Book Antiqua" w:hAnsi="Book Antiqua"/>
              </w:rPr>
              <w:t xml:space="preserve"> (pré-diabète) récemment diagnostiquée malgré un poids normal</w:t>
            </w:r>
          </w:p>
          <w:p w14:paraId="5A36C44A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Troubles digestifs (ballonnements) — évite les FODMAPs depuis quelques années</w:t>
            </w:r>
          </w:p>
          <w:p w14:paraId="02151EF5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Surpris : pensait que </w:t>
            </w:r>
            <w:proofErr w:type="spellStart"/>
            <w:r w:rsidRPr="001F75EE">
              <w:rPr>
                <w:rFonts w:ascii="Book Antiqua" w:hAnsi="Book Antiqua"/>
              </w:rPr>
              <w:t>l'insulino-résistance</w:t>
            </w:r>
            <w:proofErr w:type="spellEnd"/>
            <w:r w:rsidRPr="001F75EE">
              <w:rPr>
                <w:rFonts w:ascii="Book Antiqua" w:hAnsi="Book Antiqua"/>
              </w:rPr>
              <w:t xml:space="preserve"> n'affectait que les personnes en surpoids</w:t>
            </w:r>
          </w:p>
        </w:tc>
      </w:tr>
    </w:tbl>
    <w:p w14:paraId="6C641D8C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57400" w:rsidRPr="001F75EE" w14:paraId="260C89D3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CE7287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🏥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SUIVI MÉDICAL &amp; ANTÉCÉDENTS</w:t>
            </w:r>
          </w:p>
        </w:tc>
      </w:tr>
      <w:tr w:rsidR="00457400" w:rsidRPr="001F75EE" w14:paraId="655803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022E4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Antécédents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6A5B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Sinusites à répétition, balanite (pathologies en -</w:t>
            </w:r>
            <w:proofErr w:type="spellStart"/>
            <w:r w:rsidRPr="001F75EE">
              <w:rPr>
                <w:rFonts w:ascii="Book Antiqua" w:hAnsi="Book Antiqua"/>
              </w:rPr>
              <w:t>ite</w:t>
            </w:r>
            <w:proofErr w:type="spellEnd"/>
            <w:r w:rsidRPr="001F75EE">
              <w:rPr>
                <w:rFonts w:ascii="Book Antiqua" w:hAnsi="Book Antiqua"/>
              </w:rPr>
              <w:t xml:space="preserve"> → terrain inflammatoire chronique)</w:t>
            </w:r>
          </w:p>
        </w:tc>
      </w:tr>
      <w:tr w:rsidR="00457400" w:rsidRPr="001F75EE" w14:paraId="3F62A2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A713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Terrain génétique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8C93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RAS</w:t>
            </w:r>
          </w:p>
        </w:tc>
      </w:tr>
      <w:tr w:rsidR="00457400" w:rsidRPr="001F75EE" w14:paraId="6046B056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EF2B8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Derniers examens biologiques</w:t>
            </w:r>
          </w:p>
          <w:p w14:paraId="46824F0A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Profil hématologique, hépatique, lipidique : OK</w:t>
            </w:r>
          </w:p>
          <w:p w14:paraId="101F1671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Glycémie à jeun : OK</w:t>
            </w:r>
          </w:p>
          <w:p w14:paraId="13AC9E6E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proofErr w:type="spellStart"/>
            <w:r w:rsidRPr="001F75EE">
              <w:rPr>
                <w:rFonts w:ascii="Book Antiqua" w:hAnsi="Book Antiqua"/>
              </w:rPr>
              <w:t>LPS-binding</w:t>
            </w:r>
            <w:proofErr w:type="spellEnd"/>
            <w:r w:rsidRPr="001F75EE">
              <w:rPr>
                <w:rFonts w:ascii="Book Antiqua" w:hAnsi="Book Antiqua"/>
              </w:rPr>
              <w:t xml:space="preserve"> </w:t>
            </w:r>
            <w:proofErr w:type="spellStart"/>
            <w:r w:rsidRPr="001F75EE">
              <w:rPr>
                <w:rFonts w:ascii="Book Antiqua" w:hAnsi="Book Antiqua"/>
              </w:rPr>
              <w:t>protein</w:t>
            </w:r>
            <w:proofErr w:type="spellEnd"/>
            <w:r w:rsidRPr="001F75EE">
              <w:rPr>
                <w:rFonts w:ascii="Book Antiqua" w:hAnsi="Book Antiqua"/>
              </w:rPr>
              <w:t xml:space="preserve"> : ÉLEVÉE → signe </w:t>
            </w:r>
            <w:proofErr w:type="spellStart"/>
            <w:r w:rsidRPr="001F75EE">
              <w:rPr>
                <w:rFonts w:ascii="Book Antiqua" w:hAnsi="Book Antiqua"/>
              </w:rPr>
              <w:t>d'endotoxémie</w:t>
            </w:r>
            <w:proofErr w:type="spellEnd"/>
            <w:r w:rsidRPr="001F75EE">
              <w:rPr>
                <w:rFonts w:ascii="Book Antiqua" w:hAnsi="Book Antiqua"/>
              </w:rPr>
              <w:t xml:space="preserve"> métabolique / perméabilité intestinale</w:t>
            </w:r>
          </w:p>
        </w:tc>
      </w:tr>
    </w:tbl>
    <w:p w14:paraId="12E7ACEF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400" w:rsidRPr="001F75EE" w14:paraId="67A21F9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E2108F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🍽️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ALIMENTATION</w:t>
            </w:r>
          </w:p>
        </w:tc>
      </w:tr>
      <w:tr w:rsidR="00457400" w:rsidRPr="001F75EE" w14:paraId="525B8B0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2649B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Peu de sucres, peu de produits transformés — apparemment saine en surface</w:t>
            </w:r>
          </w:p>
          <w:p w14:paraId="5DFA611A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Beaucoup de protéines et féculents complets</w:t>
            </w:r>
          </w:p>
          <w:p w14:paraId="696C17A2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Cuisson exclusivement au </w:t>
            </w:r>
            <w:proofErr w:type="spellStart"/>
            <w:r w:rsidRPr="001F75EE">
              <w:rPr>
                <w:rFonts w:ascii="Book Antiqua" w:hAnsi="Book Antiqua"/>
              </w:rPr>
              <w:t>ghee</w:t>
            </w:r>
            <w:proofErr w:type="spellEnd"/>
            <w:r w:rsidRPr="001F75EE">
              <w:rPr>
                <w:rFonts w:ascii="Book Antiqua" w:hAnsi="Book Antiqua"/>
              </w:rPr>
              <w:t xml:space="preserve"> et à l'huile de coco depuis des années (graisses saturées ++)</w:t>
            </w:r>
          </w:p>
          <w:p w14:paraId="72D37EFC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Très peu de légumes depuis plusieurs années — évite les FODMAPs car ballonnements</w:t>
            </w:r>
          </w:p>
          <w:p w14:paraId="36BB8148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Résultat : </w:t>
            </w:r>
            <w:proofErr w:type="spellStart"/>
            <w:r w:rsidRPr="001F75EE">
              <w:rPr>
                <w:rFonts w:ascii="Book Antiqua" w:hAnsi="Book Antiqua"/>
              </w:rPr>
              <w:t>microbiote</w:t>
            </w:r>
            <w:proofErr w:type="spellEnd"/>
            <w:r w:rsidRPr="001F75EE">
              <w:rPr>
                <w:rFonts w:ascii="Book Antiqua" w:hAnsi="Book Antiqua"/>
              </w:rPr>
              <w:t xml:space="preserve"> très appauvri en </w:t>
            </w:r>
            <w:proofErr w:type="spellStart"/>
            <w:r w:rsidRPr="001F75EE">
              <w:rPr>
                <w:rFonts w:ascii="Book Antiqua" w:hAnsi="Book Antiqua"/>
              </w:rPr>
              <w:t>prébiotiques</w:t>
            </w:r>
            <w:proofErr w:type="spellEnd"/>
            <w:r w:rsidRPr="001F75EE">
              <w:rPr>
                <w:rFonts w:ascii="Book Antiqua" w:hAnsi="Book Antiqua"/>
              </w:rPr>
              <w:t xml:space="preserve"> (AGCC déficitaires)</w:t>
            </w:r>
          </w:p>
        </w:tc>
      </w:tr>
    </w:tbl>
    <w:p w14:paraId="1CF1B6FB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57400" w:rsidRPr="001F75EE" w14:paraId="6EDCF3C0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058571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🏃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ACTIVITÉ PHYSIQUE &amp; SOMMEIL</w:t>
            </w:r>
          </w:p>
        </w:tc>
      </w:tr>
      <w:tr w:rsidR="00457400" w:rsidRPr="001F75EE" w14:paraId="36FD2DE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F354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Activité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B868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7 000 pas/jour + musculation 3 à 4 fois/semaine</w:t>
            </w:r>
          </w:p>
        </w:tc>
      </w:tr>
      <w:tr w:rsidR="00457400" w:rsidRPr="001F75EE" w14:paraId="59E1642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77CCB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Sommeil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B4B37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Très bon sommeil — pas d'insomnies ni de réveils nocturnes</w:t>
            </w:r>
          </w:p>
        </w:tc>
      </w:tr>
      <w:tr w:rsidR="00457400" w:rsidRPr="001F75EE" w14:paraId="558DC1C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C30F1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lastRenderedPageBreak/>
              <w:t>Stress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624B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Très peu stressé</w:t>
            </w:r>
          </w:p>
        </w:tc>
      </w:tr>
    </w:tbl>
    <w:p w14:paraId="3A506DD3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p w14:paraId="3A9212C4" w14:textId="77777777" w:rsidR="00457400" w:rsidRPr="001F75EE" w:rsidRDefault="0064747B">
      <w:pPr>
        <w:pBdr>
          <w:bottom w:val="single" w:sz="8" w:space="4" w:color="E07A5F"/>
        </w:pBdr>
        <w:spacing w:before="360" w:after="120"/>
        <w:rPr>
          <w:rFonts w:ascii="Book Antiqua" w:hAnsi="Book Antiqua"/>
        </w:rPr>
      </w:pPr>
      <w:r w:rsidRPr="001F75EE">
        <w:rPr>
          <w:rFonts w:ascii="Book Antiqua" w:hAnsi="Book Antiqua"/>
          <w:color w:val="2E4057"/>
          <w:sz w:val="26"/>
          <w:szCs w:val="26"/>
        </w:rPr>
        <w:t>II. COMPRENDRE SON CONSULTANT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9"/>
        <w:gridCol w:w="2347"/>
        <w:gridCol w:w="2034"/>
        <w:gridCol w:w="2340"/>
      </w:tblGrid>
      <w:tr w:rsidR="00457400" w:rsidRPr="001F75EE" w14:paraId="7F1D56F1" w14:textId="77777777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E6BE40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🌱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SON TERRAIN</w:t>
            </w:r>
          </w:p>
        </w:tc>
      </w:tr>
      <w:tr w:rsidR="00457400" w:rsidRPr="001F75EE" w14:paraId="27A84AA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9D5683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color w:val="FFFFFF"/>
                <w:sz w:val="18"/>
                <w:szCs w:val="18"/>
              </w:rPr>
              <w:t>Inflammatoire chronique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0C95E9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proofErr w:type="spellStart"/>
            <w:r w:rsidRPr="001F75EE">
              <w:rPr>
                <w:rFonts w:ascii="Book Antiqua" w:hAnsi="Book Antiqua"/>
                <w:color w:val="FFFFFF"/>
                <w:sz w:val="18"/>
                <w:szCs w:val="18"/>
              </w:rPr>
              <w:t>Dysbiose</w:t>
            </w:r>
            <w:proofErr w:type="spellEnd"/>
            <w:r w:rsidRPr="001F75EE">
              <w:rPr>
                <w:rFonts w:ascii="Book Antiqua" w:hAnsi="Book Antiqua"/>
                <w:color w:val="FFFFFF"/>
                <w:sz w:val="18"/>
                <w:szCs w:val="18"/>
              </w:rPr>
              <w:t xml:space="preserve"> intestinale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FFFF0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proofErr w:type="spellStart"/>
            <w:r w:rsidRPr="001F75EE">
              <w:rPr>
                <w:rFonts w:ascii="Book Antiqua" w:hAnsi="Book Antiqua"/>
                <w:color w:val="FFFFFF"/>
                <w:sz w:val="18"/>
                <w:szCs w:val="18"/>
              </w:rPr>
              <w:t>Endotoxémie</w:t>
            </w:r>
            <w:proofErr w:type="spellEnd"/>
            <w:r w:rsidRPr="001F75EE">
              <w:rPr>
                <w:rFonts w:ascii="Book Antiqua" w:hAnsi="Book Antiqua"/>
                <w:color w:val="FFFFFF"/>
                <w:sz w:val="18"/>
                <w:szCs w:val="18"/>
              </w:rPr>
              <w:t xml:space="preserve"> métabolique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A4A11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color w:val="FFFFFF"/>
                <w:sz w:val="18"/>
                <w:szCs w:val="18"/>
              </w:rPr>
              <w:t>Carentiel (</w:t>
            </w:r>
            <w:proofErr w:type="spellStart"/>
            <w:r w:rsidRPr="001F75EE">
              <w:rPr>
                <w:rFonts w:ascii="Book Antiqua" w:hAnsi="Book Antiqua"/>
                <w:color w:val="FFFFFF"/>
                <w:sz w:val="18"/>
                <w:szCs w:val="18"/>
              </w:rPr>
              <w:t>microbiote</w:t>
            </w:r>
            <w:proofErr w:type="spellEnd"/>
            <w:r w:rsidRPr="001F75EE">
              <w:rPr>
                <w:rFonts w:ascii="Book Antiqua" w:hAnsi="Book Antiqua"/>
                <w:color w:val="FFFFFF"/>
                <w:sz w:val="18"/>
                <w:szCs w:val="18"/>
              </w:rPr>
              <w:t>)</w:t>
            </w:r>
          </w:p>
        </w:tc>
      </w:tr>
      <w:tr w:rsidR="00457400" w:rsidRPr="001F75EE" w14:paraId="05BCB67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42E98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sz w:val="18"/>
                <w:szCs w:val="18"/>
              </w:rPr>
              <w:t xml:space="preserve">OUI (sinusites, balanite, </w:t>
            </w:r>
            <w:proofErr w:type="spellStart"/>
            <w:r w:rsidRPr="001F75EE">
              <w:rPr>
                <w:rFonts w:ascii="Book Antiqua" w:hAnsi="Book Antiqua"/>
                <w:sz w:val="18"/>
                <w:szCs w:val="18"/>
              </w:rPr>
              <w:t>insulinorésistance</w:t>
            </w:r>
            <w:proofErr w:type="spellEnd"/>
            <w:r w:rsidRPr="001F75EE">
              <w:rPr>
                <w:rFonts w:ascii="Book Antiqua" w:hAnsi="Book Antiqua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C8631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sz w:val="18"/>
                <w:szCs w:val="18"/>
              </w:rPr>
              <w:t>OUI (peu de légumes, éviction FODMAPs)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4BAC7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sz w:val="18"/>
                <w:szCs w:val="18"/>
              </w:rPr>
              <w:t>OUI (</w:t>
            </w:r>
            <w:proofErr w:type="spellStart"/>
            <w:r w:rsidRPr="001F75EE">
              <w:rPr>
                <w:rFonts w:ascii="Book Antiqua" w:hAnsi="Book Antiqua"/>
                <w:sz w:val="18"/>
                <w:szCs w:val="18"/>
              </w:rPr>
              <w:t>LPS-binding</w:t>
            </w:r>
            <w:proofErr w:type="spellEnd"/>
            <w:r w:rsidRPr="001F75EE">
              <w:rPr>
                <w:rFonts w:ascii="Book Antiqua" w:hAnsi="Book Antiqua"/>
                <w:sz w:val="18"/>
                <w:szCs w:val="18"/>
              </w:rPr>
              <w:t xml:space="preserve"> </w:t>
            </w:r>
            <w:proofErr w:type="spellStart"/>
            <w:r w:rsidRPr="001F75EE">
              <w:rPr>
                <w:rFonts w:ascii="Book Antiqua" w:hAnsi="Book Antiqua"/>
                <w:sz w:val="18"/>
                <w:szCs w:val="18"/>
              </w:rPr>
              <w:t>protein</w:t>
            </w:r>
            <w:proofErr w:type="spellEnd"/>
            <w:r w:rsidRPr="001F75EE">
              <w:rPr>
                <w:rFonts w:ascii="Book Antiqua" w:hAnsi="Book Antiqua"/>
                <w:sz w:val="18"/>
                <w:szCs w:val="18"/>
              </w:rPr>
              <w:t xml:space="preserve"> élevée)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E27E2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sz w:val="18"/>
                <w:szCs w:val="18"/>
              </w:rPr>
              <w:t xml:space="preserve">OUI (pas de </w:t>
            </w:r>
            <w:proofErr w:type="spellStart"/>
            <w:r w:rsidRPr="001F75EE">
              <w:rPr>
                <w:rFonts w:ascii="Book Antiqua" w:hAnsi="Book Antiqua"/>
                <w:sz w:val="18"/>
                <w:szCs w:val="18"/>
              </w:rPr>
              <w:t>prébiotiques</w:t>
            </w:r>
            <w:proofErr w:type="spellEnd"/>
            <w:r w:rsidRPr="001F75EE">
              <w:rPr>
                <w:rFonts w:ascii="Book Antiqua" w:hAnsi="Book Antiqua"/>
                <w:sz w:val="18"/>
                <w:szCs w:val="18"/>
              </w:rPr>
              <w:t xml:space="preserve"> → pas d'AGCC)</w:t>
            </w:r>
          </w:p>
        </w:tc>
      </w:tr>
    </w:tbl>
    <w:p w14:paraId="33AF960B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57400" w:rsidRPr="001F75EE" w14:paraId="37E2370E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1C0469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🔍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POINTS CLÉS DU QUESTIONNAIRE</w:t>
            </w:r>
          </w:p>
        </w:tc>
      </w:tr>
      <w:tr w:rsidR="00457400" w:rsidRPr="001F75EE" w14:paraId="2968295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6DC63" w14:textId="77777777" w:rsidR="00457400" w:rsidRPr="001F75EE" w:rsidRDefault="0064747B">
            <w:pPr>
              <w:spacing w:before="40" w:after="8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Points positifs </w:t>
            </w:r>
            <w:r w:rsidRPr="001F75EE">
              <w:rPr>
                <w:rFonts w:ascii="Apple Color Emoji" w:hAnsi="Apple Color Emoji" w:cs="Apple Color Emoji"/>
              </w:rPr>
              <w:t>✅</w:t>
            </w:r>
          </w:p>
          <w:p w14:paraId="1121CD09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Poids normal (IMC ~23,7)</w:t>
            </w:r>
          </w:p>
          <w:p w14:paraId="58C38A8A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Bon sommeil, stress minimal</w:t>
            </w:r>
          </w:p>
          <w:p w14:paraId="60A6B9C8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Activité physique régulière (musculation)</w:t>
            </w:r>
          </w:p>
          <w:p w14:paraId="77320BD7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Peu de sucres et produits transformés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D1D4F" w14:textId="77777777" w:rsidR="00457400" w:rsidRPr="001F75EE" w:rsidRDefault="0064747B">
            <w:pPr>
              <w:spacing w:before="40" w:after="8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Points négatifs </w:t>
            </w:r>
            <w:r w:rsidRPr="001F75EE">
              <w:rPr>
                <w:rFonts w:ascii="Apple Color Emoji" w:hAnsi="Apple Color Emoji" w:cs="Apple Color Emoji"/>
              </w:rPr>
              <w:t>❌</w:t>
            </w:r>
          </w:p>
          <w:p w14:paraId="6A5A303F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Terrain inflammatoire chronique (sinusites, balanite)</w:t>
            </w:r>
          </w:p>
          <w:p w14:paraId="20F9C4D8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Graisses saturées en excès (</w:t>
            </w:r>
            <w:proofErr w:type="spellStart"/>
            <w:r w:rsidRPr="001F75EE">
              <w:rPr>
                <w:rFonts w:ascii="Book Antiqua" w:hAnsi="Book Antiqua"/>
              </w:rPr>
              <w:t>ghee</w:t>
            </w:r>
            <w:proofErr w:type="spellEnd"/>
            <w:r w:rsidRPr="001F75EE">
              <w:rPr>
                <w:rFonts w:ascii="Book Antiqua" w:hAnsi="Book Antiqua"/>
              </w:rPr>
              <w:t xml:space="preserve"> + huile de coco)</w:t>
            </w:r>
          </w:p>
          <w:p w14:paraId="290151C9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Quasi absence de légumes → </w:t>
            </w:r>
            <w:proofErr w:type="spellStart"/>
            <w:r w:rsidRPr="001F75EE">
              <w:rPr>
                <w:rFonts w:ascii="Book Antiqua" w:hAnsi="Book Antiqua"/>
              </w:rPr>
              <w:t>microbiote</w:t>
            </w:r>
            <w:proofErr w:type="spellEnd"/>
            <w:r w:rsidRPr="001F75EE">
              <w:rPr>
                <w:rFonts w:ascii="Book Antiqua" w:hAnsi="Book Antiqua"/>
              </w:rPr>
              <w:t xml:space="preserve"> appauvri</w:t>
            </w:r>
          </w:p>
          <w:p w14:paraId="32AB5227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proofErr w:type="spellStart"/>
            <w:r w:rsidRPr="001F75EE">
              <w:rPr>
                <w:rFonts w:ascii="Book Antiqua" w:hAnsi="Book Antiqua"/>
              </w:rPr>
              <w:t>LPS-binding</w:t>
            </w:r>
            <w:proofErr w:type="spellEnd"/>
            <w:r w:rsidRPr="001F75EE">
              <w:rPr>
                <w:rFonts w:ascii="Book Antiqua" w:hAnsi="Book Antiqua"/>
              </w:rPr>
              <w:t xml:space="preserve"> </w:t>
            </w:r>
            <w:proofErr w:type="spellStart"/>
            <w:r w:rsidRPr="001F75EE">
              <w:rPr>
                <w:rFonts w:ascii="Book Antiqua" w:hAnsi="Book Antiqua"/>
              </w:rPr>
              <w:t>protein</w:t>
            </w:r>
            <w:proofErr w:type="spellEnd"/>
            <w:r w:rsidRPr="001F75EE">
              <w:rPr>
                <w:rFonts w:ascii="Book Antiqua" w:hAnsi="Book Antiqua"/>
              </w:rPr>
              <w:t xml:space="preserve"> élevée → </w:t>
            </w:r>
            <w:proofErr w:type="spellStart"/>
            <w:r w:rsidRPr="001F75EE">
              <w:rPr>
                <w:rFonts w:ascii="Book Antiqua" w:hAnsi="Book Antiqua"/>
              </w:rPr>
              <w:t>endotoxémie</w:t>
            </w:r>
            <w:proofErr w:type="spellEnd"/>
            <w:r w:rsidRPr="001F75EE">
              <w:rPr>
                <w:rFonts w:ascii="Book Antiqua" w:hAnsi="Book Antiqua"/>
              </w:rPr>
              <w:t xml:space="preserve"> = perméabilité intestinale</w:t>
            </w:r>
          </w:p>
          <w:p w14:paraId="717B7C9B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Éviction des FODMAPs depuis des années → </w:t>
            </w:r>
            <w:proofErr w:type="spellStart"/>
            <w:r w:rsidRPr="001F75EE">
              <w:rPr>
                <w:rFonts w:ascii="Book Antiqua" w:hAnsi="Book Antiqua"/>
              </w:rPr>
              <w:t>dysbiose</w:t>
            </w:r>
            <w:proofErr w:type="spellEnd"/>
            <w:r w:rsidRPr="001F75EE">
              <w:rPr>
                <w:rFonts w:ascii="Book Antiqua" w:hAnsi="Book Antiqua"/>
              </w:rPr>
              <w:t xml:space="preserve"> silencieuse</w:t>
            </w:r>
          </w:p>
        </w:tc>
      </w:tr>
    </w:tbl>
    <w:p w14:paraId="1C07B392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57400" w:rsidRPr="001F75EE" w14:paraId="5B501548" w14:textId="77777777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80B942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📊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RÉCAPITULATIF — CE QU'ON SAIT / PROBABLE / ON NE SAIT PAS</w:t>
            </w:r>
          </w:p>
        </w:tc>
      </w:tr>
      <w:tr w:rsidR="00457400" w:rsidRPr="001F75EE" w14:paraId="20C3A5A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D522F" w14:textId="77777777" w:rsidR="00457400" w:rsidRPr="001F75EE" w:rsidRDefault="0064747B">
            <w:pPr>
              <w:spacing w:before="40" w:after="80"/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</w:rPr>
              <w:t>✅</w:t>
            </w:r>
            <w:r w:rsidRPr="001F75EE">
              <w:rPr>
                <w:rFonts w:ascii="Book Antiqua" w:hAnsi="Book Antiqua"/>
              </w:rPr>
              <w:t xml:space="preserve"> CE QU'ON SAIT</w:t>
            </w:r>
          </w:p>
          <w:p w14:paraId="7356A58B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proofErr w:type="spellStart"/>
            <w:r w:rsidRPr="001F75EE">
              <w:rPr>
                <w:rFonts w:ascii="Book Antiqua" w:hAnsi="Book Antiqua"/>
              </w:rPr>
              <w:t>Insulino-résistance</w:t>
            </w:r>
            <w:proofErr w:type="spellEnd"/>
            <w:r w:rsidRPr="001F75EE">
              <w:rPr>
                <w:rFonts w:ascii="Book Antiqua" w:hAnsi="Book Antiqua"/>
              </w:rPr>
              <w:t xml:space="preserve"> sans surpoids</w:t>
            </w:r>
          </w:p>
          <w:p w14:paraId="5E19C8D8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proofErr w:type="spellStart"/>
            <w:r w:rsidRPr="001F75EE">
              <w:rPr>
                <w:rFonts w:ascii="Book Antiqua" w:hAnsi="Book Antiqua"/>
              </w:rPr>
              <w:t>LPS-binding</w:t>
            </w:r>
            <w:proofErr w:type="spellEnd"/>
            <w:r w:rsidRPr="001F75EE">
              <w:rPr>
                <w:rFonts w:ascii="Book Antiqua" w:hAnsi="Book Antiqua"/>
              </w:rPr>
              <w:t xml:space="preserve"> </w:t>
            </w:r>
            <w:proofErr w:type="spellStart"/>
            <w:r w:rsidRPr="001F75EE">
              <w:rPr>
                <w:rFonts w:ascii="Book Antiqua" w:hAnsi="Book Antiqua"/>
              </w:rPr>
              <w:t>protein</w:t>
            </w:r>
            <w:proofErr w:type="spellEnd"/>
            <w:r w:rsidRPr="001F75EE">
              <w:rPr>
                <w:rFonts w:ascii="Book Antiqua" w:hAnsi="Book Antiqua"/>
              </w:rPr>
              <w:t xml:space="preserve"> élevée (</w:t>
            </w:r>
            <w:proofErr w:type="spellStart"/>
            <w:r w:rsidRPr="001F75EE">
              <w:rPr>
                <w:rFonts w:ascii="Book Antiqua" w:hAnsi="Book Antiqua"/>
              </w:rPr>
              <w:t>endotoxémie</w:t>
            </w:r>
            <w:proofErr w:type="spellEnd"/>
            <w:r w:rsidRPr="001F75EE">
              <w:rPr>
                <w:rFonts w:ascii="Book Antiqua" w:hAnsi="Book Antiqua"/>
              </w:rPr>
              <w:t>)</w:t>
            </w:r>
          </w:p>
          <w:p w14:paraId="1E3AF058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Terrain inflammatoire chronique (-</w:t>
            </w:r>
            <w:proofErr w:type="spellStart"/>
            <w:r w:rsidRPr="001F75EE">
              <w:rPr>
                <w:rFonts w:ascii="Book Antiqua" w:hAnsi="Book Antiqua"/>
              </w:rPr>
              <w:t>ites</w:t>
            </w:r>
            <w:proofErr w:type="spellEnd"/>
            <w:r w:rsidRPr="001F75EE">
              <w:rPr>
                <w:rFonts w:ascii="Book Antiqua" w:hAnsi="Book Antiqua"/>
              </w:rPr>
              <w:t xml:space="preserve"> multiples)</w:t>
            </w:r>
          </w:p>
          <w:p w14:paraId="56232CB2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Alimentation riche en graisses saturées (</w:t>
            </w:r>
            <w:proofErr w:type="spellStart"/>
            <w:r w:rsidRPr="001F75EE">
              <w:rPr>
                <w:rFonts w:ascii="Book Antiqua" w:hAnsi="Book Antiqua"/>
              </w:rPr>
              <w:t>ghee</w:t>
            </w:r>
            <w:proofErr w:type="spellEnd"/>
            <w:r w:rsidRPr="001F75EE">
              <w:rPr>
                <w:rFonts w:ascii="Book Antiqua" w:hAnsi="Book Antiqua"/>
              </w:rPr>
              <w:t>, coco)</w:t>
            </w:r>
          </w:p>
          <w:p w14:paraId="1E768281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proofErr w:type="spellStart"/>
            <w:r w:rsidRPr="001F75EE">
              <w:rPr>
                <w:rFonts w:ascii="Book Antiqua" w:hAnsi="Book Antiqua"/>
              </w:rPr>
              <w:t>Microbiote</w:t>
            </w:r>
            <w:proofErr w:type="spellEnd"/>
            <w:r w:rsidRPr="001F75EE">
              <w:rPr>
                <w:rFonts w:ascii="Book Antiqua" w:hAnsi="Book Antiqua"/>
              </w:rPr>
              <w:t xml:space="preserve"> appauvri : quasi-absence de </w:t>
            </w:r>
            <w:proofErr w:type="spellStart"/>
            <w:r w:rsidRPr="001F75EE">
              <w:rPr>
                <w:rFonts w:ascii="Book Antiqua" w:hAnsi="Book Antiqua"/>
              </w:rPr>
              <w:t>prébiotiques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96089" w14:textId="77777777" w:rsidR="00457400" w:rsidRPr="001F75EE" w:rsidRDefault="0064747B">
            <w:pPr>
              <w:spacing w:before="40" w:after="80"/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</w:rPr>
              <w:t>⚠️</w:t>
            </w:r>
            <w:r w:rsidRPr="001F75EE">
              <w:rPr>
                <w:rFonts w:ascii="Book Antiqua" w:hAnsi="Book Antiqua"/>
              </w:rPr>
              <w:t xml:space="preserve"> FORT PROBABLE</w:t>
            </w:r>
          </w:p>
          <w:p w14:paraId="22794129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Les graisses saturées augmentent le taux d'endotoxines LPS dans le sang → inflammation → </w:t>
            </w:r>
            <w:proofErr w:type="spellStart"/>
            <w:r w:rsidRPr="001F75EE">
              <w:rPr>
                <w:rFonts w:ascii="Book Antiqua" w:hAnsi="Book Antiqua"/>
              </w:rPr>
              <w:t>insulinorésistance</w:t>
            </w:r>
            <w:proofErr w:type="spellEnd"/>
          </w:p>
          <w:p w14:paraId="20C5901F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proofErr w:type="spellStart"/>
            <w:r w:rsidRPr="001F75EE">
              <w:rPr>
                <w:rFonts w:ascii="Book Antiqua" w:hAnsi="Book Antiqua"/>
              </w:rPr>
              <w:t>Dysbiose</w:t>
            </w:r>
            <w:proofErr w:type="spellEnd"/>
            <w:r w:rsidRPr="001F75EE">
              <w:rPr>
                <w:rFonts w:ascii="Book Antiqua" w:hAnsi="Book Antiqua"/>
              </w:rPr>
              <w:t xml:space="preserve"> sévère (manque de fibres fermentescibles) → perméabilité intestinale → passage LPS en systémique</w:t>
            </w:r>
          </w:p>
          <w:p w14:paraId="5636C103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Déficit en AGCC (acides gras à chaîne courte) → moins de protection de la barrière intestinale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7826F" w14:textId="77777777" w:rsidR="00457400" w:rsidRPr="001F75EE" w:rsidRDefault="0064747B">
            <w:pPr>
              <w:spacing w:before="40" w:after="80"/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</w:rPr>
              <w:t>❓</w:t>
            </w:r>
            <w:r w:rsidRPr="001F75EE">
              <w:rPr>
                <w:rFonts w:ascii="Book Antiqua" w:hAnsi="Book Antiqua"/>
              </w:rPr>
              <w:t xml:space="preserve"> ON NE SAIT PAS</w:t>
            </w:r>
          </w:p>
          <w:p w14:paraId="087396D9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proofErr w:type="spellStart"/>
            <w:r w:rsidRPr="001F75EE">
              <w:rPr>
                <w:rFonts w:ascii="Book Antiqua" w:hAnsi="Book Antiqua"/>
              </w:rPr>
              <w:t>Microbiome</w:t>
            </w:r>
            <w:proofErr w:type="spellEnd"/>
            <w:r w:rsidRPr="001F75EE">
              <w:rPr>
                <w:rFonts w:ascii="Book Antiqua" w:hAnsi="Book Antiqua"/>
              </w:rPr>
              <w:t xml:space="preserve"> complet (pas de bilan disponible)</w:t>
            </w:r>
          </w:p>
          <w:p w14:paraId="556EB0FD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Présence éventuelle de SIBO (ballonnements historiques)</w:t>
            </w:r>
          </w:p>
          <w:p w14:paraId="1288AF8E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Niveau réel d'inflammation systémique (CRP </w:t>
            </w:r>
            <w:proofErr w:type="spellStart"/>
            <w:r w:rsidRPr="001F75EE">
              <w:rPr>
                <w:rFonts w:ascii="Book Antiqua" w:hAnsi="Book Antiqua"/>
              </w:rPr>
              <w:t>hs</w:t>
            </w:r>
            <w:proofErr w:type="spellEnd"/>
            <w:r w:rsidRPr="001F75EE">
              <w:rPr>
                <w:rFonts w:ascii="Book Antiqua" w:hAnsi="Book Antiqua"/>
              </w:rPr>
              <w:t xml:space="preserve"> ?)</w:t>
            </w:r>
          </w:p>
        </w:tc>
      </w:tr>
    </w:tbl>
    <w:p w14:paraId="0CB744C0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400" w:rsidRPr="001F75EE" w14:paraId="271231C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D532FE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🔬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RECHERCHE DES CAUSES — MÉCANISMES</w:t>
            </w:r>
          </w:p>
        </w:tc>
      </w:tr>
      <w:tr w:rsidR="00457400" w:rsidRPr="001F75EE" w14:paraId="49C17E3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CBB13" w14:textId="77777777" w:rsidR="00457400" w:rsidRPr="001F75EE" w:rsidRDefault="0064747B">
            <w:pPr>
              <w:spacing w:before="40" w:after="80"/>
              <w:rPr>
                <w:rFonts w:ascii="Book Antiqua" w:hAnsi="Book Antiqua"/>
              </w:rPr>
            </w:pPr>
            <w:proofErr w:type="spellStart"/>
            <w:r w:rsidRPr="001F75EE">
              <w:rPr>
                <w:rFonts w:ascii="Book Antiqua" w:hAnsi="Book Antiqua"/>
                <w:color w:val="E07A5F"/>
              </w:rPr>
              <w:t>INSULINO-RÉSISTANCE</w:t>
            </w:r>
            <w:proofErr w:type="spellEnd"/>
            <w:r w:rsidRPr="001F75EE">
              <w:rPr>
                <w:rFonts w:ascii="Book Antiqua" w:hAnsi="Book Antiqua"/>
                <w:color w:val="E07A5F"/>
              </w:rPr>
              <w:t xml:space="preserve"> SANS SURPOIDS — VOIE INFLAMMATOIRE</w:t>
            </w:r>
          </w:p>
          <w:p w14:paraId="03716D38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lastRenderedPageBreak/>
              <w:t>Graisses saturées (</w:t>
            </w:r>
            <w:proofErr w:type="spellStart"/>
            <w:r w:rsidRPr="001F75EE">
              <w:rPr>
                <w:rFonts w:ascii="Book Antiqua" w:hAnsi="Book Antiqua"/>
              </w:rPr>
              <w:t>ghee</w:t>
            </w:r>
            <w:proofErr w:type="spellEnd"/>
            <w:r w:rsidRPr="001F75EE">
              <w:rPr>
                <w:rFonts w:ascii="Book Antiqua" w:hAnsi="Book Antiqua"/>
              </w:rPr>
              <w:t xml:space="preserve"> + huile de coco) → augmentation des endotoxines LPS → inflammation chronique → </w:t>
            </w:r>
            <w:proofErr w:type="spellStart"/>
            <w:r w:rsidRPr="001F75EE">
              <w:rPr>
                <w:rFonts w:ascii="Book Antiqua" w:hAnsi="Book Antiqua"/>
              </w:rPr>
              <w:t>insulinorésistance</w:t>
            </w:r>
            <w:proofErr w:type="spellEnd"/>
          </w:p>
          <w:p w14:paraId="3177C25B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proofErr w:type="spellStart"/>
            <w:r w:rsidRPr="001F75EE">
              <w:rPr>
                <w:rFonts w:ascii="Book Antiqua" w:hAnsi="Book Antiqua"/>
              </w:rPr>
              <w:t>LPS-binding</w:t>
            </w:r>
            <w:proofErr w:type="spellEnd"/>
            <w:r w:rsidRPr="001F75EE">
              <w:rPr>
                <w:rFonts w:ascii="Book Antiqua" w:hAnsi="Book Antiqua"/>
              </w:rPr>
              <w:t xml:space="preserve"> </w:t>
            </w:r>
            <w:proofErr w:type="spellStart"/>
            <w:r w:rsidRPr="001F75EE">
              <w:rPr>
                <w:rFonts w:ascii="Book Antiqua" w:hAnsi="Book Antiqua"/>
              </w:rPr>
              <w:t>protein</w:t>
            </w:r>
            <w:proofErr w:type="spellEnd"/>
            <w:r w:rsidRPr="001F75EE">
              <w:rPr>
                <w:rFonts w:ascii="Book Antiqua" w:hAnsi="Book Antiqua"/>
              </w:rPr>
              <w:t xml:space="preserve"> élevée → confirmation de </w:t>
            </w:r>
            <w:proofErr w:type="spellStart"/>
            <w:r w:rsidRPr="001F75EE">
              <w:rPr>
                <w:rFonts w:ascii="Book Antiqua" w:hAnsi="Book Antiqua"/>
              </w:rPr>
              <w:t>l'endotoxémie</w:t>
            </w:r>
            <w:proofErr w:type="spellEnd"/>
            <w:r w:rsidRPr="001F75EE">
              <w:rPr>
                <w:rFonts w:ascii="Book Antiqua" w:hAnsi="Book Antiqua"/>
              </w:rPr>
              <w:t xml:space="preserve"> métabolique</w:t>
            </w:r>
          </w:p>
          <w:p w14:paraId="5A67E95A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Inflammation chronique → perturbe les récepteurs à l'insuline au niveau cellulaire</w:t>
            </w:r>
          </w:p>
          <w:p w14:paraId="5F70169F" w14:textId="77777777" w:rsidR="00457400" w:rsidRPr="001F75EE" w:rsidRDefault="0064747B">
            <w:pPr>
              <w:spacing w:before="80" w:after="40"/>
              <w:rPr>
                <w:rFonts w:ascii="Book Antiqua" w:hAnsi="Book Antiqua"/>
              </w:rPr>
            </w:pPr>
            <w:proofErr w:type="spellStart"/>
            <w:r w:rsidRPr="001F75EE">
              <w:rPr>
                <w:rFonts w:ascii="Book Antiqua" w:hAnsi="Book Antiqua"/>
                <w:color w:val="E07A5F"/>
              </w:rPr>
              <w:t>DYSBIOSE</w:t>
            </w:r>
            <w:proofErr w:type="spellEnd"/>
            <w:r w:rsidRPr="001F75EE">
              <w:rPr>
                <w:rFonts w:ascii="Book Antiqua" w:hAnsi="Book Antiqua"/>
                <w:color w:val="E07A5F"/>
              </w:rPr>
              <w:t xml:space="preserve"> &amp; PERMÉABILITÉ INTESTINALE</w:t>
            </w:r>
          </w:p>
          <w:p w14:paraId="6A20A9BA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Absence de FODMAPs et de légumes depuis des années → </w:t>
            </w:r>
            <w:proofErr w:type="spellStart"/>
            <w:r w:rsidRPr="001F75EE">
              <w:rPr>
                <w:rFonts w:ascii="Book Antiqua" w:hAnsi="Book Antiqua"/>
              </w:rPr>
              <w:t>microbiote</w:t>
            </w:r>
            <w:proofErr w:type="spellEnd"/>
            <w:r w:rsidRPr="001F75EE">
              <w:rPr>
                <w:rFonts w:ascii="Book Antiqua" w:hAnsi="Book Antiqua"/>
              </w:rPr>
              <w:t xml:space="preserve"> appauvri → diminution des bactéries productrices d'AGCC</w:t>
            </w:r>
          </w:p>
          <w:p w14:paraId="021C27DB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Les AGCC (butyrate, </w:t>
            </w:r>
            <w:proofErr w:type="spellStart"/>
            <w:r w:rsidRPr="001F75EE">
              <w:rPr>
                <w:rFonts w:ascii="Book Antiqua" w:hAnsi="Book Antiqua"/>
              </w:rPr>
              <w:t>propionate</w:t>
            </w:r>
            <w:proofErr w:type="spellEnd"/>
            <w:r w:rsidRPr="001F75EE">
              <w:rPr>
                <w:rFonts w:ascii="Book Antiqua" w:hAnsi="Book Antiqua"/>
              </w:rPr>
              <w:t>) protègent la barrière intestinale — sans eux : perméabilité accrue</w:t>
            </w:r>
          </w:p>
          <w:p w14:paraId="0D31A386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Perméabilité intestinale → passage des LPS dans la circulation → </w:t>
            </w:r>
            <w:proofErr w:type="spellStart"/>
            <w:r w:rsidRPr="001F75EE">
              <w:rPr>
                <w:rFonts w:ascii="Book Antiqua" w:hAnsi="Book Antiqua"/>
              </w:rPr>
              <w:t>endotoxémie</w:t>
            </w:r>
            <w:proofErr w:type="spellEnd"/>
            <w:r w:rsidRPr="001F75EE">
              <w:rPr>
                <w:rFonts w:ascii="Book Antiqua" w:hAnsi="Book Antiqua"/>
              </w:rPr>
              <w:t xml:space="preserve"> → inflammation systémique</w:t>
            </w:r>
          </w:p>
          <w:p w14:paraId="445B108B" w14:textId="77777777" w:rsidR="00457400" w:rsidRPr="001F75EE" w:rsidRDefault="0064747B">
            <w:pPr>
              <w:spacing w:before="8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color w:val="E07A5F"/>
              </w:rPr>
              <w:t>TERRAIN INFLAMMATOIRE CHRONIQUE</w:t>
            </w:r>
          </w:p>
          <w:p w14:paraId="74966C31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Sinusites répétées + balanite (pathologies en -</w:t>
            </w:r>
            <w:proofErr w:type="spellStart"/>
            <w:r w:rsidRPr="001F75EE">
              <w:rPr>
                <w:rFonts w:ascii="Book Antiqua" w:hAnsi="Book Antiqua"/>
              </w:rPr>
              <w:t>ite</w:t>
            </w:r>
            <w:proofErr w:type="spellEnd"/>
            <w:r w:rsidRPr="001F75EE">
              <w:rPr>
                <w:rFonts w:ascii="Book Antiqua" w:hAnsi="Book Antiqua"/>
              </w:rPr>
              <w:t>) = signature d'une inflammation chronique de bas grade</w:t>
            </w:r>
          </w:p>
        </w:tc>
      </w:tr>
    </w:tbl>
    <w:p w14:paraId="1F1341AC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p w14:paraId="40CB207A" w14:textId="77777777" w:rsidR="00457400" w:rsidRPr="001F75EE" w:rsidRDefault="0064747B">
      <w:pPr>
        <w:pBdr>
          <w:bottom w:val="single" w:sz="8" w:space="4" w:color="E07A5F"/>
        </w:pBdr>
        <w:spacing w:before="360" w:after="120"/>
        <w:rPr>
          <w:rFonts w:ascii="Book Antiqua" w:hAnsi="Book Antiqua"/>
        </w:rPr>
      </w:pPr>
      <w:r w:rsidRPr="001F75EE">
        <w:rPr>
          <w:rFonts w:ascii="Book Antiqua" w:hAnsi="Book Antiqua"/>
          <w:color w:val="2E4057"/>
          <w:sz w:val="26"/>
          <w:szCs w:val="26"/>
        </w:rPr>
        <w:t>III. PLAN D'HYGIÈNE VITALE</w:t>
      </w:r>
    </w:p>
    <w:p w14:paraId="4BA9BC9D" w14:textId="77777777" w:rsidR="00457400" w:rsidRPr="001F75EE" w:rsidRDefault="0064747B">
      <w:pPr>
        <w:spacing w:before="80" w:after="80"/>
        <w:rPr>
          <w:rFonts w:ascii="Book Antiqua" w:hAnsi="Book Antiqua"/>
        </w:rPr>
      </w:pPr>
      <w:r w:rsidRPr="001F75EE">
        <w:rPr>
          <w:rFonts w:ascii="Book Antiqua" w:hAnsi="Book Antiqua"/>
          <w:color w:val="2E4057"/>
        </w:rPr>
        <w:t xml:space="preserve">Objectifs : (1) Diminuer l'inflammation  (2) Restaurer le </w:t>
      </w:r>
      <w:proofErr w:type="spellStart"/>
      <w:r w:rsidRPr="001F75EE">
        <w:rPr>
          <w:rFonts w:ascii="Book Antiqua" w:hAnsi="Book Antiqua"/>
          <w:color w:val="2E4057"/>
        </w:rPr>
        <w:t>microbiote</w:t>
      </w:r>
      <w:proofErr w:type="spellEnd"/>
      <w:r w:rsidRPr="001F75EE">
        <w:rPr>
          <w:rFonts w:ascii="Book Antiqua" w:hAnsi="Book Antiqua"/>
          <w:color w:val="2E4057"/>
        </w:rPr>
        <w:t xml:space="preserve">  (3) Améliorer la sensibilité à l'insuline</w:t>
      </w:r>
    </w:p>
    <w:p w14:paraId="49B5BA23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400" w:rsidRPr="001F75EE" w14:paraId="6FE9DF6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B2A828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🥗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ALIMENTATION</w:t>
            </w:r>
          </w:p>
        </w:tc>
      </w:tr>
      <w:tr w:rsidR="00457400" w:rsidRPr="001F75EE" w14:paraId="4AC38C7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C0FDD" w14:textId="77777777" w:rsidR="00457400" w:rsidRPr="001F75EE" w:rsidRDefault="0064747B">
            <w:pPr>
              <w:spacing w:before="40" w:after="8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1. Modifier les corps gras de cuisson (priorité absolue)</w:t>
            </w:r>
          </w:p>
          <w:p w14:paraId="076979F7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Supprimer le </w:t>
            </w:r>
            <w:proofErr w:type="spellStart"/>
            <w:r w:rsidRPr="001F75EE">
              <w:rPr>
                <w:rFonts w:ascii="Book Antiqua" w:hAnsi="Book Antiqua"/>
              </w:rPr>
              <w:t>ghee</w:t>
            </w:r>
            <w:proofErr w:type="spellEnd"/>
            <w:r w:rsidRPr="001F75EE">
              <w:rPr>
                <w:rFonts w:ascii="Book Antiqua" w:hAnsi="Book Antiqua"/>
              </w:rPr>
              <w:t xml:space="preserve"> et l'huile de coco à la cuisson</w:t>
            </w:r>
          </w:p>
          <w:p w14:paraId="7478A2C3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Les graisses saturées augmentent le taux d'endotoxines LPS → inflammation → </w:t>
            </w:r>
            <w:proofErr w:type="spellStart"/>
            <w:r w:rsidRPr="001F75EE">
              <w:rPr>
                <w:rFonts w:ascii="Book Antiqua" w:hAnsi="Book Antiqua"/>
              </w:rPr>
              <w:t>insulinorésistance</w:t>
            </w:r>
            <w:proofErr w:type="spellEnd"/>
          </w:p>
          <w:p w14:paraId="53090F38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Remplacer par huile d'olive (</w:t>
            </w:r>
            <w:proofErr w:type="spellStart"/>
            <w:r w:rsidRPr="001F75EE">
              <w:rPr>
                <w:rFonts w:ascii="Book Antiqua" w:hAnsi="Book Antiqua"/>
              </w:rPr>
              <w:t>monoinsaturées</w:t>
            </w:r>
            <w:proofErr w:type="spellEnd"/>
            <w:r w:rsidRPr="001F75EE">
              <w:rPr>
                <w:rFonts w:ascii="Book Antiqua" w:hAnsi="Book Antiqua"/>
              </w:rPr>
              <w:t>) ou huile de colza pour les cuissons douces</w:t>
            </w:r>
          </w:p>
          <w:p w14:paraId="1D99C544" w14:textId="77777777" w:rsidR="00457400" w:rsidRPr="001F75EE" w:rsidRDefault="0064747B">
            <w:pPr>
              <w:spacing w:before="8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2. Réintroduire les légumes progressivement (priorité 2)</w:t>
            </w:r>
          </w:p>
          <w:p w14:paraId="2F318717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Réintroduire les légumes et les FODMAPs petit à petit pour nourrir le </w:t>
            </w:r>
            <w:proofErr w:type="spellStart"/>
            <w:r w:rsidRPr="001F75EE">
              <w:rPr>
                <w:rFonts w:ascii="Book Antiqua" w:hAnsi="Book Antiqua"/>
              </w:rPr>
              <w:t>microbiote</w:t>
            </w:r>
            <w:proofErr w:type="spellEnd"/>
            <w:r w:rsidRPr="001F75EE">
              <w:rPr>
                <w:rFonts w:ascii="Book Antiqua" w:hAnsi="Book Antiqua"/>
              </w:rPr>
              <w:t xml:space="preserve"> en </w:t>
            </w:r>
            <w:proofErr w:type="spellStart"/>
            <w:r w:rsidRPr="001F75EE">
              <w:rPr>
                <w:rFonts w:ascii="Book Antiqua" w:hAnsi="Book Antiqua"/>
              </w:rPr>
              <w:t>prébiotiques</w:t>
            </w:r>
            <w:proofErr w:type="spellEnd"/>
          </w:p>
          <w:p w14:paraId="1A18387A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Les FODMAPs fermentent → production d'AGCC → nourrissent et protègent la barrière intestinale</w:t>
            </w:r>
          </w:p>
          <w:p w14:paraId="2E3B5FDC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Commencer par des légumes cuits et bien digestes (courgette, carotte, poireau cuit)</w:t>
            </w:r>
          </w:p>
          <w:p w14:paraId="36D955F6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Augmenter progressivement sur plusieurs semaines pour habituer le </w:t>
            </w:r>
            <w:proofErr w:type="spellStart"/>
            <w:r w:rsidRPr="001F75EE">
              <w:rPr>
                <w:rFonts w:ascii="Book Antiqua" w:hAnsi="Book Antiqua"/>
              </w:rPr>
              <w:t>microbiote</w:t>
            </w:r>
            <w:proofErr w:type="spellEnd"/>
          </w:p>
        </w:tc>
      </w:tr>
    </w:tbl>
    <w:p w14:paraId="4AEFAF3B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400" w:rsidRPr="001F75EE" w14:paraId="04CA6CC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223EA7" w14:textId="77777777" w:rsidR="00457400" w:rsidRPr="001F75EE" w:rsidRDefault="0064747B">
            <w:pPr>
              <w:rPr>
                <w:rFonts w:ascii="Book Antiqua" w:hAnsi="Book Antiqua"/>
              </w:rPr>
            </w:pPr>
            <w:r w:rsidRPr="001F75EE">
              <w:rPr>
                <w:rFonts w:ascii="Apple Color Emoji" w:hAnsi="Apple Color Emoji" w:cs="Apple Color Emoji"/>
                <w:color w:val="2E4057"/>
                <w:sz w:val="22"/>
                <w:szCs w:val="22"/>
              </w:rPr>
              <w:t>💊</w:t>
            </w: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 xml:space="preserve"> </w:t>
            </w:r>
            <w:proofErr w:type="spellStart"/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>COMPLÉMENTATION</w:t>
            </w:r>
            <w:proofErr w:type="spellEnd"/>
          </w:p>
        </w:tc>
      </w:tr>
      <w:tr w:rsidR="00457400" w:rsidRPr="001F75EE" w14:paraId="3104AA1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CD008" w14:textId="77777777" w:rsidR="00457400" w:rsidRPr="001F75EE" w:rsidRDefault="0064747B">
            <w:pPr>
              <w:spacing w:before="40" w:after="8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Anti-inflammatoires naturels</w:t>
            </w:r>
          </w:p>
          <w:p w14:paraId="3A85C1C3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proofErr w:type="spellStart"/>
            <w:r w:rsidRPr="001F75EE">
              <w:rPr>
                <w:rFonts w:ascii="Book Antiqua" w:hAnsi="Book Antiqua"/>
              </w:rPr>
              <w:t>Berbérine</w:t>
            </w:r>
            <w:proofErr w:type="spellEnd"/>
            <w:r w:rsidRPr="001F75EE">
              <w:rPr>
                <w:rFonts w:ascii="Book Antiqua" w:hAnsi="Book Antiqua"/>
              </w:rPr>
              <w:t xml:space="preserve"> → puissant anti-inflammatoire + effet hypoglycémiant (régule </w:t>
            </w:r>
            <w:proofErr w:type="spellStart"/>
            <w:r w:rsidRPr="001F75EE">
              <w:rPr>
                <w:rFonts w:ascii="Book Antiqua" w:hAnsi="Book Antiqua"/>
              </w:rPr>
              <w:t>l'insulinorésistance</w:t>
            </w:r>
            <w:proofErr w:type="spellEnd"/>
            <w:r w:rsidRPr="001F75EE">
              <w:rPr>
                <w:rFonts w:ascii="Book Antiqua" w:hAnsi="Book Antiqua"/>
              </w:rPr>
              <w:t>)</w:t>
            </w:r>
          </w:p>
          <w:p w14:paraId="38671D2C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proofErr w:type="spellStart"/>
            <w:r w:rsidRPr="001F75EE">
              <w:rPr>
                <w:rFonts w:ascii="Book Antiqua" w:hAnsi="Book Antiqua"/>
              </w:rPr>
              <w:t>Curcumine</w:t>
            </w:r>
            <w:proofErr w:type="spellEnd"/>
            <w:r w:rsidRPr="001F75EE">
              <w:rPr>
                <w:rFonts w:ascii="Book Antiqua" w:hAnsi="Book Antiqua"/>
              </w:rPr>
              <w:t xml:space="preserve"> → anti-inflammatoire systémique</w:t>
            </w:r>
          </w:p>
          <w:p w14:paraId="66D6F7D3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Vitamine D → réduction de l'inflammation chronique</w:t>
            </w:r>
          </w:p>
          <w:p w14:paraId="5FEE477F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Oméga-3 (EPA/DHA) → action anti-inflammatoire directe</w:t>
            </w:r>
          </w:p>
          <w:p w14:paraId="5339B7EA" w14:textId="77777777" w:rsidR="00457400" w:rsidRPr="001F75EE" w:rsidRDefault="0064747B">
            <w:pPr>
              <w:spacing w:before="80" w:after="40"/>
              <w:rPr>
                <w:rFonts w:ascii="Book Antiqua" w:hAnsi="Book Antiqua"/>
              </w:rPr>
            </w:pPr>
            <w:proofErr w:type="spellStart"/>
            <w:r w:rsidRPr="001F75EE">
              <w:rPr>
                <w:rFonts w:ascii="Book Antiqua" w:hAnsi="Book Antiqua"/>
              </w:rPr>
              <w:t>Probiotiques</w:t>
            </w:r>
            <w:proofErr w:type="spellEnd"/>
            <w:r w:rsidRPr="001F75EE">
              <w:rPr>
                <w:rFonts w:ascii="Book Antiqua" w:hAnsi="Book Antiqua"/>
              </w:rPr>
              <w:t xml:space="preserve"> ciblés</w:t>
            </w:r>
          </w:p>
          <w:p w14:paraId="6851719C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proofErr w:type="spellStart"/>
            <w:r w:rsidRPr="001F75EE">
              <w:rPr>
                <w:rFonts w:ascii="Book Antiqua" w:hAnsi="Book Antiqua"/>
              </w:rPr>
              <w:t>Akkermansia</w:t>
            </w:r>
            <w:proofErr w:type="spellEnd"/>
            <w:r w:rsidRPr="001F75EE">
              <w:rPr>
                <w:rFonts w:ascii="Book Antiqua" w:hAnsi="Book Antiqua"/>
              </w:rPr>
              <w:t xml:space="preserve"> </w:t>
            </w:r>
            <w:proofErr w:type="spellStart"/>
            <w:r w:rsidRPr="001F75EE">
              <w:rPr>
                <w:rFonts w:ascii="Book Antiqua" w:hAnsi="Book Antiqua"/>
              </w:rPr>
              <w:t>muciniphila</w:t>
            </w:r>
            <w:proofErr w:type="spellEnd"/>
            <w:r w:rsidRPr="001F75EE">
              <w:rPr>
                <w:rFonts w:ascii="Book Antiqua" w:hAnsi="Book Antiqua"/>
              </w:rPr>
              <w:t xml:space="preserve"> → prouvée chez l'animal pour restaurer la barrière intestinale et améliorer les troubles métaboliques</w:t>
            </w:r>
          </w:p>
          <w:p w14:paraId="17805334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proofErr w:type="spellStart"/>
            <w:r w:rsidRPr="001F75EE">
              <w:rPr>
                <w:rFonts w:ascii="Book Antiqua" w:hAnsi="Book Antiqua"/>
              </w:rPr>
              <w:t>Probiotiques</w:t>
            </w:r>
            <w:proofErr w:type="spellEnd"/>
            <w:r w:rsidRPr="001F75EE">
              <w:rPr>
                <w:rFonts w:ascii="Book Antiqua" w:hAnsi="Book Antiqua"/>
              </w:rPr>
              <w:t xml:space="preserve"> multi-souches à envisager après amélioration alimentaire</w:t>
            </w:r>
          </w:p>
        </w:tc>
      </w:tr>
    </w:tbl>
    <w:p w14:paraId="1AFDF0AD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p w14:paraId="1B06D8CB" w14:textId="77777777" w:rsidR="00457400" w:rsidRPr="001F75EE" w:rsidRDefault="0064747B">
      <w:pPr>
        <w:pageBreakBefore/>
        <w:spacing w:before="200" w:after="200"/>
        <w:rPr>
          <w:rFonts w:ascii="Book Antiqua" w:hAnsi="Book Antiqua"/>
        </w:rPr>
      </w:pPr>
      <w:r w:rsidRPr="001F75EE">
        <w:rPr>
          <w:rFonts w:ascii="Book Antiqua" w:hAnsi="Book Antiqua"/>
          <w:color w:val="2E4057"/>
          <w:sz w:val="30"/>
          <w:szCs w:val="30"/>
        </w:rPr>
        <w:lastRenderedPageBreak/>
        <w:t>SYNTHÈSE — APPRÉHENDER LE DIABÈTE EN SÉANCE</w:t>
      </w:r>
    </w:p>
    <w:p w14:paraId="70B7A335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7400" w:rsidRPr="001F75EE" w14:paraId="4234358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FD22B0" w14:textId="77777777" w:rsidR="00457400" w:rsidRPr="001F75EE" w:rsidRDefault="0064747B">
            <w:pPr>
              <w:spacing w:before="40" w:after="8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color w:val="2E4057"/>
                <w:sz w:val="22"/>
                <w:szCs w:val="22"/>
              </w:rPr>
              <w:t>Paramètres essentiels à explorer lors de toute consultation diabète :</w:t>
            </w:r>
          </w:p>
          <w:p w14:paraId="3D288C22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La nécessité d'une perte de poids (amélioration directe de la sensibilité à l'insuline)</w:t>
            </w:r>
          </w:p>
          <w:p w14:paraId="5794D828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Les niveaux de stress et </w:t>
            </w:r>
            <w:proofErr w:type="spellStart"/>
            <w:r w:rsidRPr="001F75EE">
              <w:rPr>
                <w:rFonts w:ascii="Book Antiqua" w:hAnsi="Book Antiqua"/>
              </w:rPr>
              <w:t>cortisol</w:t>
            </w:r>
            <w:proofErr w:type="spellEnd"/>
            <w:r w:rsidRPr="001F75EE">
              <w:rPr>
                <w:rFonts w:ascii="Book Antiqua" w:hAnsi="Book Antiqua"/>
              </w:rPr>
              <w:t xml:space="preserve"> chronique (effet hyperglycémiant direct)</w:t>
            </w:r>
          </w:p>
          <w:p w14:paraId="04354E47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La santé du </w:t>
            </w:r>
            <w:proofErr w:type="spellStart"/>
            <w:r w:rsidRPr="001F75EE">
              <w:rPr>
                <w:rFonts w:ascii="Book Antiqua" w:hAnsi="Book Antiqua"/>
              </w:rPr>
              <w:t>microbiote</w:t>
            </w:r>
            <w:proofErr w:type="spellEnd"/>
            <w:r w:rsidRPr="001F75EE">
              <w:rPr>
                <w:rFonts w:ascii="Book Antiqua" w:hAnsi="Book Antiqua"/>
              </w:rPr>
              <w:t xml:space="preserve"> et l'état inflammatoire général</w:t>
            </w:r>
          </w:p>
          <w:p w14:paraId="0C08A1CF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Les carences : magnésium, vitamine D, chrome, oméga-3</w:t>
            </w:r>
          </w:p>
        </w:tc>
      </w:tr>
    </w:tbl>
    <w:p w14:paraId="67F63FC7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57400" w:rsidRPr="001F75EE" w14:paraId="56E62C5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996EC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color w:val="FFFFFF"/>
              </w:rPr>
              <w:t>MICHELLE — Diabète T2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CF93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color w:val="FFFFFF"/>
              </w:rPr>
              <w:t xml:space="preserve">MARINE — </w:t>
            </w:r>
            <w:proofErr w:type="spellStart"/>
            <w:r w:rsidRPr="001F75EE">
              <w:rPr>
                <w:rFonts w:ascii="Book Antiqua" w:hAnsi="Book Antiqua"/>
                <w:color w:val="FFFFFF"/>
              </w:rPr>
              <w:t>Gestationnel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B0D32" w14:textId="77777777" w:rsidR="00457400" w:rsidRPr="001F75EE" w:rsidRDefault="0064747B">
            <w:pPr>
              <w:jc w:val="center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  <w:color w:val="FFFFFF"/>
              </w:rPr>
              <w:t>PAUL — Pré-diabète</w:t>
            </w:r>
          </w:p>
        </w:tc>
      </w:tr>
      <w:tr w:rsidR="00457400" w:rsidRPr="001F75EE" w14:paraId="555CC7A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055D5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Perte de poids (priorité 1)</w:t>
            </w:r>
          </w:p>
          <w:p w14:paraId="5A299DC0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Alimentation méditerranéenne</w:t>
            </w:r>
          </w:p>
          <w:p w14:paraId="0995B2A2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Féculents complets, fibres, légumes</w:t>
            </w:r>
          </w:p>
          <w:p w14:paraId="4EF2A932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Cannelle (GLUT4)</w:t>
            </w:r>
          </w:p>
          <w:p w14:paraId="4E51D3C8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Réduire graisses saturées</w:t>
            </w:r>
          </w:p>
          <w:p w14:paraId="343679B9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Augmenter le NEAT → 10 000 pas</w:t>
            </w:r>
          </w:p>
          <w:p w14:paraId="28E86E6C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Natation (genou)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E0F242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Pas de régime (risque fœtal)</w:t>
            </w:r>
          </w:p>
          <w:p w14:paraId="0BBAC3B1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Augmenter protéines + poissons gras</w:t>
            </w:r>
          </w:p>
          <w:p w14:paraId="16F21E91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Réduire café → décaféiné</w:t>
            </w:r>
          </w:p>
          <w:p w14:paraId="618B5C2B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Vit. D + Magnésium</w:t>
            </w:r>
          </w:p>
          <w:p w14:paraId="3A5BC001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Cohérence cardiaque → </w:t>
            </w:r>
            <w:proofErr w:type="spellStart"/>
            <w:r w:rsidRPr="001F75EE">
              <w:rPr>
                <w:rFonts w:ascii="Book Antiqua" w:hAnsi="Book Antiqua"/>
              </w:rPr>
              <w:t>cortisol</w:t>
            </w:r>
            <w:proofErr w:type="spellEnd"/>
          </w:p>
          <w:p w14:paraId="6CE1ACCB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Sommeil ++ (côté gauche, surélevée)</w:t>
            </w:r>
          </w:p>
          <w:p w14:paraId="28AEDE0F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Maintenir l'activité actuelle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9B818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Supprimer </w:t>
            </w:r>
            <w:proofErr w:type="spellStart"/>
            <w:r w:rsidRPr="001F75EE">
              <w:rPr>
                <w:rFonts w:ascii="Book Antiqua" w:hAnsi="Book Antiqua"/>
              </w:rPr>
              <w:t>ghee</w:t>
            </w:r>
            <w:proofErr w:type="spellEnd"/>
            <w:r w:rsidRPr="001F75EE">
              <w:rPr>
                <w:rFonts w:ascii="Book Antiqua" w:hAnsi="Book Antiqua"/>
              </w:rPr>
              <w:t xml:space="preserve"> + huile de coco</w:t>
            </w:r>
          </w:p>
          <w:p w14:paraId="596857F8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Huile d'olive à la place</w:t>
            </w:r>
          </w:p>
          <w:p w14:paraId="1303AA7A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>Réintroduire légumes progressivement</w:t>
            </w:r>
          </w:p>
          <w:p w14:paraId="0EAFB495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proofErr w:type="spellStart"/>
            <w:r w:rsidRPr="001F75EE">
              <w:rPr>
                <w:rFonts w:ascii="Book Antiqua" w:hAnsi="Book Antiqua"/>
              </w:rPr>
              <w:t>Berbérine</w:t>
            </w:r>
            <w:proofErr w:type="spellEnd"/>
            <w:r w:rsidRPr="001F75EE">
              <w:rPr>
                <w:rFonts w:ascii="Book Antiqua" w:hAnsi="Book Antiqua"/>
              </w:rPr>
              <w:t xml:space="preserve"> (</w:t>
            </w:r>
            <w:proofErr w:type="spellStart"/>
            <w:r w:rsidRPr="001F75EE">
              <w:rPr>
                <w:rFonts w:ascii="Book Antiqua" w:hAnsi="Book Antiqua"/>
              </w:rPr>
              <w:t>anti-inflam</w:t>
            </w:r>
            <w:proofErr w:type="spellEnd"/>
            <w:r w:rsidRPr="001F75EE">
              <w:rPr>
                <w:rFonts w:ascii="Book Antiqua" w:hAnsi="Book Antiqua"/>
              </w:rPr>
              <w:t>. + hypoglycémiant)</w:t>
            </w:r>
          </w:p>
          <w:p w14:paraId="05AF7CB1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1F75EE">
              <w:rPr>
                <w:rFonts w:ascii="Book Antiqua" w:hAnsi="Book Antiqua"/>
              </w:rPr>
              <w:t xml:space="preserve">Oméga-3, Vit. D, </w:t>
            </w:r>
            <w:proofErr w:type="spellStart"/>
            <w:r w:rsidRPr="001F75EE">
              <w:rPr>
                <w:rFonts w:ascii="Book Antiqua" w:hAnsi="Book Antiqua"/>
              </w:rPr>
              <w:t>Curcumine</w:t>
            </w:r>
            <w:proofErr w:type="spellEnd"/>
          </w:p>
          <w:p w14:paraId="384F4D7F" w14:textId="77777777" w:rsidR="00457400" w:rsidRPr="001F75EE" w:rsidRDefault="0064747B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proofErr w:type="spellStart"/>
            <w:r w:rsidRPr="001F75EE">
              <w:rPr>
                <w:rFonts w:ascii="Book Antiqua" w:hAnsi="Book Antiqua"/>
              </w:rPr>
              <w:t>Akkermansia</w:t>
            </w:r>
            <w:proofErr w:type="spellEnd"/>
            <w:r w:rsidRPr="001F75EE">
              <w:rPr>
                <w:rFonts w:ascii="Book Antiqua" w:hAnsi="Book Antiqua"/>
              </w:rPr>
              <w:t xml:space="preserve"> </w:t>
            </w:r>
            <w:proofErr w:type="spellStart"/>
            <w:r w:rsidRPr="001F75EE">
              <w:rPr>
                <w:rFonts w:ascii="Book Antiqua" w:hAnsi="Book Antiqua"/>
              </w:rPr>
              <w:t>muciniphila</w:t>
            </w:r>
            <w:proofErr w:type="spellEnd"/>
            <w:r w:rsidRPr="001F75EE">
              <w:rPr>
                <w:rFonts w:ascii="Book Antiqua" w:hAnsi="Book Antiqua"/>
              </w:rPr>
              <w:t xml:space="preserve"> (</w:t>
            </w:r>
            <w:proofErr w:type="spellStart"/>
            <w:r w:rsidRPr="001F75EE">
              <w:rPr>
                <w:rFonts w:ascii="Book Antiqua" w:hAnsi="Book Antiqua"/>
              </w:rPr>
              <w:t>probiotique</w:t>
            </w:r>
            <w:proofErr w:type="spellEnd"/>
            <w:r w:rsidRPr="001F75EE">
              <w:rPr>
                <w:rFonts w:ascii="Book Antiqua" w:hAnsi="Book Antiqua"/>
              </w:rPr>
              <w:t>)</w:t>
            </w:r>
          </w:p>
        </w:tc>
      </w:tr>
    </w:tbl>
    <w:p w14:paraId="6363DBDB" w14:textId="77777777" w:rsidR="00457400" w:rsidRPr="001F75EE" w:rsidRDefault="00457400">
      <w:pPr>
        <w:spacing w:before="80" w:after="80"/>
        <w:rPr>
          <w:rFonts w:ascii="Book Antiqua" w:hAnsi="Book Antiqua"/>
        </w:rPr>
      </w:pPr>
    </w:p>
    <w:sectPr w:rsidR="00457400" w:rsidRPr="001F75EE" w:rsidSect="00D47F98">
      <w:footerReference w:type="even" r:id="rId7"/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570FA" w14:textId="77777777" w:rsidR="002F61BE" w:rsidRDefault="002F61BE" w:rsidP="000504F1">
      <w:r>
        <w:separator/>
      </w:r>
    </w:p>
  </w:endnote>
  <w:endnote w:type="continuationSeparator" w:id="0">
    <w:p w14:paraId="0C6C1A9C" w14:textId="77777777" w:rsidR="002F61BE" w:rsidRDefault="002F61BE" w:rsidP="00050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548525316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3EB2B465" w14:textId="11151103" w:rsidR="000504F1" w:rsidRDefault="000504F1" w:rsidP="00B55D8D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6D37B762" w14:textId="77777777" w:rsidR="000504F1" w:rsidRDefault="000504F1" w:rsidP="000504F1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641770228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7A09F855" w14:textId="41172DB9" w:rsidR="000504F1" w:rsidRDefault="000504F1" w:rsidP="00B55D8D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7BDD14B4" w14:textId="77777777" w:rsidR="000504F1" w:rsidRDefault="000504F1" w:rsidP="000504F1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6982E" w14:textId="77777777" w:rsidR="002F61BE" w:rsidRDefault="002F61BE" w:rsidP="000504F1">
      <w:r>
        <w:separator/>
      </w:r>
    </w:p>
  </w:footnote>
  <w:footnote w:type="continuationSeparator" w:id="0">
    <w:p w14:paraId="5ABC1C34" w14:textId="77777777" w:rsidR="002F61BE" w:rsidRDefault="002F61BE" w:rsidP="000504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C336B"/>
    <w:multiLevelType w:val="hybridMultilevel"/>
    <w:tmpl w:val="FFFFFFFF"/>
    <w:lvl w:ilvl="0" w:tplc="80CA65D8">
      <w:start w:val="1"/>
      <w:numFmt w:val="bullet"/>
      <w:lvlText w:val="●"/>
      <w:lvlJc w:val="left"/>
      <w:pPr>
        <w:ind w:left="720" w:hanging="360"/>
      </w:pPr>
    </w:lvl>
    <w:lvl w:ilvl="1" w:tplc="9FA05406">
      <w:start w:val="1"/>
      <w:numFmt w:val="bullet"/>
      <w:lvlText w:val="○"/>
      <w:lvlJc w:val="left"/>
      <w:pPr>
        <w:ind w:left="1440" w:hanging="360"/>
      </w:pPr>
    </w:lvl>
    <w:lvl w:ilvl="2" w:tplc="BDFE3B20">
      <w:start w:val="1"/>
      <w:numFmt w:val="bullet"/>
      <w:lvlText w:val="■"/>
      <w:lvlJc w:val="left"/>
      <w:pPr>
        <w:ind w:left="2160" w:hanging="360"/>
      </w:pPr>
    </w:lvl>
    <w:lvl w:ilvl="3" w:tplc="CCAC7240">
      <w:start w:val="1"/>
      <w:numFmt w:val="bullet"/>
      <w:lvlText w:val="●"/>
      <w:lvlJc w:val="left"/>
      <w:pPr>
        <w:ind w:left="2880" w:hanging="360"/>
      </w:pPr>
    </w:lvl>
    <w:lvl w:ilvl="4" w:tplc="9F724038">
      <w:start w:val="1"/>
      <w:numFmt w:val="bullet"/>
      <w:lvlText w:val="○"/>
      <w:lvlJc w:val="left"/>
      <w:pPr>
        <w:ind w:left="3600" w:hanging="360"/>
      </w:pPr>
    </w:lvl>
    <w:lvl w:ilvl="5" w:tplc="2D8A570A">
      <w:start w:val="1"/>
      <w:numFmt w:val="bullet"/>
      <w:lvlText w:val="■"/>
      <w:lvlJc w:val="left"/>
      <w:pPr>
        <w:ind w:left="4320" w:hanging="360"/>
      </w:pPr>
    </w:lvl>
    <w:lvl w:ilvl="6" w:tplc="91A4DB92">
      <w:start w:val="1"/>
      <w:numFmt w:val="bullet"/>
      <w:lvlText w:val="●"/>
      <w:lvlJc w:val="left"/>
      <w:pPr>
        <w:ind w:left="5040" w:hanging="360"/>
      </w:pPr>
    </w:lvl>
    <w:lvl w:ilvl="7" w:tplc="F4B430DA">
      <w:start w:val="1"/>
      <w:numFmt w:val="bullet"/>
      <w:lvlText w:val="●"/>
      <w:lvlJc w:val="left"/>
      <w:pPr>
        <w:ind w:left="5760" w:hanging="360"/>
      </w:pPr>
    </w:lvl>
    <w:lvl w:ilvl="8" w:tplc="96A6DA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746ACD"/>
    <w:multiLevelType w:val="hybridMultilevel"/>
    <w:tmpl w:val="FFFFFFFF"/>
    <w:lvl w:ilvl="0" w:tplc="18EED712">
      <w:start w:val="1"/>
      <w:numFmt w:val="bullet"/>
      <w:lvlText w:val="•"/>
      <w:lvlJc w:val="left"/>
      <w:pPr>
        <w:ind w:left="540" w:hanging="260"/>
      </w:pPr>
    </w:lvl>
    <w:lvl w:ilvl="1" w:tplc="4D182966">
      <w:numFmt w:val="decimal"/>
      <w:lvlText w:val=""/>
      <w:lvlJc w:val="left"/>
    </w:lvl>
    <w:lvl w:ilvl="2" w:tplc="762AC142">
      <w:numFmt w:val="decimal"/>
      <w:lvlText w:val=""/>
      <w:lvlJc w:val="left"/>
    </w:lvl>
    <w:lvl w:ilvl="3" w:tplc="9FE4883E">
      <w:numFmt w:val="decimal"/>
      <w:lvlText w:val=""/>
      <w:lvlJc w:val="left"/>
    </w:lvl>
    <w:lvl w:ilvl="4" w:tplc="5DDACC80">
      <w:numFmt w:val="decimal"/>
      <w:lvlText w:val=""/>
      <w:lvlJc w:val="left"/>
    </w:lvl>
    <w:lvl w:ilvl="5" w:tplc="D97CFCA6">
      <w:numFmt w:val="decimal"/>
      <w:lvlText w:val=""/>
      <w:lvlJc w:val="left"/>
    </w:lvl>
    <w:lvl w:ilvl="6" w:tplc="161CB120">
      <w:numFmt w:val="decimal"/>
      <w:lvlText w:val=""/>
      <w:lvlJc w:val="left"/>
    </w:lvl>
    <w:lvl w:ilvl="7" w:tplc="A9E8D654">
      <w:numFmt w:val="decimal"/>
      <w:lvlText w:val=""/>
      <w:lvlJc w:val="left"/>
    </w:lvl>
    <w:lvl w:ilvl="8" w:tplc="E842E69C">
      <w:numFmt w:val="decimal"/>
      <w:lvlText w:val=""/>
      <w:lvlJc w:val="left"/>
    </w:lvl>
  </w:abstractNum>
  <w:num w:numId="1" w16cid:durableId="314073846">
    <w:abstractNumId w:val="0"/>
    <w:lvlOverride w:ilvl="0">
      <w:startOverride w:val="1"/>
    </w:lvlOverride>
  </w:num>
  <w:num w:numId="2" w16cid:durableId="5334231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400"/>
    <w:rsid w:val="000504F1"/>
    <w:rsid w:val="00170E83"/>
    <w:rsid w:val="00185256"/>
    <w:rsid w:val="001F75EE"/>
    <w:rsid w:val="002412D8"/>
    <w:rsid w:val="0025573A"/>
    <w:rsid w:val="002908F9"/>
    <w:rsid w:val="002F61BE"/>
    <w:rsid w:val="00457400"/>
    <w:rsid w:val="00505099"/>
    <w:rsid w:val="00577458"/>
    <w:rsid w:val="00583D83"/>
    <w:rsid w:val="005B5ABE"/>
    <w:rsid w:val="005D0994"/>
    <w:rsid w:val="00634EDF"/>
    <w:rsid w:val="0064747B"/>
    <w:rsid w:val="00651F7E"/>
    <w:rsid w:val="007373B9"/>
    <w:rsid w:val="0097186B"/>
    <w:rsid w:val="009A05FA"/>
    <w:rsid w:val="00A52237"/>
    <w:rsid w:val="00A76981"/>
    <w:rsid w:val="00A85114"/>
    <w:rsid w:val="00B541AB"/>
    <w:rsid w:val="00BA66A1"/>
    <w:rsid w:val="00BF34E7"/>
    <w:rsid w:val="00BF7E56"/>
    <w:rsid w:val="00C84E96"/>
    <w:rsid w:val="00C96D6C"/>
    <w:rsid w:val="00D47F98"/>
    <w:rsid w:val="00D53DC3"/>
    <w:rsid w:val="00DF7B28"/>
    <w:rsid w:val="00EF310A"/>
    <w:rsid w:val="00F50D6B"/>
    <w:rsid w:val="00FB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FED8A9"/>
  <w15:docId w15:val="{74486620-3E8F-0945-99E5-871BCFDCD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0504F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504F1"/>
  </w:style>
  <w:style w:type="paragraph" w:styleId="Pieddepage">
    <w:name w:val="footer"/>
    <w:basedOn w:val="Normal"/>
    <w:link w:val="PieddepageCar"/>
    <w:uiPriority w:val="99"/>
    <w:unhideWhenUsed/>
    <w:rsid w:val="000504F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504F1"/>
  </w:style>
  <w:style w:type="character" w:styleId="Numrodepage">
    <w:name w:val="page number"/>
    <w:basedOn w:val="Policepardfaut"/>
    <w:uiPriority w:val="99"/>
    <w:semiHidden/>
    <w:unhideWhenUsed/>
    <w:rsid w:val="000504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2654</Words>
  <Characters>14598</Characters>
  <Application>Microsoft Office Word</Application>
  <DocSecurity>0</DocSecurity>
  <Lines>121</Lines>
  <Paragraphs>34</Paragraphs>
  <ScaleCrop>false</ScaleCrop>
  <Company/>
  <LinksUpToDate>false</LinksUpToDate>
  <CharactersWithSpaces>17218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2026-03-08T11:00:00Z</dcterms:created>
  <dcterms:modified xsi:type="dcterms:W3CDTF">2026-03-08T11:00:00Z</dcterms:modified>
</cp:coreProperties>
</file>