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041AB3" w:rsidRPr="00AC0128" w14:paraId="0964C9A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00" w:type="dxa"/>
              <w:left w:w="300" w:type="dxa"/>
              <w:bottom w:w="100" w:type="dxa"/>
              <w:right w:w="300" w:type="dxa"/>
            </w:tcMar>
          </w:tcPr>
          <w:p w14:paraId="143D00F8" w14:textId="77777777" w:rsidR="00041AB3" w:rsidRPr="00AC0128" w:rsidRDefault="00EC5B58">
            <w:pPr>
              <w:spacing w:before="120" w:after="4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FFFFFF"/>
                <w:sz w:val="32"/>
                <w:szCs w:val="32"/>
              </w:rPr>
              <w:t>🌿</w:t>
            </w:r>
            <w:r w:rsidRPr="00AC0128">
              <w:rPr>
                <w:rFonts w:ascii="Book Antiqua" w:hAnsi="Book Antiqua"/>
                <w:b/>
                <w:bCs/>
                <w:color w:val="FFFFFF"/>
                <w:sz w:val="32"/>
                <w:szCs w:val="32"/>
              </w:rPr>
              <w:t xml:space="preserve"> PROGRAMME D'HYGIÈNE VITALE</w:t>
            </w:r>
          </w:p>
          <w:p w14:paraId="035AED29" w14:textId="77777777" w:rsidR="00041AB3" w:rsidRPr="00AC0128" w:rsidRDefault="00EC5B58">
            <w:pPr>
              <w:spacing w:after="4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D6EAF8"/>
                <w:sz w:val="26"/>
                <w:szCs w:val="26"/>
              </w:rPr>
              <w:t>Cas Pratique — Karine</w:t>
            </w:r>
          </w:p>
          <w:p w14:paraId="5248E0CF" w14:textId="77777777" w:rsidR="00041AB3" w:rsidRPr="00AC0128" w:rsidRDefault="00EC5B58">
            <w:pPr>
              <w:spacing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color w:val="BDC3C7"/>
              </w:rPr>
              <w:t>Infertilité inexpliquée · Fausses couches à répétition · Surpoids · Fatigue</w:t>
            </w:r>
          </w:p>
          <w:p w14:paraId="50E557C4" w14:textId="77777777" w:rsidR="00041AB3" w:rsidRPr="00AC0128" w:rsidRDefault="00EC5B58">
            <w:pPr>
              <w:spacing w:after="12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color w:val="BDC3C7"/>
                <w:sz w:val="19"/>
                <w:szCs w:val="19"/>
              </w:rPr>
              <w:t xml:space="preserve">Auto-immunité (Hashimoto) — </w:t>
            </w:r>
            <w:proofErr w:type="spellStart"/>
            <w:r w:rsidRPr="00AC0128">
              <w:rPr>
                <w:rFonts w:ascii="Book Antiqua" w:hAnsi="Book Antiqua"/>
                <w:i/>
                <w:iCs/>
                <w:color w:val="BDC3C7"/>
                <w:sz w:val="19"/>
                <w:szCs w:val="19"/>
              </w:rPr>
              <w:t>Insulino-résistance</w:t>
            </w:r>
            <w:proofErr w:type="spellEnd"/>
            <w:r w:rsidRPr="00AC0128">
              <w:rPr>
                <w:rFonts w:ascii="Book Antiqua" w:hAnsi="Book Antiqua"/>
                <w:i/>
                <w:iCs/>
                <w:color w:val="BDC3C7"/>
                <w:sz w:val="19"/>
                <w:szCs w:val="19"/>
              </w:rPr>
              <w:t xml:space="preserve"> — Épuisement </w:t>
            </w:r>
            <w:proofErr w:type="spellStart"/>
            <w:r w:rsidRPr="00AC0128">
              <w:rPr>
                <w:rFonts w:ascii="Book Antiqua" w:hAnsi="Book Antiqua"/>
                <w:i/>
                <w:iCs/>
                <w:color w:val="BDC3C7"/>
                <w:sz w:val="19"/>
                <w:szCs w:val="19"/>
              </w:rPr>
              <w:t>surrénalien</w:t>
            </w:r>
            <w:proofErr w:type="spellEnd"/>
          </w:p>
        </w:tc>
      </w:tr>
    </w:tbl>
    <w:p w14:paraId="7A97EDA4" w14:textId="77777777" w:rsidR="00041AB3" w:rsidRPr="00AC0128" w:rsidRDefault="00041AB3">
      <w:pPr>
        <w:spacing w:before="40" w:after="40"/>
        <w:rPr>
          <w:rFonts w:ascii="Book Antiqua" w:hAnsi="Book Antiqua"/>
        </w:rPr>
      </w:pPr>
    </w:p>
    <w:tbl>
      <w:tblPr>
        <w:tblW w:w="10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27"/>
      </w:tblGrid>
      <w:tr w:rsidR="00041AB3" w:rsidRPr="00AC0128" w14:paraId="496F6BA1" w14:textId="77777777" w:rsidTr="0088270D">
        <w:trPr>
          <w:trHeight w:val="437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184A9B6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I. PROFIL &amp; QUESTIONNAIRE</w:t>
            </w:r>
          </w:p>
        </w:tc>
      </w:tr>
    </w:tbl>
    <w:p w14:paraId="5280E863" w14:textId="77777777" w:rsidR="00041AB3" w:rsidRPr="00AC0128" w:rsidRDefault="00041AB3">
      <w:pPr>
        <w:spacing w:before="20" w:after="20"/>
        <w:rPr>
          <w:rFonts w:ascii="Book Antiqua" w:hAnsi="Book Antiqua"/>
        </w:rPr>
      </w:pPr>
    </w:p>
    <w:tbl>
      <w:tblPr>
        <w:tblW w:w="10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42"/>
      </w:tblGrid>
      <w:tr w:rsidR="00041AB3" w:rsidRPr="00AC0128" w14:paraId="1C6757DA" w14:textId="77777777" w:rsidTr="0088270D">
        <w:trPr>
          <w:trHeight w:val="305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6600332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📋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Informations générales</w:t>
            </w:r>
          </w:p>
        </w:tc>
      </w:tr>
    </w:tbl>
    <w:p w14:paraId="43A212FF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306"/>
      </w:tblGrid>
      <w:tr w:rsidR="00041AB3" w:rsidRPr="00AC0128" w14:paraId="66EB60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A172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Prénom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5FF7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Karine</w:t>
            </w:r>
          </w:p>
        </w:tc>
      </w:tr>
      <w:tr w:rsidR="00041AB3" w:rsidRPr="00AC0128" w14:paraId="2941DE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B2D6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Âge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BF9D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30 ans</w:t>
            </w:r>
          </w:p>
        </w:tc>
      </w:tr>
      <w:tr w:rsidR="00041AB3" w:rsidRPr="00AC0128" w14:paraId="000B56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0C86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Situation professionnelle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5143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Directrice de crèche + Infirmière libérale</w:t>
            </w:r>
          </w:p>
        </w:tc>
      </w:tr>
      <w:tr w:rsidR="00041AB3" w:rsidRPr="00AC0128" w14:paraId="224D6D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7A75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Traitements médicaux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A72" w14:textId="77777777" w:rsidR="00041AB3" w:rsidRPr="00AC0128" w:rsidRDefault="00EC5B58">
            <w:pPr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</w:rPr>
              <w:t>Levothyrox</w:t>
            </w:r>
            <w:proofErr w:type="spellEnd"/>
            <w:r w:rsidRPr="00AC0128">
              <w:rPr>
                <w:rFonts w:ascii="Book Antiqua" w:hAnsi="Book Antiqua"/>
              </w:rPr>
              <w:t xml:space="preserve"> 62 µg (hypothyroïdie traitée) — Traitements PMA en cours</w:t>
            </w:r>
          </w:p>
        </w:tc>
      </w:tr>
      <w:tr w:rsidR="00041AB3" w:rsidRPr="00AC0128" w14:paraId="38A225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4C2E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Compléments alimentaires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353B" w14:textId="77777777" w:rsidR="00041AB3" w:rsidRPr="00AC0128" w:rsidRDefault="00EC5B58">
            <w:pPr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</w:rPr>
              <w:t>Myo-inositol</w:t>
            </w:r>
            <w:proofErr w:type="spellEnd"/>
            <w:r w:rsidRPr="00AC0128">
              <w:rPr>
                <w:rFonts w:ascii="Book Antiqua" w:hAnsi="Book Antiqua"/>
              </w:rPr>
              <w:t xml:space="preserve"> (3 ans) — </w:t>
            </w:r>
            <w:proofErr w:type="spellStart"/>
            <w:r w:rsidRPr="00AC0128">
              <w:rPr>
                <w:rFonts w:ascii="Book Antiqua" w:hAnsi="Book Antiqua"/>
              </w:rPr>
              <w:t>Ovunol</w:t>
            </w:r>
            <w:proofErr w:type="spellEnd"/>
            <w:r w:rsidRPr="00AC0128">
              <w:rPr>
                <w:rFonts w:ascii="Book Antiqua" w:hAnsi="Book Antiqua"/>
              </w:rPr>
              <w:t xml:space="preserve"> (antioxydants + </w:t>
            </w:r>
            <w:proofErr w:type="spellStart"/>
            <w:r w:rsidRPr="00AC0128">
              <w:rPr>
                <w:rFonts w:ascii="Book Antiqua" w:hAnsi="Book Antiqua"/>
              </w:rPr>
              <w:t>folates</w:t>
            </w:r>
            <w:proofErr w:type="spellEnd"/>
            <w:r w:rsidRPr="00AC0128">
              <w:rPr>
                <w:rFonts w:ascii="Book Antiqua" w:hAnsi="Book Antiqua"/>
              </w:rPr>
              <w:t>)</w:t>
            </w:r>
          </w:p>
        </w:tc>
      </w:tr>
      <w:tr w:rsidR="00041AB3" w:rsidRPr="00AC0128" w14:paraId="345101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C108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Suivi médical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2360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Gynécologie + Endocrinologie</w:t>
            </w:r>
          </w:p>
        </w:tc>
      </w:tr>
    </w:tbl>
    <w:p w14:paraId="22A22E22" w14:textId="77777777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10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1"/>
      </w:tblGrid>
      <w:tr w:rsidR="00041AB3" w:rsidRPr="00AC0128" w14:paraId="590DBA44" w14:textId="77777777" w:rsidTr="0088270D">
        <w:trPr>
          <w:trHeight w:val="387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D0A318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🎯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Motif de consultation</w:t>
            </w:r>
          </w:p>
        </w:tc>
      </w:tr>
    </w:tbl>
    <w:p w14:paraId="7EAFA7C7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041AB3" w:rsidRPr="00AC0128" w14:paraId="3A4B29BB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C47EC5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Infertilité inexpliquée — 4 FIV ICSI sans succès — 4 fausses couches à répétition</w:t>
            </w:r>
          </w:p>
          <w:p w14:paraId="1440209D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Perte de poids (objectif ~10 kg)</w:t>
            </w:r>
          </w:p>
          <w:p w14:paraId="7B2FE0BA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Retrouver de l'énergie et réduire l'anxiété liée au parcours PMA</w:t>
            </w:r>
          </w:p>
          <w:p w14:paraId="76CD3A86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Améliorer le transit et les inconforts digestifs</w:t>
            </w:r>
          </w:p>
        </w:tc>
      </w:tr>
    </w:tbl>
    <w:p w14:paraId="708CB8EE" w14:textId="77777777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10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1"/>
      </w:tblGrid>
      <w:tr w:rsidR="00041AB3" w:rsidRPr="00AC0128" w14:paraId="3FE5DF9C" w14:textId="77777777" w:rsidTr="0088270D">
        <w:trPr>
          <w:trHeight w:val="492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9F8609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🏥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Antécédents &amp; suivi médical</w:t>
            </w:r>
          </w:p>
        </w:tc>
      </w:tr>
    </w:tbl>
    <w:p w14:paraId="70C0436D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306"/>
      </w:tblGrid>
      <w:tr w:rsidR="00041AB3" w:rsidRPr="00AC0128" w14:paraId="158567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B20C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Antécédents familiaux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3D2B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Mère : hypertension, diabète, surpoids</w:t>
            </w:r>
          </w:p>
        </w:tc>
      </w:tr>
      <w:tr w:rsidR="00041AB3" w:rsidRPr="00AC0128" w14:paraId="3BAA9D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1BB0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Intolérance alimentaire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1118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Ne digère pas le lait — tolère le fromage ponctuel</w:t>
            </w:r>
          </w:p>
        </w:tc>
      </w:tr>
      <w:tr w:rsidR="00041AB3" w:rsidRPr="00AC0128" w14:paraId="2E46EC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45FC" w14:textId="77777777" w:rsidR="00041AB3" w:rsidRPr="00AC0128" w:rsidRDefault="00EC5B58">
            <w:pPr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Ferritine</w:t>
            </w:r>
            <w:proofErr w:type="spellEnd"/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A5FE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12 </w:t>
            </w:r>
            <w:proofErr w:type="spellStart"/>
            <w:r w:rsidRPr="00AC0128">
              <w:rPr>
                <w:rFonts w:ascii="Book Antiqua" w:hAnsi="Book Antiqua"/>
              </w:rPr>
              <w:t>ng</w:t>
            </w:r>
            <w:proofErr w:type="spellEnd"/>
            <w:r w:rsidRPr="00AC0128">
              <w:rPr>
                <w:rFonts w:ascii="Book Antiqua" w:hAnsi="Book Antiqua"/>
              </w:rPr>
              <w:t>/mL → BASSE (carence martiale)</w:t>
            </w:r>
          </w:p>
        </w:tc>
      </w:tr>
      <w:tr w:rsidR="00041AB3" w:rsidRPr="00AC0128" w14:paraId="7A5049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3BD9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Autres thérapies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E4D3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Sophrologie (gestion du stress)</w:t>
            </w:r>
          </w:p>
        </w:tc>
      </w:tr>
    </w:tbl>
    <w:p w14:paraId="0D52D69F" w14:textId="77777777" w:rsidR="0088270D" w:rsidRPr="00AC0128" w:rsidRDefault="0088270D">
      <w:pPr>
        <w:spacing w:before="30" w:after="30"/>
        <w:rPr>
          <w:rFonts w:ascii="Book Antiqua" w:hAnsi="Book Antiqua"/>
        </w:rPr>
      </w:pPr>
    </w:p>
    <w:tbl>
      <w:tblPr>
        <w:tblW w:w="10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5"/>
      </w:tblGrid>
      <w:tr w:rsidR="00041AB3" w:rsidRPr="00AC0128" w14:paraId="583D6137" w14:textId="77777777" w:rsidTr="0088270D">
        <w:trPr>
          <w:trHeight w:val="55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B416E9D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🔍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Questionnaire des systèmes — vue d'ensemble</w:t>
            </w:r>
          </w:p>
        </w:tc>
      </w:tr>
    </w:tbl>
    <w:p w14:paraId="45C74F33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8"/>
        <w:gridCol w:w="3321"/>
        <w:gridCol w:w="2977"/>
      </w:tblGrid>
      <w:tr w:rsidR="00041AB3" w:rsidRPr="00AC0128" w14:paraId="0D51F37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37AA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C0392B"/>
                <w:sz w:val="18"/>
                <w:szCs w:val="18"/>
              </w:rPr>
              <w:t>🔴</w:t>
            </w:r>
            <w:r w:rsidRPr="00AC0128">
              <w:rPr>
                <w:rFonts w:ascii="Book Antiqua" w:hAnsi="Book Antiqua"/>
                <w:b/>
                <w:bCs/>
                <w:color w:val="C0392B"/>
                <w:sz w:val="18"/>
                <w:szCs w:val="18"/>
              </w:rPr>
              <w:t xml:space="preserve"> Perturbé — priorité de prise en charge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29F5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D35400"/>
                <w:sz w:val="18"/>
                <w:szCs w:val="18"/>
              </w:rPr>
              <w:t>🟡</w:t>
            </w:r>
            <w:r w:rsidRPr="00AC0128">
              <w:rPr>
                <w:rFonts w:ascii="Book Antiqua" w:hAnsi="Book Antiqua"/>
                <w:b/>
                <w:bCs/>
                <w:color w:val="D35400"/>
                <w:sz w:val="18"/>
                <w:szCs w:val="18"/>
              </w:rPr>
              <w:t xml:space="preserve"> À surveiller — facteur aggravant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747F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E8449"/>
                <w:sz w:val="18"/>
                <w:szCs w:val="18"/>
              </w:rPr>
              <w:t>🟢</w:t>
            </w:r>
            <w:r w:rsidRPr="00AC0128">
              <w:rPr>
                <w:rFonts w:ascii="Book Antiqua" w:hAnsi="Book Antiqua"/>
                <w:b/>
                <w:bCs/>
                <w:color w:val="1E8449"/>
                <w:sz w:val="18"/>
                <w:szCs w:val="18"/>
              </w:rPr>
              <w:t xml:space="preserve"> Satisfaisant — point d'appui</w:t>
            </w:r>
          </w:p>
        </w:tc>
      </w:tr>
    </w:tbl>
    <w:p w14:paraId="1BF61970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0"/>
        <w:gridCol w:w="1317"/>
        <w:gridCol w:w="6409"/>
      </w:tblGrid>
      <w:tr w:rsidR="005A7652" w:rsidRPr="00AC0128" w14:paraId="1DF08790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A52B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SYSTÈME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4767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F9A8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SIGNES / REMARQUES CLÉS</w:t>
            </w:r>
          </w:p>
        </w:tc>
      </w:tr>
      <w:tr w:rsidR="005A7652" w:rsidRPr="00AC0128" w14:paraId="14EFDC2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5783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C2833"/>
                <w:sz w:val="18"/>
                <w:szCs w:val="18"/>
              </w:rPr>
              <w:t>🧪</w:t>
            </w: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 xml:space="preserve"> Hormonal &amp; Gynécologique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F8E8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C0392B"/>
                <w:sz w:val="18"/>
                <w:szCs w:val="18"/>
              </w:rPr>
              <w:t>🔴</w:t>
            </w:r>
            <w:r w:rsidRPr="00AC0128">
              <w:rPr>
                <w:rFonts w:ascii="Book Antiqua" w:hAnsi="Book Antiqua"/>
                <w:b/>
                <w:bCs/>
                <w:color w:val="C0392B"/>
                <w:sz w:val="18"/>
                <w:szCs w:val="18"/>
              </w:rPr>
              <w:t xml:space="preserve"> Perturbé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3BE96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Hypothyroïdie (Hashimoto confirmé — Ac anti-TPO &gt;600, Ac anti-TG 347)</w:t>
            </w:r>
          </w:p>
          <w:p w14:paraId="30E36652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Règles irrégulières (35j avec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myo-inositol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>) — hémorragiques / abondantes</w:t>
            </w:r>
          </w:p>
          <w:p w14:paraId="1ED92BDC" w14:textId="46FC0A44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lastRenderedPageBreak/>
              <w:t>Insulino-résistance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confirmée : HOMA = 4,42 (seuil &gt;2,4)</w:t>
            </w:r>
            <w:r w:rsidR="001E226E">
              <w:rPr>
                <w:rFonts w:ascii="Book Antiqua" w:hAnsi="Book Antiqua"/>
                <w:sz w:val="18"/>
                <w:szCs w:val="18"/>
              </w:rPr>
              <w:t xml:space="preserve"> la </w:t>
            </w:r>
            <w:r w:rsidR="00D3522E">
              <w:rPr>
                <w:rFonts w:ascii="Book Antiqua" w:hAnsi="Book Antiqua"/>
                <w:sz w:val="18"/>
                <w:szCs w:val="18"/>
              </w:rPr>
              <w:t>phase pré-diabétique</w:t>
            </w:r>
            <w:r w:rsidR="00311A77">
              <w:rPr>
                <w:rFonts w:ascii="Book Antiqua" w:hAnsi="Book Antiqua"/>
                <w:sz w:val="18"/>
                <w:szCs w:val="18"/>
              </w:rPr>
              <w:t xml:space="preserve">. </w:t>
            </w:r>
          </w:p>
          <w:p w14:paraId="0C74691F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Mycose vaginale ATCD — risque endométrite post-PMA</w:t>
            </w:r>
          </w:p>
          <w:p w14:paraId="68F187B3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SOPK écarté (LH/FSH &lt; 2, pas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d'hyperandrogénie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>)</w:t>
            </w:r>
          </w:p>
        </w:tc>
      </w:tr>
      <w:tr w:rsidR="005A7652" w:rsidRPr="00AC0128" w14:paraId="71FAB36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D2BA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C2833"/>
                <w:sz w:val="18"/>
                <w:szCs w:val="18"/>
              </w:rPr>
              <w:lastRenderedPageBreak/>
              <w:t>⚡</w:t>
            </w: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 xml:space="preserve"> Système nerveux &amp; Psychologique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0342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C0392B"/>
                <w:sz w:val="18"/>
                <w:szCs w:val="18"/>
              </w:rPr>
              <w:t>🔴</w:t>
            </w:r>
            <w:r w:rsidRPr="00AC0128">
              <w:rPr>
                <w:rFonts w:ascii="Book Antiqua" w:hAnsi="Book Antiqua"/>
                <w:b/>
                <w:bCs/>
                <w:color w:val="C0392B"/>
                <w:sz w:val="18"/>
                <w:szCs w:val="18"/>
              </w:rPr>
              <w:t xml:space="preserve"> Perturbé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2E513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Anxiété +++ liée au parcours PMA — stress chronique</w:t>
            </w:r>
          </w:p>
          <w:p w14:paraId="6DDAEB88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Conjoint prenant de la distance — isolement affectif</w:t>
            </w:r>
          </w:p>
          <w:p w14:paraId="028AB440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Surcharge de travail professionnelle</w:t>
            </w:r>
          </w:p>
          <w:p w14:paraId="1E31A7AF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Sophrologie en place — à maintenir</w:t>
            </w:r>
          </w:p>
        </w:tc>
      </w:tr>
      <w:tr w:rsidR="005A7652" w:rsidRPr="00AC0128" w14:paraId="3CB460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4432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C2833"/>
                <w:sz w:val="18"/>
                <w:szCs w:val="18"/>
              </w:rPr>
              <w:t>🍽️</w:t>
            </w: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 xml:space="preserve"> Alimentation &amp; Hydratation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FA78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C0392B"/>
                <w:sz w:val="18"/>
                <w:szCs w:val="18"/>
              </w:rPr>
              <w:t>🔴</w:t>
            </w:r>
            <w:r w:rsidRPr="00AC0128">
              <w:rPr>
                <w:rFonts w:ascii="Book Antiqua" w:hAnsi="Book Antiqua"/>
                <w:b/>
                <w:bCs/>
                <w:color w:val="C0392B"/>
                <w:sz w:val="18"/>
                <w:szCs w:val="18"/>
              </w:rPr>
              <w:t xml:space="preserve"> Perturbé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2B24C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Peu de légumes (conjoint refus) — peu de fruits — peu de fibres</w:t>
            </w:r>
          </w:p>
          <w:p w14:paraId="290EEC3F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Féculents IG haut dominants (pain, pâtes, pommes de terre)</w:t>
            </w:r>
          </w:p>
          <w:p w14:paraId="3C89F02C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Grignotage pain/fromage le midi</w:t>
            </w:r>
          </w:p>
          <w:p w14:paraId="12CFA62C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Pas d'oméga-3 — intolérance au lait</w:t>
            </w:r>
          </w:p>
          <w:p w14:paraId="4326A5D3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Jeûne intermittent naturel (pas faim le matin)</w:t>
            </w:r>
          </w:p>
        </w:tc>
      </w:tr>
      <w:tr w:rsidR="005A7652" w:rsidRPr="00AC0128" w14:paraId="1CA01BD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687B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C2833"/>
                <w:sz w:val="18"/>
                <w:szCs w:val="18"/>
              </w:rPr>
              <w:t>🫁</w:t>
            </w: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 xml:space="preserve"> Digestif &amp; </w:t>
            </w:r>
            <w:proofErr w:type="spellStart"/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>Microbiote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1C5C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D35400"/>
                <w:sz w:val="18"/>
                <w:szCs w:val="18"/>
              </w:rPr>
              <w:t>🟡</w:t>
            </w:r>
            <w:r w:rsidRPr="00AC0128">
              <w:rPr>
                <w:rFonts w:ascii="Book Antiqua" w:hAnsi="Book Antiqua"/>
                <w:b/>
                <w:bCs/>
                <w:color w:val="D35400"/>
                <w:sz w:val="18"/>
                <w:szCs w:val="18"/>
              </w:rPr>
              <w:t xml:space="preserve"> À surveiller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0E1FE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Selles non moulées et collantes depuis PMA</w:t>
            </w:r>
          </w:p>
          <w:p w14:paraId="4EEAAEC1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Gaz et ballonnements (stress + alimentation)</w:t>
            </w:r>
          </w:p>
          <w:p w14:paraId="1C3F0805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Amélioration depuis introduction de légumes</w:t>
            </w:r>
          </w:p>
          <w:p w14:paraId="39235C7E" w14:textId="5C3826F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Dysbiose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probable — candidose à explorer</w:t>
            </w:r>
            <w:r w:rsidR="005A7652">
              <w:rPr>
                <w:rFonts w:ascii="Book Antiqua" w:hAnsi="Book Antiqua"/>
                <w:sz w:val="18"/>
                <w:szCs w:val="18"/>
              </w:rPr>
              <w:t xml:space="preserve"> (recueil de sal</w:t>
            </w:r>
            <w:r w:rsidR="00624E98">
              <w:rPr>
                <w:rFonts w:ascii="Book Antiqua" w:hAnsi="Book Antiqua"/>
                <w:sz w:val="18"/>
                <w:szCs w:val="18"/>
              </w:rPr>
              <w:t xml:space="preserve">ive dans un verre d’eau, si filament tombe au fond c’est </w:t>
            </w:r>
            <w:r w:rsidR="00417C12">
              <w:rPr>
                <w:rFonts w:ascii="Book Antiqua" w:hAnsi="Book Antiqua"/>
                <w:sz w:val="18"/>
                <w:szCs w:val="18"/>
              </w:rPr>
              <w:t>candidose)</w:t>
            </w:r>
          </w:p>
        </w:tc>
      </w:tr>
      <w:tr w:rsidR="005A7652" w:rsidRPr="00AC0128" w14:paraId="0BE79F9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3803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C2833"/>
                <w:sz w:val="18"/>
                <w:szCs w:val="18"/>
              </w:rPr>
              <w:t>😴</w:t>
            </w: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 xml:space="preserve"> Sommeil &amp; Énergie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9F50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C0392B"/>
                <w:sz w:val="18"/>
                <w:szCs w:val="18"/>
              </w:rPr>
              <w:t>🔴</w:t>
            </w:r>
            <w:r w:rsidRPr="00AC0128">
              <w:rPr>
                <w:rFonts w:ascii="Book Antiqua" w:hAnsi="Book Antiqua"/>
                <w:b/>
                <w:bCs/>
                <w:color w:val="C0392B"/>
                <w:sz w:val="18"/>
                <w:szCs w:val="18"/>
              </w:rPr>
              <w:t xml:space="preserve"> Perturbé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A79D6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Coucher minuit / lever 6h30–7h → 6-6,5h/nuit insuffisant</w:t>
            </w:r>
          </w:p>
          <w:p w14:paraId="5880BBF1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Très fatiguée en fin de journée</w:t>
            </w:r>
          </w:p>
          <w:p w14:paraId="5DB6E50A" w14:textId="7E87B664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Épuisement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surrénalien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avéré :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cortisol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0,67 µg/dL (norme : 6,02–18,40)</w:t>
            </w:r>
            <w:r w:rsidR="003B745C">
              <w:rPr>
                <w:rFonts w:ascii="Book Antiqua" w:hAnsi="Book Antiqua"/>
                <w:sz w:val="18"/>
                <w:szCs w:val="18"/>
              </w:rPr>
              <w:t> : el</w:t>
            </w:r>
            <w:r w:rsidR="005A7652">
              <w:rPr>
                <w:rFonts w:ascii="Book Antiqua" w:hAnsi="Book Antiqua"/>
                <w:sz w:val="18"/>
                <w:szCs w:val="18"/>
              </w:rPr>
              <w:t>le est au bout du rouleau.</w:t>
            </w:r>
          </w:p>
          <w:p w14:paraId="4C7DA9CB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Ferritine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basse : 12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ng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>/mL</w:t>
            </w:r>
          </w:p>
        </w:tc>
      </w:tr>
      <w:tr w:rsidR="005A7652" w:rsidRPr="00AC0128" w14:paraId="0B103A4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812D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C2833"/>
                <w:sz w:val="18"/>
                <w:szCs w:val="18"/>
              </w:rPr>
              <w:t>🏃</w:t>
            </w: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 xml:space="preserve"> Activité physique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6CB9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E8449"/>
                <w:sz w:val="18"/>
                <w:szCs w:val="18"/>
              </w:rPr>
              <w:t>🟢</w:t>
            </w:r>
            <w:r w:rsidRPr="00AC0128">
              <w:rPr>
                <w:rFonts w:ascii="Book Antiqua" w:hAnsi="Book Antiqua"/>
                <w:b/>
                <w:bCs/>
                <w:color w:val="1E8449"/>
                <w:sz w:val="18"/>
                <w:szCs w:val="18"/>
              </w:rPr>
              <w:t xml:space="preserve"> Satisfaisant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8B2B9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Danse fitness + step 2×/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sem</w:t>
            </w:r>
            <w:proofErr w:type="spellEnd"/>
          </w:p>
          <w:p w14:paraId="6D7D41EA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Pilates 1×/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sem</w:t>
            </w:r>
            <w:proofErr w:type="spellEnd"/>
          </w:p>
          <w:p w14:paraId="79569E9F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Non sédentaire — point d'appui à valoriser</w:t>
            </w:r>
          </w:p>
        </w:tc>
      </w:tr>
      <w:tr w:rsidR="005A7652" w:rsidRPr="00AC0128" w14:paraId="4B0EE5A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09F7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C2833"/>
                <w:sz w:val="18"/>
                <w:szCs w:val="18"/>
              </w:rPr>
              <w:t>🛡️</w:t>
            </w: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 xml:space="preserve"> </w:t>
            </w:r>
            <w:proofErr w:type="spellStart"/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>Immuno-allergique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F23E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D35400"/>
                <w:sz w:val="18"/>
                <w:szCs w:val="18"/>
              </w:rPr>
              <w:t>🟡</w:t>
            </w:r>
            <w:r w:rsidRPr="00AC0128">
              <w:rPr>
                <w:rFonts w:ascii="Book Antiqua" w:hAnsi="Book Antiqua"/>
                <w:b/>
                <w:bCs/>
                <w:color w:val="D35400"/>
                <w:sz w:val="18"/>
                <w:szCs w:val="18"/>
              </w:rPr>
              <w:t xml:space="preserve"> À surveiller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40021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Éternuements fréquents — nez qui coule (allergies non diagnostiquées)</w:t>
            </w:r>
          </w:p>
          <w:p w14:paraId="3015B008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Terrain auto-immun (Hashimoto) — immunité à moduler</w:t>
            </w:r>
          </w:p>
        </w:tc>
      </w:tr>
      <w:tr w:rsidR="005A7652" w:rsidRPr="00AC0128" w14:paraId="551E61F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A4E5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C2833"/>
                <w:sz w:val="18"/>
                <w:szCs w:val="18"/>
              </w:rPr>
              <w:t>🦴</w:t>
            </w: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 xml:space="preserve"> Ostéo-musculaire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9B83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D35400"/>
                <w:sz w:val="18"/>
                <w:szCs w:val="18"/>
              </w:rPr>
              <w:t>🟡</w:t>
            </w:r>
            <w:r w:rsidRPr="00AC0128">
              <w:rPr>
                <w:rFonts w:ascii="Book Antiqua" w:hAnsi="Book Antiqua"/>
                <w:b/>
                <w:bCs/>
                <w:color w:val="D35400"/>
                <w:sz w:val="18"/>
                <w:szCs w:val="18"/>
              </w:rPr>
              <w:t xml:space="preserve"> À surveiller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9E4E1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Douleur bas du dos (surpoids + station debout prolongée)</w:t>
            </w:r>
          </w:p>
        </w:tc>
      </w:tr>
      <w:tr w:rsidR="005A7652" w:rsidRPr="00AC0128" w14:paraId="088423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B6A6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C2833"/>
                <w:sz w:val="18"/>
                <w:szCs w:val="18"/>
              </w:rPr>
              <w:t>🌸</w:t>
            </w: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 xml:space="preserve"> Phanères &amp; Peau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B754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D35400"/>
                <w:sz w:val="18"/>
                <w:szCs w:val="18"/>
              </w:rPr>
              <w:t>🟡</w:t>
            </w:r>
            <w:r w:rsidRPr="00AC0128">
              <w:rPr>
                <w:rFonts w:ascii="Book Antiqua" w:hAnsi="Book Antiqua"/>
                <w:b/>
                <w:bCs/>
                <w:color w:val="D35400"/>
                <w:sz w:val="18"/>
                <w:szCs w:val="18"/>
              </w:rPr>
              <w:t xml:space="preserve"> À surveiller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DCDC2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Dyshidrose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plantaire (eczéma des pieds)</w:t>
            </w:r>
          </w:p>
          <w:p w14:paraId="775B66D0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Transpiration normale</w:t>
            </w:r>
          </w:p>
        </w:tc>
      </w:tr>
    </w:tbl>
    <w:p w14:paraId="50532C49" w14:textId="77777777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10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26"/>
      </w:tblGrid>
      <w:tr w:rsidR="00041AB3" w:rsidRPr="00AC0128" w14:paraId="46E67035" w14:textId="77777777" w:rsidTr="00B85D09">
        <w:trPr>
          <w:trHeight w:val="545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D6C23D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🎯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Priorités de prise en charge (ordre clinique)</w:t>
            </w:r>
          </w:p>
        </w:tc>
      </w:tr>
    </w:tbl>
    <w:p w14:paraId="116B7720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041AB3" w:rsidRPr="00AC0128" w14:paraId="4C7EE173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C5C03E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</w:rPr>
              <w:t xml:space="preserve">1. </w:t>
            </w:r>
            <w:r w:rsidRPr="00AC0128">
              <w:rPr>
                <w:rFonts w:ascii="Apple Color Emoji" w:hAnsi="Apple Color Emoji" w:cs="Apple Color Emoji"/>
                <w:b/>
                <w:bCs/>
              </w:rPr>
              <w:t>🔴</w:t>
            </w:r>
            <w:r w:rsidRPr="00AC0128">
              <w:rPr>
                <w:rFonts w:ascii="Book Antiqua" w:hAnsi="Book Antiqua"/>
                <w:b/>
                <w:bCs/>
              </w:rPr>
              <w:t xml:space="preserve"> Hormonal &amp; Auto-immun — Hashimoto, </w:t>
            </w:r>
            <w:proofErr w:type="spellStart"/>
            <w:r w:rsidRPr="00AC0128">
              <w:rPr>
                <w:rFonts w:ascii="Book Antiqua" w:hAnsi="Book Antiqua"/>
                <w:b/>
                <w:bCs/>
              </w:rPr>
              <w:t>insulino-résistance</w:t>
            </w:r>
            <w:proofErr w:type="spellEnd"/>
            <w:r w:rsidRPr="00AC0128">
              <w:rPr>
                <w:rFonts w:ascii="Book Antiqua" w:hAnsi="Book Antiqua"/>
                <w:b/>
                <w:bCs/>
              </w:rPr>
              <w:t xml:space="preserve"> → causes principales infertilité</w:t>
            </w:r>
          </w:p>
          <w:p w14:paraId="576CFE83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2. </w:t>
            </w:r>
            <w:r w:rsidRPr="00AC0128">
              <w:rPr>
                <w:rFonts w:ascii="Apple Color Emoji" w:hAnsi="Apple Color Emoji" w:cs="Apple Color Emoji"/>
              </w:rPr>
              <w:t>🔴</w:t>
            </w:r>
            <w:r w:rsidRPr="00AC0128">
              <w:rPr>
                <w:rFonts w:ascii="Book Antiqua" w:hAnsi="Book Antiqua"/>
              </w:rPr>
              <w:t xml:space="preserve"> Alimentation — anti-inflammatoire, sans gluten, IG bas → </w:t>
            </w:r>
            <w:proofErr w:type="spellStart"/>
            <w:r w:rsidRPr="00AC0128">
              <w:rPr>
                <w:rFonts w:ascii="Book Antiqua" w:hAnsi="Book Antiqua"/>
              </w:rPr>
              <w:t>insulino-résistance</w:t>
            </w:r>
            <w:proofErr w:type="spellEnd"/>
            <w:r w:rsidRPr="00AC0128">
              <w:rPr>
                <w:rFonts w:ascii="Book Antiqua" w:hAnsi="Book Antiqua"/>
              </w:rPr>
              <w:t xml:space="preserve"> + auto-immunité</w:t>
            </w:r>
          </w:p>
          <w:p w14:paraId="0B6CC853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3. </w:t>
            </w:r>
            <w:r w:rsidRPr="00AC0128">
              <w:rPr>
                <w:rFonts w:ascii="Apple Color Emoji" w:hAnsi="Apple Color Emoji" w:cs="Apple Color Emoji"/>
              </w:rPr>
              <w:t>🔴</w:t>
            </w:r>
            <w:r w:rsidRPr="00AC0128">
              <w:rPr>
                <w:rFonts w:ascii="Book Antiqua" w:hAnsi="Book Antiqua"/>
              </w:rPr>
              <w:t xml:space="preserve"> Énergie &amp; Sommeil — épuisement </w:t>
            </w:r>
            <w:proofErr w:type="spellStart"/>
            <w:r w:rsidRPr="00AC0128">
              <w:rPr>
                <w:rFonts w:ascii="Book Antiqua" w:hAnsi="Book Antiqua"/>
              </w:rPr>
              <w:t>surrénalien</w:t>
            </w:r>
            <w:proofErr w:type="spellEnd"/>
            <w:r w:rsidRPr="00AC0128">
              <w:rPr>
                <w:rFonts w:ascii="Book Antiqua" w:hAnsi="Book Antiqua"/>
              </w:rPr>
              <w:t xml:space="preserve">, </w:t>
            </w:r>
            <w:proofErr w:type="spellStart"/>
            <w:r w:rsidRPr="00AC0128">
              <w:rPr>
                <w:rFonts w:ascii="Book Antiqua" w:hAnsi="Book Antiqua"/>
              </w:rPr>
              <w:t>ferritine</w:t>
            </w:r>
            <w:proofErr w:type="spellEnd"/>
            <w:r w:rsidRPr="00AC0128">
              <w:rPr>
                <w:rFonts w:ascii="Book Antiqua" w:hAnsi="Book Antiqua"/>
              </w:rPr>
              <w:t xml:space="preserve"> basse, sommeil insuffisant</w:t>
            </w:r>
          </w:p>
          <w:p w14:paraId="674DDEBC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4. </w:t>
            </w:r>
            <w:r w:rsidRPr="00AC0128">
              <w:rPr>
                <w:rFonts w:ascii="Apple Color Emoji" w:hAnsi="Apple Color Emoji" w:cs="Apple Color Emoji"/>
              </w:rPr>
              <w:t>🟡</w:t>
            </w:r>
            <w:r w:rsidRPr="00AC0128">
              <w:rPr>
                <w:rFonts w:ascii="Book Antiqua" w:hAnsi="Book Antiqua"/>
              </w:rPr>
              <w:t xml:space="preserve"> Système nerveux — anxiété PMA, stress chronique, isolement</w:t>
            </w:r>
          </w:p>
          <w:p w14:paraId="3166B02F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5. </w:t>
            </w:r>
            <w:r w:rsidRPr="00AC0128">
              <w:rPr>
                <w:rFonts w:ascii="Apple Color Emoji" w:hAnsi="Apple Color Emoji" w:cs="Apple Color Emoji"/>
              </w:rPr>
              <w:t>🟡</w:t>
            </w:r>
            <w:r w:rsidRPr="00AC0128">
              <w:rPr>
                <w:rFonts w:ascii="Book Antiqua" w:hAnsi="Book Antiqua"/>
              </w:rPr>
              <w:t xml:space="preserve"> Système digestif — </w:t>
            </w:r>
            <w:proofErr w:type="spellStart"/>
            <w:r w:rsidRPr="00AC0128">
              <w:rPr>
                <w:rFonts w:ascii="Book Antiqua" w:hAnsi="Book Antiqua"/>
              </w:rPr>
              <w:t>dysbiose</w:t>
            </w:r>
            <w:proofErr w:type="spellEnd"/>
            <w:r w:rsidRPr="00AC0128">
              <w:rPr>
                <w:rFonts w:ascii="Book Antiqua" w:hAnsi="Book Antiqua"/>
              </w:rPr>
              <w:t>, candidose, perméabilité intestinale</w:t>
            </w:r>
          </w:p>
          <w:p w14:paraId="4B81C567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6. </w:t>
            </w:r>
            <w:r w:rsidRPr="00AC0128">
              <w:rPr>
                <w:rFonts w:ascii="Apple Color Emoji" w:hAnsi="Apple Color Emoji" w:cs="Apple Color Emoji"/>
              </w:rPr>
              <w:t>🟡</w:t>
            </w:r>
            <w:r w:rsidRPr="00AC0128">
              <w:rPr>
                <w:rFonts w:ascii="Book Antiqua" w:hAnsi="Book Antiqua"/>
              </w:rPr>
              <w:t xml:space="preserve"> Équilibre immunitaire — moduler l'auto-immunité, renforcer la barrière intestinale</w:t>
            </w:r>
          </w:p>
        </w:tc>
      </w:tr>
    </w:tbl>
    <w:p w14:paraId="343B7D08" w14:textId="77777777" w:rsidR="00E35AEA" w:rsidRDefault="00E35AEA">
      <w:pPr>
        <w:spacing w:before="40" w:after="40"/>
        <w:rPr>
          <w:rFonts w:ascii="Book Antiqua" w:hAnsi="Book Antiqua"/>
        </w:rPr>
      </w:pPr>
    </w:p>
    <w:p w14:paraId="4C35EBEC" w14:textId="77777777" w:rsidR="00067599" w:rsidRDefault="00067599">
      <w:pPr>
        <w:spacing w:before="40" w:after="40"/>
        <w:rPr>
          <w:rFonts w:ascii="Book Antiqua" w:hAnsi="Book Antiqua"/>
        </w:rPr>
      </w:pPr>
    </w:p>
    <w:p w14:paraId="1FE71D15" w14:textId="77777777" w:rsidR="00067599" w:rsidRDefault="00067599">
      <w:pPr>
        <w:spacing w:before="40" w:after="40"/>
        <w:rPr>
          <w:rFonts w:ascii="Book Antiqua" w:hAnsi="Book Antiqua"/>
        </w:rPr>
      </w:pPr>
    </w:p>
    <w:p w14:paraId="1C2EFD3B" w14:textId="77777777" w:rsidR="00067599" w:rsidRPr="00AC0128" w:rsidRDefault="00067599">
      <w:pPr>
        <w:spacing w:before="40" w:after="40"/>
        <w:rPr>
          <w:rFonts w:ascii="Book Antiqua" w:hAnsi="Book Antiqua"/>
        </w:rPr>
      </w:pPr>
    </w:p>
    <w:tbl>
      <w:tblPr>
        <w:tblW w:w="10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5"/>
      </w:tblGrid>
      <w:tr w:rsidR="00041AB3" w:rsidRPr="00AC0128" w14:paraId="282F225B" w14:textId="77777777" w:rsidTr="00B85D09">
        <w:trPr>
          <w:trHeight w:val="505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8365A34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lastRenderedPageBreak/>
              <w:t>II. COMPRENDRE SA CONSULTANTE</w:t>
            </w:r>
          </w:p>
        </w:tc>
      </w:tr>
    </w:tbl>
    <w:p w14:paraId="3345D001" w14:textId="77777777" w:rsidR="00041AB3" w:rsidRPr="00AC0128" w:rsidRDefault="00041AB3">
      <w:pPr>
        <w:spacing w:before="20" w:after="20"/>
        <w:rPr>
          <w:rFonts w:ascii="Book Antiqua" w:hAnsi="Book Antiqua"/>
        </w:rPr>
      </w:pP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041AB3" w:rsidRPr="00AC0128" w14:paraId="599E0784" w14:textId="77777777" w:rsidTr="00B85D09">
        <w:trPr>
          <w:trHeight w:val="422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8499321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🌱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Son terrain</w:t>
            </w:r>
          </w:p>
        </w:tc>
      </w:tr>
    </w:tbl>
    <w:p w14:paraId="1E934B71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1"/>
        <w:gridCol w:w="2020"/>
        <w:gridCol w:w="2062"/>
        <w:gridCol w:w="1828"/>
        <w:gridCol w:w="2125"/>
      </w:tblGrid>
      <w:tr w:rsidR="00041AB3" w:rsidRPr="00AC0128" w14:paraId="6A3557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E487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Auto-immun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C48C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Métabolique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D680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 xml:space="preserve">Digestif / </w:t>
            </w:r>
            <w:proofErr w:type="spellStart"/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Microbiote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A358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Nerveux / Stress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65AC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Hormonal / Énergie</w:t>
            </w:r>
          </w:p>
        </w:tc>
      </w:tr>
      <w:tr w:rsidR="00041AB3" w:rsidRPr="00AC0128" w14:paraId="37B675B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A47B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Hashimoto confirmé (Ac anti-TPO &gt;600) — auto-immunité thyroïdienne — fausses couches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C54B" w14:textId="77777777" w:rsidR="00041AB3" w:rsidRPr="00AC0128" w:rsidRDefault="00EC5B58">
            <w:pPr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Insulino-résistance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HOMA 4,42 — surpoids post-PMA — alimentation IG haut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BA72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Selles collantes, ballonnements,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dysbiose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probable — candidose à explorer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65FA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Anxiété +++ parcours PMA — stress chronique — travail surchargé — conjoint distant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1B5C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Épuisement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surrénalien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(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cortisol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0,67) —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ferritine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12 — hypothyroïdie — sommeil &lt; 7h</w:t>
            </w:r>
          </w:p>
        </w:tc>
      </w:tr>
    </w:tbl>
    <w:p w14:paraId="6DCE800F" w14:textId="77777777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88"/>
      </w:tblGrid>
      <w:tr w:rsidR="00041AB3" w:rsidRPr="00AC0128" w14:paraId="5EF1384F" w14:textId="77777777" w:rsidTr="00B85D09">
        <w:trPr>
          <w:trHeight w:val="422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613C174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🍽️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Alimentation — état des lieux</w:t>
            </w:r>
          </w:p>
        </w:tc>
      </w:tr>
    </w:tbl>
    <w:p w14:paraId="670A1F3D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8"/>
        <w:gridCol w:w="5288"/>
      </w:tblGrid>
      <w:tr w:rsidR="00041AB3" w:rsidRPr="00AC0128" w14:paraId="191C23BD" w14:textId="77777777">
        <w:tc>
          <w:tcPr>
            <w:tcW w:w="0" w:type="auto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609F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E8449"/>
              </w:rPr>
              <w:t>✅</w:t>
            </w:r>
            <w:r w:rsidRPr="00AC0128">
              <w:rPr>
                <w:rFonts w:ascii="Book Antiqua" w:hAnsi="Book Antiqua"/>
                <w:b/>
                <w:bCs/>
                <w:color w:val="1E8449"/>
              </w:rPr>
              <w:t xml:space="preserve"> POINTS POSITIFS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7819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C0392B"/>
              </w:rPr>
              <w:t>⚠️</w:t>
            </w:r>
            <w:r w:rsidRPr="00AC0128">
              <w:rPr>
                <w:rFonts w:ascii="Book Antiqua" w:hAnsi="Book Antiqua"/>
                <w:b/>
                <w:bCs/>
                <w:color w:val="C0392B"/>
              </w:rPr>
              <w:t xml:space="preserve"> POINTS À TRAVAILLER</w:t>
            </w:r>
          </w:p>
        </w:tc>
      </w:tr>
      <w:tr w:rsidR="00041AB3" w:rsidRPr="00AC0128" w14:paraId="7E32BD92" w14:textId="77777777">
        <w:tc>
          <w:tcPr>
            <w:tcW w:w="0" w:type="auto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F9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B62A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Jeûne intermittent naturel (pas faim le matin) → à conserver</w:t>
            </w:r>
          </w:p>
          <w:p w14:paraId="28C0656A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Protéines variées : poulet, poisson, œufs</w:t>
            </w:r>
          </w:p>
          <w:p w14:paraId="77FF6C85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Activité physique régulière (danse, </w:t>
            </w:r>
            <w:proofErr w:type="spellStart"/>
            <w:r w:rsidRPr="00AC0128">
              <w:rPr>
                <w:rFonts w:ascii="Book Antiqua" w:hAnsi="Book Antiqua"/>
              </w:rPr>
              <w:t>pilates</w:t>
            </w:r>
            <w:proofErr w:type="spellEnd"/>
            <w:r w:rsidRPr="00AC0128">
              <w:rPr>
                <w:rFonts w:ascii="Book Antiqua" w:hAnsi="Book Antiqua"/>
              </w:rPr>
              <w:t>)</w:t>
            </w:r>
          </w:p>
          <w:p w14:paraId="1CF3226E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Sophrologie déjà en place</w:t>
            </w:r>
          </w:p>
          <w:p w14:paraId="367C9008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Tolère le fromage ponctuel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53FA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Grignotage pain/fromage le midi (IG haut + gluten + lactose)</w:t>
            </w:r>
          </w:p>
          <w:p w14:paraId="31D88C31" w14:textId="7C8077D9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Trop de féculents IG haut (pâtes, pommes de terre, pain</w:t>
            </w:r>
            <w:r w:rsidR="00DE067D">
              <w:rPr>
                <w:rFonts w:ascii="Book Antiqua" w:hAnsi="Book Antiqua"/>
              </w:rPr>
              <w:t>, ri</w:t>
            </w:r>
            <w:r w:rsidR="0077640D">
              <w:rPr>
                <w:rFonts w:ascii="Book Antiqua" w:hAnsi="Book Antiqua"/>
              </w:rPr>
              <w:t>z blanc</w:t>
            </w:r>
            <w:r w:rsidRPr="00AC0128">
              <w:rPr>
                <w:rFonts w:ascii="Book Antiqua" w:hAnsi="Book Antiqua"/>
              </w:rPr>
              <w:t>)</w:t>
            </w:r>
          </w:p>
          <w:p w14:paraId="5B86FCA1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Très peu de légumes et légumineuses</w:t>
            </w:r>
          </w:p>
          <w:p w14:paraId="64969B9B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Pas de fruits — pas d'oméga-3</w:t>
            </w:r>
          </w:p>
          <w:p w14:paraId="00DC7177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Pas de gluten = IMPÉRATIF avec auto-immunité</w:t>
            </w:r>
          </w:p>
          <w:p w14:paraId="23F981C7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Coucher trop tardif (minuit) — 6h de sommeil insuffisant</w:t>
            </w:r>
          </w:p>
          <w:p w14:paraId="35F474D4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Surcharge de travail professionnelle</w:t>
            </w:r>
          </w:p>
        </w:tc>
      </w:tr>
    </w:tbl>
    <w:p w14:paraId="7B9F7662" w14:textId="77777777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10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27"/>
      </w:tblGrid>
      <w:tr w:rsidR="00041AB3" w:rsidRPr="00AC0128" w14:paraId="6286409A" w14:textId="77777777" w:rsidTr="006C629E">
        <w:trPr>
          <w:trHeight w:val="445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F8D8078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🏃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Activité physique — état des lieux</w:t>
            </w:r>
          </w:p>
        </w:tc>
      </w:tr>
    </w:tbl>
    <w:p w14:paraId="536938F3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306"/>
      </w:tblGrid>
      <w:tr w:rsidR="00041AB3" w:rsidRPr="00AC0128" w14:paraId="3715D6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966D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Activité actuelle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8666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Danse fitness + step 2×/semaine — Pilates 1×/semaine</w:t>
            </w:r>
          </w:p>
        </w:tc>
      </w:tr>
      <w:tr w:rsidR="00041AB3" w:rsidRPr="00AC0128" w14:paraId="5ECCA7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E8C6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Points manquants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E526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Renforcement musculaire absent — étirements insuffisants</w:t>
            </w:r>
          </w:p>
        </w:tc>
      </w:tr>
      <w:tr w:rsidR="00041AB3" w:rsidRPr="00AC0128" w14:paraId="49FA0A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9B6F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Contrainte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E7B7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Douleur bas du dos à surveiller (surpoids + position debout)</w:t>
            </w:r>
          </w:p>
        </w:tc>
      </w:tr>
    </w:tbl>
    <w:p w14:paraId="1877AB32" w14:textId="77777777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041AB3" w:rsidRPr="00AC0128" w14:paraId="175C9994" w14:textId="77777777" w:rsidTr="006C629E">
        <w:trPr>
          <w:trHeight w:val="562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EF60AD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🧠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Système nerveux &amp; sommeil</w:t>
            </w:r>
          </w:p>
        </w:tc>
      </w:tr>
    </w:tbl>
    <w:p w14:paraId="567C763E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306"/>
      </w:tblGrid>
      <w:tr w:rsidR="00041AB3" w:rsidRPr="00AC0128" w14:paraId="2015FA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FA31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Stress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298F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Anxiété +++ — parcours PMA éprouvant — conjoint prenant de la distance</w:t>
            </w:r>
          </w:p>
        </w:tc>
      </w:tr>
      <w:tr w:rsidR="00041AB3" w:rsidRPr="00AC0128" w14:paraId="178F44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A931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État psychologique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5E4B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Parcours PMA depuis plusieurs années — épuisement émotionnel et physique</w:t>
            </w:r>
          </w:p>
        </w:tc>
      </w:tr>
      <w:tr w:rsidR="00041AB3" w:rsidRPr="00AC0128" w14:paraId="5B57A1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D9DC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Sommeil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B453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Coucher minuit / lever 6h30-7h → INSUFFISANT (6-6,5h/nuit) — très fatiguée en fin de journée</w:t>
            </w:r>
          </w:p>
        </w:tc>
      </w:tr>
      <w:tr w:rsidR="00041AB3" w:rsidRPr="00AC0128" w14:paraId="37E62E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5130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Profil psychologique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8A1B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Motivation à améliorer sa santé pour favoriser la conception — sophrologue déjà en place</w:t>
            </w:r>
          </w:p>
        </w:tc>
      </w:tr>
    </w:tbl>
    <w:p w14:paraId="1499D99A" w14:textId="77777777" w:rsidR="00041AB3" w:rsidRDefault="00041AB3">
      <w:pPr>
        <w:spacing w:before="40" w:after="40"/>
        <w:rPr>
          <w:rFonts w:ascii="Book Antiqua" w:hAnsi="Book Antiqua"/>
        </w:rPr>
      </w:pPr>
    </w:p>
    <w:p w14:paraId="3A37E5AD" w14:textId="77777777" w:rsidR="00067599" w:rsidRDefault="00067599">
      <w:pPr>
        <w:spacing w:before="40" w:after="40"/>
        <w:rPr>
          <w:rFonts w:ascii="Book Antiqua" w:hAnsi="Book Antiqua"/>
        </w:rPr>
      </w:pPr>
    </w:p>
    <w:p w14:paraId="0DDA1505" w14:textId="77777777" w:rsidR="00067599" w:rsidRDefault="00067599">
      <w:pPr>
        <w:spacing w:before="40" w:after="40"/>
        <w:rPr>
          <w:rFonts w:ascii="Book Antiqua" w:hAnsi="Book Antiqua"/>
        </w:rPr>
      </w:pPr>
    </w:p>
    <w:p w14:paraId="7A9D34DB" w14:textId="77777777" w:rsidR="00067599" w:rsidRDefault="00067599">
      <w:pPr>
        <w:spacing w:before="40" w:after="40"/>
        <w:rPr>
          <w:rFonts w:ascii="Book Antiqua" w:hAnsi="Book Antiqua"/>
        </w:rPr>
      </w:pPr>
    </w:p>
    <w:p w14:paraId="66599CF3" w14:textId="77777777" w:rsidR="00067599" w:rsidRPr="00AC0128" w:rsidRDefault="00067599">
      <w:pPr>
        <w:spacing w:before="40" w:after="40"/>
        <w:rPr>
          <w:rFonts w:ascii="Book Antiqua" w:hAnsi="Book Antiqua"/>
        </w:rPr>
      </w:pPr>
    </w:p>
    <w:tbl>
      <w:tblPr>
        <w:tblW w:w="10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58"/>
      </w:tblGrid>
      <w:tr w:rsidR="00041AB3" w:rsidRPr="00AC0128" w14:paraId="6FC64B7B" w14:textId="77777777" w:rsidTr="006C629E">
        <w:trPr>
          <w:trHeight w:val="425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D3D9D3E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lastRenderedPageBreak/>
              <w:t>III. ANALYSE — RECHERCHE DES CAUSES PROBABLES</w:t>
            </w:r>
          </w:p>
        </w:tc>
      </w:tr>
    </w:tbl>
    <w:p w14:paraId="254AA68B" w14:textId="77777777" w:rsidR="00041AB3" w:rsidRPr="00AC0128" w:rsidRDefault="00041AB3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554"/>
        <w:gridCol w:w="3652"/>
      </w:tblGrid>
      <w:tr w:rsidR="00041AB3" w:rsidRPr="00AC0128" w14:paraId="0DDC7811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FBE3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PATHOLOGIE / SYMPTÔME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01B1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CAUSES DIRECTES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AF0F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FACTEURS AGGRAVANTS</w:t>
            </w:r>
          </w:p>
        </w:tc>
      </w:tr>
      <w:tr w:rsidR="00041AB3" w:rsidRPr="00AC0128" w14:paraId="4D245CE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DEB1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Infertilité &amp; fausses couches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272E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Auto-immunité Hashimoto (Ac anti-TPO &gt;600) → attaque du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trophoblaste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·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Insulino-résistance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(HOMA 4,42) → dérèglement ovulatoire · Hypothyroïdie sous-optimale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0BB9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Stress chronique (PMA) ·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cortisol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élevé → baisse progestérone · Carence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ferritine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· Alimentation pro-inflammatoire</w:t>
            </w:r>
          </w:p>
        </w:tc>
      </w:tr>
      <w:tr w:rsidR="00041AB3" w:rsidRPr="00AC0128" w14:paraId="12CD50E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A3BB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Surpoids (~10 kg à perdre)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DE34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Insulino-résistance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→ stockage adipeux · Traitements PMA (prise de poids iatrogène) · Alimentation IG haut et pro-inflammatoire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3D3E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Dysbiose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probable · Hypothyroïdie · Sédentarité relative · Déficit en sommeil</w:t>
            </w:r>
          </w:p>
        </w:tc>
      </w:tr>
      <w:tr w:rsidR="00041AB3" w:rsidRPr="00AC0128" w14:paraId="5DB86D0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D460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Fatigue chronique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64C0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Épuisement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surrénalien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avéré (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cortisol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0,67 µg/dL) ·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Ferritine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basse (12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ng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>/mL) · Manque de sommeil (6-6,5h)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1FF2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Hypothyroïdie · Anxiété chronique · Surcharge de travail · Anémie fonctionnelle possible</w:t>
            </w:r>
          </w:p>
        </w:tc>
      </w:tr>
      <w:tr w:rsidR="00041AB3" w:rsidRPr="00AC0128" w14:paraId="2272EBC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0894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Troubles digestifs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D77B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Alimentation pauvre en fibres · Stress →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dysbiose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· Candidose possible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48A0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Traitements PMA (antibiotiques éventuels) · Gluten · Grignotage</w:t>
            </w:r>
          </w:p>
        </w:tc>
      </w:tr>
      <w:tr w:rsidR="00041AB3" w:rsidRPr="00AC0128" w14:paraId="0E3EACA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2057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Anxiété &amp; stress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646E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Parcours PMA (4 FIV, 4 FC) → trauma répété · Surcharge professionnelle · Conjoint distant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73A0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Épuisement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surrénalien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· Carence magnésium · Manque de sommeil</w:t>
            </w:r>
          </w:p>
        </w:tc>
      </w:tr>
    </w:tbl>
    <w:p w14:paraId="157228E2" w14:textId="77777777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2"/>
        <w:gridCol w:w="3417"/>
        <w:gridCol w:w="3057"/>
      </w:tblGrid>
      <w:tr w:rsidR="00041AB3" w:rsidRPr="00AC0128" w14:paraId="50467D98" w14:textId="77777777">
        <w:tc>
          <w:tcPr>
            <w:tcW w:w="0" w:type="auto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3201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E8449"/>
              </w:rPr>
              <w:t>✅</w:t>
            </w:r>
            <w:r w:rsidRPr="00AC0128">
              <w:rPr>
                <w:rFonts w:ascii="Book Antiqua" w:hAnsi="Book Antiqua"/>
                <w:b/>
                <w:bCs/>
                <w:color w:val="1E8449"/>
              </w:rPr>
              <w:t xml:space="preserve"> CE QU'ON SAIT</w:t>
            </w:r>
          </w:p>
        </w:tc>
        <w:tc>
          <w:tcPr>
            <w:tcW w:w="0" w:type="auto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2A47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D35400"/>
              </w:rPr>
              <w:t>⚠️</w:t>
            </w:r>
            <w:r w:rsidRPr="00AC0128">
              <w:rPr>
                <w:rFonts w:ascii="Book Antiqua" w:hAnsi="Book Antiqua"/>
                <w:b/>
                <w:bCs/>
                <w:color w:val="D35400"/>
              </w:rPr>
              <w:t xml:space="preserve"> FORT PROBABLE</w:t>
            </w:r>
          </w:p>
        </w:tc>
        <w:tc>
          <w:tcPr>
            <w:tcW w:w="0" w:type="auto"/>
            <w:tcBorders>
              <w:top w:val="single" w:sz="1" w:space="0" w:color="808B96"/>
              <w:left w:val="single" w:sz="1" w:space="0" w:color="808B96"/>
              <w:bottom w:val="single" w:sz="1" w:space="0" w:color="808B96"/>
              <w:right w:val="single" w:sz="1" w:space="0" w:color="808B96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BE70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808B96"/>
              </w:rPr>
              <w:t>❓</w:t>
            </w:r>
            <w:r w:rsidRPr="00AC0128">
              <w:rPr>
                <w:rFonts w:ascii="Book Antiqua" w:hAnsi="Book Antiqua"/>
                <w:b/>
                <w:bCs/>
                <w:color w:val="808B96"/>
              </w:rPr>
              <w:t xml:space="preserve"> ON NE SAIT PAS</w:t>
            </w:r>
          </w:p>
        </w:tc>
      </w:tr>
      <w:tr w:rsidR="00041AB3" w:rsidRPr="00AC0128" w14:paraId="5FF89437" w14:textId="77777777">
        <w:tc>
          <w:tcPr>
            <w:tcW w:w="0" w:type="auto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F9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FED2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Hashimoto confirmé (Ac anti-TPO &gt;600, Ac anti-TG 347)</w:t>
            </w:r>
          </w:p>
          <w:p w14:paraId="13D88686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</w:rPr>
              <w:t>Insulino-résistance</w:t>
            </w:r>
            <w:proofErr w:type="spellEnd"/>
            <w:r w:rsidRPr="00AC0128">
              <w:rPr>
                <w:rFonts w:ascii="Book Antiqua" w:hAnsi="Book Antiqua"/>
              </w:rPr>
              <w:t xml:space="preserve"> (HOMA 4,42)</w:t>
            </w:r>
          </w:p>
          <w:p w14:paraId="74AD7A0C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Épuisement </w:t>
            </w:r>
            <w:proofErr w:type="spellStart"/>
            <w:r w:rsidRPr="00AC0128">
              <w:rPr>
                <w:rFonts w:ascii="Book Antiqua" w:hAnsi="Book Antiqua"/>
              </w:rPr>
              <w:t>surrénalien</w:t>
            </w:r>
            <w:proofErr w:type="spellEnd"/>
            <w:r w:rsidRPr="00AC0128">
              <w:rPr>
                <w:rFonts w:ascii="Book Antiqua" w:hAnsi="Book Antiqua"/>
              </w:rPr>
              <w:t xml:space="preserve"> (</w:t>
            </w:r>
            <w:proofErr w:type="spellStart"/>
            <w:r w:rsidRPr="00AC0128">
              <w:rPr>
                <w:rFonts w:ascii="Book Antiqua" w:hAnsi="Book Antiqua"/>
              </w:rPr>
              <w:t>cortisol</w:t>
            </w:r>
            <w:proofErr w:type="spellEnd"/>
            <w:r w:rsidRPr="00AC0128">
              <w:rPr>
                <w:rFonts w:ascii="Book Antiqua" w:hAnsi="Book Antiqua"/>
              </w:rPr>
              <w:t xml:space="preserve"> 0,67)</w:t>
            </w:r>
          </w:p>
          <w:p w14:paraId="3E30277B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</w:rPr>
              <w:t>Ferritine</w:t>
            </w:r>
            <w:proofErr w:type="spellEnd"/>
            <w:r w:rsidRPr="00AC0128">
              <w:rPr>
                <w:rFonts w:ascii="Book Antiqua" w:hAnsi="Book Antiqua"/>
              </w:rPr>
              <w:t xml:space="preserve"> basse (12 </w:t>
            </w:r>
            <w:proofErr w:type="spellStart"/>
            <w:r w:rsidRPr="00AC0128">
              <w:rPr>
                <w:rFonts w:ascii="Book Antiqua" w:hAnsi="Book Antiqua"/>
              </w:rPr>
              <w:t>ng</w:t>
            </w:r>
            <w:proofErr w:type="spellEnd"/>
            <w:r w:rsidRPr="00AC0128">
              <w:rPr>
                <w:rFonts w:ascii="Book Antiqua" w:hAnsi="Book Antiqua"/>
              </w:rPr>
              <w:t>/mL)</w:t>
            </w:r>
          </w:p>
          <w:p w14:paraId="58675C98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Hypothyroïdie traitée (</w:t>
            </w:r>
            <w:proofErr w:type="spellStart"/>
            <w:r w:rsidRPr="00AC0128">
              <w:rPr>
                <w:rFonts w:ascii="Book Antiqua" w:hAnsi="Book Antiqua"/>
              </w:rPr>
              <w:t>Levothyrox</w:t>
            </w:r>
            <w:proofErr w:type="spellEnd"/>
            <w:r w:rsidRPr="00AC0128">
              <w:rPr>
                <w:rFonts w:ascii="Book Antiqua" w:hAnsi="Book Antiqua"/>
              </w:rPr>
              <w:t xml:space="preserve"> 62 µg)</w:t>
            </w:r>
          </w:p>
          <w:p w14:paraId="105814EE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4 FIV ICSI — 4 fausses couches</w:t>
            </w:r>
          </w:p>
          <w:p w14:paraId="1E279C8B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Anxiété chronique liée au PMA</w:t>
            </w:r>
          </w:p>
        </w:tc>
        <w:tc>
          <w:tcPr>
            <w:tcW w:w="0" w:type="auto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F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4F2B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Inflammation de bas grade</w:t>
            </w:r>
          </w:p>
          <w:p w14:paraId="43C31A2F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</w:rPr>
              <w:t>Dysbiose</w:t>
            </w:r>
            <w:proofErr w:type="spellEnd"/>
            <w:r w:rsidRPr="00AC0128">
              <w:rPr>
                <w:rFonts w:ascii="Book Antiqua" w:hAnsi="Book Antiqua"/>
              </w:rPr>
              <w:t xml:space="preserve"> intestinale</w:t>
            </w:r>
          </w:p>
          <w:p w14:paraId="2ED056C4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</w:rPr>
              <w:t>Hyperperméabilité</w:t>
            </w:r>
            <w:proofErr w:type="spellEnd"/>
            <w:r w:rsidRPr="00AC0128">
              <w:rPr>
                <w:rFonts w:ascii="Book Antiqua" w:hAnsi="Book Antiqua"/>
              </w:rPr>
              <w:t xml:space="preserve"> intestinale</w:t>
            </w:r>
          </w:p>
          <w:p w14:paraId="099D60F1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Candidose (selles collantes + parcours PMA)</w:t>
            </w:r>
          </w:p>
          <w:p w14:paraId="759CB8D1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Déséquilibre acido-basique</w:t>
            </w:r>
          </w:p>
          <w:p w14:paraId="186B1DC5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Carences : magnésium, oméga-3, vitamine D</w:t>
            </w:r>
          </w:p>
          <w:p w14:paraId="6061BAFF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Stress </w:t>
            </w:r>
            <w:proofErr w:type="spellStart"/>
            <w:r w:rsidRPr="00AC0128">
              <w:rPr>
                <w:rFonts w:ascii="Book Antiqua" w:hAnsi="Book Antiqua"/>
              </w:rPr>
              <w:t>oxydatif</w:t>
            </w:r>
            <w:proofErr w:type="spellEnd"/>
            <w:r w:rsidRPr="00AC0128">
              <w:rPr>
                <w:rFonts w:ascii="Book Antiqua" w:hAnsi="Book Antiqua"/>
              </w:rPr>
              <w:t xml:space="preserve"> important</w:t>
            </w:r>
          </w:p>
        </w:tc>
        <w:tc>
          <w:tcPr>
            <w:tcW w:w="0" w:type="auto"/>
            <w:tcBorders>
              <w:top w:val="single" w:sz="1" w:space="0" w:color="808B96"/>
              <w:left w:val="single" w:sz="1" w:space="0" w:color="808B96"/>
              <w:bottom w:val="single" w:sz="1" w:space="0" w:color="808B96"/>
              <w:right w:val="single" w:sz="1" w:space="0" w:color="808B96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BDD4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Bilan thyroïdien optimal (TSH, fT3, fT4)</w:t>
            </w:r>
          </w:p>
          <w:p w14:paraId="2E3224CA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Vitamine D (dosage à faire)</w:t>
            </w:r>
          </w:p>
          <w:p w14:paraId="54BA2AC1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Magnésium intracellulaire</w:t>
            </w:r>
          </w:p>
          <w:p w14:paraId="050711FF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Statut oméga-3 / acides gras</w:t>
            </w:r>
          </w:p>
          <w:p w14:paraId="7B4A1BFB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Vitamines B9, B12, B6</w:t>
            </w:r>
          </w:p>
          <w:p w14:paraId="65205CCD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Stade Hashimoto (</w:t>
            </w:r>
            <w:proofErr w:type="spellStart"/>
            <w:r w:rsidRPr="00AC0128">
              <w:rPr>
                <w:rFonts w:ascii="Book Antiqua" w:hAnsi="Book Antiqua"/>
              </w:rPr>
              <w:t>flare</w:t>
            </w:r>
            <w:proofErr w:type="spellEnd"/>
            <w:r w:rsidRPr="00AC0128">
              <w:rPr>
                <w:rFonts w:ascii="Book Antiqua" w:hAnsi="Book Antiqua"/>
              </w:rPr>
              <w:t xml:space="preserve"> actif ou stable)</w:t>
            </w:r>
          </w:p>
          <w:p w14:paraId="2594FE9D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Allergie respiratoire (non diagnostiquée)</w:t>
            </w:r>
          </w:p>
        </w:tc>
      </w:tr>
    </w:tbl>
    <w:p w14:paraId="5E5AF13F" w14:textId="77777777" w:rsidR="00041AB3" w:rsidRPr="00AC0128" w:rsidRDefault="00041AB3">
      <w:pPr>
        <w:spacing w:before="40" w:after="40"/>
        <w:rPr>
          <w:rFonts w:ascii="Book Antiqua" w:hAnsi="Book Antiqua"/>
        </w:rPr>
      </w:pPr>
    </w:p>
    <w:tbl>
      <w:tblPr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84"/>
      </w:tblGrid>
      <w:tr w:rsidR="00041AB3" w:rsidRPr="00AC0128" w14:paraId="4DCD7B7C" w14:textId="77777777" w:rsidTr="00913161">
        <w:trPr>
          <w:trHeight w:val="505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1E5F3F9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IV. PROGRAMME D'HYGIÈNE VITALE (PHV)</w:t>
            </w:r>
          </w:p>
        </w:tc>
      </w:tr>
    </w:tbl>
    <w:p w14:paraId="5F0730B1" w14:textId="77777777" w:rsidR="00041AB3" w:rsidRPr="00AC0128" w:rsidRDefault="00041AB3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041AB3" w:rsidRPr="00AC0128" w14:paraId="3C9D39B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1E3DEAD" w14:textId="77777777" w:rsidR="00041AB3" w:rsidRPr="00AC0128" w:rsidRDefault="00EC5B58">
            <w:pPr>
              <w:spacing w:before="40" w:after="6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🎯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AXES DE TRAVAIL PRIORITAIRES</w:t>
            </w:r>
          </w:p>
          <w:p w14:paraId="0DE26DAA" w14:textId="64818DA9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1. Augmenter la sensibilité à l'insuline </w:t>
            </w:r>
            <w:r w:rsidR="00E6144F">
              <w:rPr>
                <w:rFonts w:ascii="Book Antiqua" w:hAnsi="Book Antiqua"/>
              </w:rPr>
              <w:t xml:space="preserve">/ améliorer </w:t>
            </w:r>
            <w:r w:rsidR="00034FF9">
              <w:rPr>
                <w:rFonts w:ascii="Book Antiqua" w:hAnsi="Book Antiqua"/>
              </w:rPr>
              <w:t>la digestion</w:t>
            </w:r>
            <w:r w:rsidR="00055B00">
              <w:rPr>
                <w:rFonts w:ascii="Book Antiqua" w:hAnsi="Book Antiqua"/>
              </w:rPr>
              <w:t xml:space="preserve"> (alimentation anti-inflammatoire et IG bas)</w:t>
            </w:r>
          </w:p>
          <w:p w14:paraId="4295CBEE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2. Moduler le système immunitaire (Hashimoto) — renforcer la barrière intestinale</w:t>
            </w:r>
          </w:p>
          <w:p w14:paraId="07BD33A5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3. Retrouver de l'énergie (surrénales, </w:t>
            </w:r>
            <w:proofErr w:type="spellStart"/>
            <w:r w:rsidRPr="00AC0128">
              <w:rPr>
                <w:rFonts w:ascii="Book Antiqua" w:hAnsi="Book Antiqua"/>
              </w:rPr>
              <w:t>ferritine</w:t>
            </w:r>
            <w:proofErr w:type="spellEnd"/>
            <w:r w:rsidRPr="00AC0128">
              <w:rPr>
                <w:rFonts w:ascii="Book Antiqua" w:hAnsi="Book Antiqua"/>
              </w:rPr>
              <w:t>, sommeil)</w:t>
            </w:r>
          </w:p>
          <w:p w14:paraId="0072EDAE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4. Soutenir le système nerveux et la gestion du stress PMA</w:t>
            </w:r>
          </w:p>
          <w:p w14:paraId="5414CA2E" w14:textId="3DC8D446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5. Éliminer le gluten — IMPÉRATIF avec auto-immunité</w:t>
            </w:r>
            <w:r w:rsidR="003856D6">
              <w:rPr>
                <w:rFonts w:ascii="Book Antiqua" w:hAnsi="Book Antiqua"/>
              </w:rPr>
              <w:t xml:space="preserve"> </w:t>
            </w:r>
            <w:r w:rsidR="009B2FC1">
              <w:rPr>
                <w:rFonts w:ascii="Book Antiqua" w:hAnsi="Book Antiqua"/>
              </w:rPr>
              <w:t>(c’est la problématique) et fausse</w:t>
            </w:r>
            <w:r w:rsidR="00E84AFA">
              <w:rPr>
                <w:rFonts w:ascii="Book Antiqua" w:hAnsi="Book Antiqua"/>
              </w:rPr>
              <w:t xml:space="preserve"> couches à répétition </w:t>
            </w:r>
          </w:p>
        </w:tc>
      </w:tr>
    </w:tbl>
    <w:p w14:paraId="76BC72E7" w14:textId="77777777" w:rsidR="00041AB3" w:rsidRDefault="00041AB3">
      <w:pPr>
        <w:spacing w:before="30" w:after="30"/>
        <w:rPr>
          <w:rFonts w:ascii="Book Antiqua" w:hAnsi="Book Antiqua"/>
        </w:rPr>
      </w:pPr>
    </w:p>
    <w:p w14:paraId="6DCEB19E" w14:textId="77777777" w:rsidR="002623AB" w:rsidRDefault="002623AB">
      <w:pPr>
        <w:spacing w:before="30" w:after="30"/>
        <w:rPr>
          <w:rFonts w:ascii="Book Antiqua" w:hAnsi="Book Antiqua"/>
        </w:rPr>
      </w:pPr>
    </w:p>
    <w:p w14:paraId="46998906" w14:textId="77777777" w:rsidR="002623AB" w:rsidRDefault="002623AB">
      <w:pPr>
        <w:spacing w:before="30" w:after="30"/>
        <w:rPr>
          <w:rFonts w:ascii="Book Antiqua" w:hAnsi="Book Antiqua"/>
        </w:rPr>
      </w:pPr>
    </w:p>
    <w:p w14:paraId="0EC2F62A" w14:textId="6BF81883" w:rsidR="009A06E0" w:rsidRDefault="009A06E0">
      <w:pPr>
        <w:spacing w:before="30" w:after="30"/>
        <w:rPr>
          <w:rFonts w:ascii="Book Antiqua" w:hAnsi="Book Antiqua"/>
        </w:rPr>
      </w:pPr>
    </w:p>
    <w:p w14:paraId="76BCDF53" w14:textId="77777777" w:rsidR="002623AB" w:rsidRPr="00AC0128" w:rsidRDefault="002623AB">
      <w:pPr>
        <w:spacing w:before="30" w:after="30"/>
        <w:rPr>
          <w:rFonts w:ascii="Book Antiqua" w:hAnsi="Book Antiqua"/>
        </w:rPr>
      </w:pPr>
    </w:p>
    <w:tbl>
      <w:tblPr>
        <w:tblW w:w="10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7"/>
      </w:tblGrid>
      <w:tr w:rsidR="00041AB3" w:rsidRPr="00AC0128" w14:paraId="732293C1" w14:textId="77777777" w:rsidTr="004F7691">
        <w:trPr>
          <w:trHeight w:val="469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690FC0F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🥗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Alimentation — modifications progressives</w:t>
            </w:r>
          </w:p>
        </w:tc>
      </w:tr>
    </w:tbl>
    <w:p w14:paraId="108B37D2" w14:textId="2E37F717" w:rsidR="00041AB3" w:rsidRPr="00AC0128" w:rsidRDefault="0095376E">
      <w:pPr>
        <w:spacing w:before="10" w:after="10"/>
        <w:rPr>
          <w:rFonts w:ascii="Book Antiqua" w:hAnsi="Book Antiqua"/>
        </w:rPr>
      </w:pPr>
      <w:r>
        <w:rPr>
          <w:rFonts w:ascii="Book Antiqua" w:hAnsi="Book Antiqua"/>
          <w:noProof/>
        </w:rPr>
        <w:drawing>
          <wp:anchor distT="0" distB="0" distL="114300" distR="114300" simplePos="0" relativeHeight="251661312" behindDoc="0" locked="0" layoutInCell="1" allowOverlap="1" wp14:anchorId="08FEBF86" wp14:editId="5E06F465">
            <wp:simplePos x="0" y="0"/>
            <wp:positionH relativeFrom="column">
              <wp:posOffset>-87590</wp:posOffset>
            </wp:positionH>
            <wp:positionV relativeFrom="paragraph">
              <wp:posOffset>1473686</wp:posOffset>
            </wp:positionV>
            <wp:extent cx="3406140" cy="2334260"/>
            <wp:effectExtent l="0" t="0" r="0" b="2540"/>
            <wp:wrapTopAndBottom/>
            <wp:docPr id="748414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1456" name="Image 748414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7EBD">
        <w:rPr>
          <w:rFonts w:ascii="Book Antiqua" w:hAnsi="Book Antiqua"/>
          <w:noProof/>
        </w:rPr>
        <w:drawing>
          <wp:anchor distT="0" distB="0" distL="114300" distR="114300" simplePos="0" relativeHeight="251665408" behindDoc="0" locked="0" layoutInCell="1" allowOverlap="1" wp14:anchorId="21B43D6E" wp14:editId="340F0B18">
            <wp:simplePos x="0" y="0"/>
            <wp:positionH relativeFrom="column">
              <wp:posOffset>4328417</wp:posOffset>
            </wp:positionH>
            <wp:positionV relativeFrom="paragraph">
              <wp:posOffset>1468147</wp:posOffset>
            </wp:positionV>
            <wp:extent cx="1721485" cy="2181225"/>
            <wp:effectExtent l="0" t="0" r="5715" b="3175"/>
            <wp:wrapTopAndBottom/>
            <wp:docPr id="172706772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67722" name="Image 17270677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041AB3" w:rsidRPr="00AC0128" w14:paraId="3A1B1B46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E92B8F" w14:textId="75B4CFE3" w:rsidR="00041AB3" w:rsidRPr="00AC0128" w:rsidRDefault="00EC5B58">
            <w:pPr>
              <w:spacing w:before="4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</w:rPr>
              <w:t>OBJECTIFS ALIMENTAIRES</w:t>
            </w:r>
          </w:p>
          <w:p w14:paraId="5738F699" w14:textId="25681830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Éliminer le gluten — priorité absolue (auto-immunité Hashimoto)</w:t>
            </w:r>
          </w:p>
          <w:p w14:paraId="3F5929C4" w14:textId="2E144E26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Réduire l'indice </w:t>
            </w:r>
            <w:proofErr w:type="spellStart"/>
            <w:r w:rsidRPr="00AC0128">
              <w:rPr>
                <w:rFonts w:ascii="Book Antiqua" w:hAnsi="Book Antiqua"/>
              </w:rPr>
              <w:t>glycémique</w:t>
            </w:r>
            <w:proofErr w:type="spellEnd"/>
            <w:r w:rsidRPr="00AC0128">
              <w:rPr>
                <w:rFonts w:ascii="Book Antiqua" w:hAnsi="Book Antiqua"/>
              </w:rPr>
              <w:t xml:space="preserve"> global — améliorer la sensibilité à l'insuline</w:t>
            </w:r>
          </w:p>
          <w:p w14:paraId="5AA42A67" w14:textId="0B4257EF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Augmenter les fibres et les légumes à chaque repas</w:t>
            </w:r>
          </w:p>
          <w:p w14:paraId="66FBA854" w14:textId="799FBFFD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Apporter des oméga-3 (poissons gras, noix, huile de lin)</w:t>
            </w:r>
            <w:r w:rsidR="00B17EBD">
              <w:rPr>
                <w:rFonts w:ascii="Book Antiqua" w:hAnsi="Book Antiqua"/>
                <w:noProof/>
              </w:rPr>
              <w:t xml:space="preserve"> </w:t>
            </w:r>
          </w:p>
          <w:p w14:paraId="5F758278" w14:textId="12D2648A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Drainer les œstrogènes en excès — soutenir le foie</w:t>
            </w:r>
          </w:p>
        </w:tc>
      </w:tr>
    </w:tbl>
    <w:p w14:paraId="3CF21290" w14:textId="7FF9D39C" w:rsidR="00041AB3" w:rsidRPr="00AC0128" w:rsidRDefault="00B17EBD">
      <w:pPr>
        <w:spacing w:before="10" w:after="10"/>
        <w:rPr>
          <w:rFonts w:ascii="Book Antiqua" w:hAnsi="Book Antiqua"/>
        </w:rPr>
      </w:pPr>
      <w:r w:rsidRPr="00B17EBD">
        <w:rPr>
          <w:rFonts w:ascii="Book Antiqua" w:hAnsi="Book Antiqua"/>
          <w:noProof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13F1D818" wp14:editId="5412EA94">
            <wp:simplePos x="0" y="0"/>
            <wp:positionH relativeFrom="column">
              <wp:posOffset>3240405</wp:posOffset>
            </wp:positionH>
            <wp:positionV relativeFrom="paragraph">
              <wp:posOffset>2289175</wp:posOffset>
            </wp:positionV>
            <wp:extent cx="3371215" cy="2479040"/>
            <wp:effectExtent l="0" t="0" r="0" b="0"/>
            <wp:wrapTight wrapText="bothSides">
              <wp:wrapPolygon edited="0">
                <wp:start x="0" y="0"/>
                <wp:lineTo x="0" y="21467"/>
                <wp:lineTo x="21482" y="21467"/>
                <wp:lineTo x="21482" y="0"/>
                <wp:lineTo x="0" y="0"/>
              </wp:wrapPolygon>
            </wp:wrapTight>
            <wp:docPr id="9247024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02421" name="Image 9247024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3"/>
        <w:gridCol w:w="5067"/>
        <w:gridCol w:w="3216"/>
      </w:tblGrid>
      <w:tr w:rsidR="00041AB3" w:rsidRPr="00AC0128" w14:paraId="634E0DFB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F8C1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NUTRIMENT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C0CF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RECOMMANDATIONS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7D9F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EXEMPLES CONCRETS</w:t>
            </w:r>
          </w:p>
        </w:tc>
      </w:tr>
      <w:tr w:rsidR="00041AB3" w:rsidRPr="00AC0128" w14:paraId="342BF8F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527D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Gluten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6C5D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ÉLIMINATION TOTALE impérative — pâtes riz/maïs/sarrasin, pain sans gluten, flocons d'avoine certifiés sans gluten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F54B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Pâtes riz, galettes sarrasin, pain sans gluten du commerce</w:t>
            </w:r>
          </w:p>
        </w:tc>
      </w:tr>
      <w:tr w:rsidR="00041AB3" w:rsidRPr="00AC0128" w14:paraId="5507B09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EB56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Protéines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0B85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Maintenir variété : poulet, poisson gras 3×/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sem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>, œufs bio 3-4×/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sem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· Légumineuses (lentilles, pois chiches) 2-3×/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DFE1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 xml:space="preserve">Saumon, sardines, maquereaux, œufs bio, lentilles </w:t>
            </w:r>
            <w:proofErr w:type="spellStart"/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coral</w:t>
            </w:r>
            <w:proofErr w:type="spellEnd"/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, houmous</w:t>
            </w:r>
          </w:p>
        </w:tc>
      </w:tr>
      <w:tr w:rsidR="00041AB3" w:rsidRPr="00AC0128" w14:paraId="03C6CB8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D312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Lipides de qualité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2C30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Huiles vierges PPF : lin + colza + noix en alternance — 2-3 c.à.s./j crus · Oléagineux quotidiens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EE54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Huile de lin sur salade, noix de Grenoble, amandes, graines de chia/lin</w:t>
            </w:r>
          </w:p>
        </w:tc>
      </w:tr>
      <w:tr w:rsidR="00041AB3" w:rsidRPr="00AC0128" w14:paraId="785AADC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F107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Glucides — IG bas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8478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Remplacer féculents IG haut par : riz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basmati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,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quinoa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>, sarrasin, patate douce, courges · Conserver jeûne intermittent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AADC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Quinoa</w:t>
            </w:r>
            <w:proofErr w:type="spellEnd"/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 xml:space="preserve"> taboulé, riz </w:t>
            </w:r>
            <w:proofErr w:type="spellStart"/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basmati</w:t>
            </w:r>
            <w:proofErr w:type="spellEnd"/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 xml:space="preserve"> complet, galettes sarrasin, patate douce vapeur</w:t>
            </w:r>
          </w:p>
        </w:tc>
      </w:tr>
      <w:tr w:rsidR="00041AB3" w:rsidRPr="00AC0128" w14:paraId="5FE4BCD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E4A3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lastRenderedPageBreak/>
              <w:t>Légumes &amp; Fibres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101D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La moitié de l'assiette en légumes ! Ajouter systématiquement au dîner malgré les résistances du conjoint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0CA3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Crudités midi, légumes vapeur soir, soupe maison, épinards, courgettes, brocolis</w:t>
            </w:r>
          </w:p>
        </w:tc>
      </w:tr>
      <w:tr w:rsidR="00041AB3" w:rsidRPr="00AC0128" w14:paraId="0879761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F545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Fruits &amp; Antioxydants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3342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Remplacer grignotage par fruits + oléagineux · Fruits rouges (antioxydants + IG bas)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20A0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Myrtilles, framboises, pomme, poire — à intégrer au déjeuner</w:t>
            </w:r>
          </w:p>
        </w:tc>
      </w:tr>
      <w:tr w:rsidR="00041AB3" w:rsidRPr="00AC0128" w14:paraId="451BEAA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18C8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Produits laitiers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89C0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Intolérance lait → substituts végétaux · Fromage chèvre/brebis ponctuel toléré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3D1A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Lait d'amande/avoine, yaourt chèvre/brebis occasionnel</w:t>
            </w:r>
          </w:p>
        </w:tc>
      </w:tr>
      <w:tr w:rsidR="00041AB3" w:rsidRPr="00AC0128" w14:paraId="204D3D1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060D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Petits plus anti-Hashimoto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0FB1" w14:textId="31C46603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Curcuma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+ poivre noir (anti-inflammatoire) · Sélénium (thyroïde) · Éviter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goitrogènes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crus en excès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D384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Curcuma</w:t>
            </w:r>
            <w:proofErr w:type="spellEnd"/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 xml:space="preserve"> dans les plats, graines de sésame (sélénium), chou cuit (pas cru en excès)</w:t>
            </w:r>
          </w:p>
        </w:tc>
      </w:tr>
    </w:tbl>
    <w:p w14:paraId="4E2DF998" w14:textId="1F5892C4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041AB3" w:rsidRPr="00AC0128" w14:paraId="595E5FEF" w14:textId="77777777" w:rsidTr="004F7691">
        <w:trPr>
          <w:trHeight w:val="3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4CD0C51" w14:textId="400B5164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💧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Hydratation</w:t>
            </w:r>
          </w:p>
        </w:tc>
      </w:tr>
    </w:tbl>
    <w:p w14:paraId="14932BDE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041AB3" w:rsidRPr="00AC0128" w14:paraId="0145E371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F0F8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06A788" w14:textId="77777777" w:rsidR="00041AB3" w:rsidRPr="00AC0128" w:rsidRDefault="00EC5B58">
            <w:pPr>
              <w:spacing w:before="4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</w:rPr>
              <w:t>AU QUOTIDIEN</w:t>
            </w:r>
          </w:p>
          <w:p w14:paraId="3355FBFA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Objectif 1,5L d'eau plate faiblement minéralisée (Mont </w:t>
            </w:r>
            <w:proofErr w:type="spellStart"/>
            <w:r w:rsidRPr="00AC0128">
              <w:rPr>
                <w:rFonts w:ascii="Book Antiqua" w:hAnsi="Book Antiqua"/>
              </w:rPr>
              <w:t>Roucous</w:t>
            </w:r>
            <w:proofErr w:type="spellEnd"/>
            <w:r w:rsidRPr="00AC0128">
              <w:rPr>
                <w:rFonts w:ascii="Book Antiqua" w:hAnsi="Book Antiqua"/>
              </w:rPr>
              <w:t>, Montcalm, Rosée de la Reine)</w:t>
            </w:r>
          </w:p>
          <w:p w14:paraId="04B06B22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1er verre au lever, température ambiante, avant toute autre boisson</w:t>
            </w:r>
          </w:p>
          <w:p w14:paraId="7F0AAB80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Boire entre les repas plutôt que pendant (favorise la digestion)</w:t>
            </w:r>
          </w:p>
          <w:p w14:paraId="57623786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Conserver le déca du matin — éviter les excitants en excès</w:t>
            </w:r>
          </w:p>
          <w:p w14:paraId="6DF8EA6A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Remplacer éventuelles eaux gazeuses par eau plate (digestion)</w:t>
            </w:r>
          </w:p>
        </w:tc>
      </w:tr>
    </w:tbl>
    <w:p w14:paraId="71330DFC" w14:textId="77777777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041AB3" w:rsidRPr="00AC0128" w14:paraId="49299B3F" w14:textId="77777777" w:rsidTr="004F7691">
        <w:trPr>
          <w:trHeight w:val="3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AC75A2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🏃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Plan d'activité physique</w:t>
            </w:r>
          </w:p>
        </w:tc>
      </w:tr>
    </w:tbl>
    <w:p w14:paraId="5C35A018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041AB3" w:rsidRPr="00AC0128" w14:paraId="33F7AF38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4B9B41" w14:textId="77777777" w:rsidR="00041AB3" w:rsidRPr="00AC0128" w:rsidRDefault="00EC5B58">
            <w:pPr>
              <w:spacing w:before="4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</w:rPr>
              <w:t>PLAN DE MAINTIEN &amp; OPTIMISATION</w:t>
            </w:r>
          </w:p>
          <w:p w14:paraId="3F8FBA9F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Maintenir danse fitness + step 2×/</w:t>
            </w:r>
            <w:proofErr w:type="spellStart"/>
            <w:r w:rsidRPr="00AC0128">
              <w:rPr>
                <w:rFonts w:ascii="Book Antiqua" w:hAnsi="Book Antiqua"/>
              </w:rPr>
              <w:t>sem</w:t>
            </w:r>
            <w:proofErr w:type="spellEnd"/>
            <w:r w:rsidRPr="00AC0128">
              <w:rPr>
                <w:rFonts w:ascii="Book Antiqua" w:hAnsi="Book Antiqua"/>
              </w:rPr>
              <w:t xml:space="preserve"> — POINT D'APPUI MAJEUR</w:t>
            </w:r>
          </w:p>
          <w:p w14:paraId="07F72D79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Maintenir </w:t>
            </w:r>
            <w:proofErr w:type="spellStart"/>
            <w:r w:rsidRPr="00AC0128">
              <w:rPr>
                <w:rFonts w:ascii="Book Antiqua" w:hAnsi="Book Antiqua"/>
              </w:rPr>
              <w:t>pilates</w:t>
            </w:r>
            <w:proofErr w:type="spellEnd"/>
            <w:r w:rsidRPr="00AC0128">
              <w:rPr>
                <w:rFonts w:ascii="Book Antiqua" w:hAnsi="Book Antiqua"/>
              </w:rPr>
              <w:t xml:space="preserve"> 1×/</w:t>
            </w:r>
            <w:proofErr w:type="spellStart"/>
            <w:r w:rsidRPr="00AC0128">
              <w:rPr>
                <w:rFonts w:ascii="Book Antiqua" w:hAnsi="Book Antiqua"/>
              </w:rPr>
              <w:t>sem</w:t>
            </w:r>
            <w:proofErr w:type="spellEnd"/>
            <w:r w:rsidRPr="00AC0128">
              <w:rPr>
                <w:rFonts w:ascii="Book Antiqua" w:hAnsi="Book Antiqua"/>
              </w:rPr>
              <w:t xml:space="preserve"> → excellent pour le bas du dos et le renforcement profond</w:t>
            </w:r>
          </w:p>
          <w:p w14:paraId="309827EA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Ajouter renforcement musculaire doux 1×/</w:t>
            </w:r>
            <w:proofErr w:type="spellStart"/>
            <w:r w:rsidRPr="00AC0128">
              <w:rPr>
                <w:rFonts w:ascii="Book Antiqua" w:hAnsi="Book Antiqua"/>
              </w:rPr>
              <w:t>sem</w:t>
            </w:r>
            <w:proofErr w:type="spellEnd"/>
            <w:r w:rsidRPr="00AC0128">
              <w:rPr>
                <w:rFonts w:ascii="Book Antiqua" w:hAnsi="Book Antiqua"/>
              </w:rPr>
              <w:t xml:space="preserve"> : fessiers, plancher pelvien (favorable à la fertilité)</w:t>
            </w:r>
          </w:p>
          <w:p w14:paraId="5840153F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Marche quotidienne 20-30 min après le dîner → régule la glycémie post-prandiale</w:t>
            </w:r>
          </w:p>
          <w:p w14:paraId="2D7BF88A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Étirements après chaque séance — attention au bas du dos</w:t>
            </w:r>
          </w:p>
          <w:p w14:paraId="07FA9A22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Attention : éviter le surmenage physique en phase de stimulation PMA</w:t>
            </w:r>
          </w:p>
        </w:tc>
      </w:tr>
    </w:tbl>
    <w:p w14:paraId="4009B8E8" w14:textId="77777777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10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5"/>
      </w:tblGrid>
      <w:tr w:rsidR="00041AB3" w:rsidRPr="00AC0128" w14:paraId="48EC7933" w14:textId="77777777" w:rsidTr="004F7691">
        <w:trPr>
          <w:trHeight w:val="481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0773A6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🧘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Gestion du stress &amp; système nerveux</w:t>
            </w:r>
          </w:p>
        </w:tc>
      </w:tr>
    </w:tbl>
    <w:p w14:paraId="32F287D3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9"/>
        <w:gridCol w:w="4997"/>
      </w:tblGrid>
      <w:tr w:rsidR="00041AB3" w:rsidRPr="00AC0128" w14:paraId="6783A88D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D516B84" w14:textId="77777777" w:rsidR="00041AB3" w:rsidRPr="00AC0128" w:rsidRDefault="00EC5B58">
            <w:pPr>
              <w:spacing w:before="4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RESPIRATION COHÉRENCE CARDIAQUE</w:t>
            </w:r>
          </w:p>
          <w:p w14:paraId="579673D4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5-5-5 : inspirer 5 sec — retenir 5 sec — expirer 5 sec</w:t>
            </w:r>
          </w:p>
          <w:p w14:paraId="41E673CB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3×/jour : matin, midi, soir — 5 minutes</w:t>
            </w:r>
          </w:p>
          <w:p w14:paraId="40F4FC2D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Particulièrement utile avant les moments d'anxiété PMA</w:t>
            </w:r>
          </w:p>
          <w:p w14:paraId="117B247D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Application : </w:t>
            </w:r>
            <w:proofErr w:type="spellStart"/>
            <w:r w:rsidRPr="00AC0128">
              <w:rPr>
                <w:rFonts w:ascii="Book Antiqua" w:hAnsi="Book Antiqua"/>
              </w:rPr>
              <w:t>RespiRelax</w:t>
            </w:r>
            <w:proofErr w:type="spellEnd"/>
            <w:r w:rsidRPr="00AC0128">
              <w:rPr>
                <w:rFonts w:ascii="Book Antiqua" w:hAnsi="Book Antiqua"/>
              </w:rPr>
              <w:t xml:space="preserve"> ou </w:t>
            </w:r>
            <w:proofErr w:type="spellStart"/>
            <w:r w:rsidRPr="00AC0128">
              <w:rPr>
                <w:rFonts w:ascii="Book Antiqua" w:hAnsi="Book Antiqua"/>
              </w:rPr>
              <w:t>Kardia</w:t>
            </w:r>
            <w:proofErr w:type="spellEnd"/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C339698" w14:textId="77777777" w:rsidR="00041AB3" w:rsidRPr="00AC0128" w:rsidRDefault="00EC5B58">
            <w:pPr>
              <w:spacing w:before="4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SOPHROLOGIE (DÉJÀ EN PLACE)</w:t>
            </w:r>
          </w:p>
          <w:p w14:paraId="22250E20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Maintenir et orienter vers gestion de l'anxiété PMA</w:t>
            </w:r>
          </w:p>
          <w:p w14:paraId="029BB15A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Visualisation positive de la grossesse</w:t>
            </w:r>
          </w:p>
          <w:p w14:paraId="29EF875D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Travail sur le lâcher prise des résultats</w:t>
            </w:r>
          </w:p>
          <w:p w14:paraId="6528C111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Ancrage dans le présent — dissociation des cycles PMA</w:t>
            </w:r>
          </w:p>
        </w:tc>
      </w:tr>
    </w:tbl>
    <w:p w14:paraId="40E62155" w14:textId="77777777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1AB3" w:rsidRPr="00AC0128" w14:paraId="3ABEE04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999A3C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🌿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Aromathérapie &amp; Phytothérapie</w:t>
            </w:r>
          </w:p>
        </w:tc>
      </w:tr>
    </w:tbl>
    <w:p w14:paraId="47AE5CD5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3"/>
        <w:gridCol w:w="5463"/>
      </w:tblGrid>
      <w:tr w:rsidR="00041AB3" w:rsidRPr="00AC0128" w14:paraId="6D95E6E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2C1FD7" w14:textId="77777777" w:rsidR="00041AB3" w:rsidRPr="00AC0128" w:rsidRDefault="00EC5B58">
            <w:pPr>
              <w:spacing w:before="4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AROMATHÉRAPIE — SURRÉNALES &amp; ÉNERGIE</w:t>
            </w:r>
          </w:p>
          <w:p w14:paraId="42CE2105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HE Pin sylvestre + HE Épinette noire</w:t>
            </w:r>
          </w:p>
          <w:p w14:paraId="78D59335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Le matin — olfaction ou diffusion — 10 min</w:t>
            </w:r>
          </w:p>
          <w:p w14:paraId="347D42A7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lastRenderedPageBreak/>
              <w:t xml:space="preserve">Effets : tonifiant </w:t>
            </w:r>
            <w:proofErr w:type="spellStart"/>
            <w:r w:rsidRPr="00AC0128">
              <w:rPr>
                <w:rFonts w:ascii="Book Antiqua" w:hAnsi="Book Antiqua"/>
              </w:rPr>
              <w:t>surrénalien</w:t>
            </w:r>
            <w:proofErr w:type="spellEnd"/>
            <w:r w:rsidRPr="00AC0128">
              <w:rPr>
                <w:rFonts w:ascii="Book Antiqua" w:hAnsi="Book Antiqua"/>
              </w:rPr>
              <w:t xml:space="preserve">, </w:t>
            </w:r>
            <w:proofErr w:type="spellStart"/>
            <w:r w:rsidRPr="00AC0128">
              <w:rPr>
                <w:rFonts w:ascii="Book Antiqua" w:hAnsi="Book Antiqua"/>
              </w:rPr>
              <w:t>boost</w:t>
            </w:r>
            <w:proofErr w:type="spellEnd"/>
            <w:r w:rsidRPr="00AC0128">
              <w:rPr>
                <w:rFonts w:ascii="Book Antiqua" w:hAnsi="Book Antiqua"/>
              </w:rPr>
              <w:t xml:space="preserve"> </w:t>
            </w:r>
            <w:proofErr w:type="spellStart"/>
            <w:r w:rsidRPr="00AC0128">
              <w:rPr>
                <w:rFonts w:ascii="Book Antiqua" w:hAnsi="Book Antiqua"/>
              </w:rPr>
              <w:t>cortisol</w:t>
            </w:r>
            <w:proofErr w:type="spellEnd"/>
            <w:r w:rsidRPr="00AC0128">
              <w:rPr>
                <w:rFonts w:ascii="Book Antiqua" w:hAnsi="Book Antiqua"/>
              </w:rPr>
              <w:t xml:space="preserve"> naturel, énergie</w:t>
            </w:r>
          </w:p>
          <w:p w14:paraId="4472D7CF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Cure de 3 semaines — hors phase PMA active (vérifier avec </w:t>
            </w:r>
            <w:proofErr w:type="spellStart"/>
            <w:r w:rsidRPr="00AC0128">
              <w:rPr>
                <w:rFonts w:ascii="Book Antiqua" w:hAnsi="Book Antiqua"/>
              </w:rPr>
              <w:t>gynéco</w:t>
            </w:r>
            <w:proofErr w:type="spellEnd"/>
            <w:r w:rsidRPr="00AC0128">
              <w:rPr>
                <w:rFonts w:ascii="Book Antiqua" w:hAnsi="Book Antiqua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CE038F" w14:textId="77777777" w:rsidR="00041AB3" w:rsidRPr="00AC0128" w:rsidRDefault="00EC5B58">
            <w:pPr>
              <w:spacing w:before="4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lastRenderedPageBreak/>
              <w:t>PHYTOTHÉRAPIE — AUTO-IMMUNITÉ &amp; INTESTIN</w:t>
            </w:r>
          </w:p>
          <w:p w14:paraId="6E6B32E1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TM Astragale + TM Sureau → augmenter les lymphocytes T régulateurs (</w:t>
            </w:r>
            <w:proofErr w:type="spellStart"/>
            <w:r w:rsidRPr="00AC0128">
              <w:rPr>
                <w:rFonts w:ascii="Book Antiqua" w:hAnsi="Book Antiqua"/>
              </w:rPr>
              <w:t>TReg</w:t>
            </w:r>
            <w:proofErr w:type="spellEnd"/>
            <w:r w:rsidRPr="00AC0128">
              <w:rPr>
                <w:rFonts w:ascii="Book Antiqua" w:hAnsi="Book Antiqua"/>
              </w:rPr>
              <w:t>)</w:t>
            </w:r>
          </w:p>
          <w:p w14:paraId="218BC8D7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5 mL dans verre d'eau matin et soir avant repas</w:t>
            </w:r>
          </w:p>
          <w:p w14:paraId="0AA4B78D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Astragale : </w:t>
            </w:r>
            <w:proofErr w:type="spellStart"/>
            <w:r w:rsidRPr="00AC0128">
              <w:rPr>
                <w:rFonts w:ascii="Book Antiqua" w:hAnsi="Book Antiqua"/>
              </w:rPr>
              <w:t>immunomodulateur</w:t>
            </w:r>
            <w:proofErr w:type="spellEnd"/>
            <w:r w:rsidRPr="00AC0128">
              <w:rPr>
                <w:rFonts w:ascii="Book Antiqua" w:hAnsi="Book Antiqua"/>
              </w:rPr>
              <w:t xml:space="preserve"> doux, </w:t>
            </w:r>
            <w:proofErr w:type="spellStart"/>
            <w:r w:rsidRPr="00AC0128">
              <w:rPr>
                <w:rFonts w:ascii="Book Antiqua" w:hAnsi="Book Antiqua"/>
              </w:rPr>
              <w:t>adaptogène</w:t>
            </w:r>
            <w:proofErr w:type="spellEnd"/>
          </w:p>
          <w:p w14:paraId="6C224EB9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lastRenderedPageBreak/>
              <w:t xml:space="preserve">Sureau : </w:t>
            </w:r>
            <w:proofErr w:type="spellStart"/>
            <w:r w:rsidRPr="00AC0128">
              <w:rPr>
                <w:rFonts w:ascii="Book Antiqua" w:hAnsi="Book Antiqua"/>
              </w:rPr>
              <w:t>immunorégulateur</w:t>
            </w:r>
            <w:proofErr w:type="spellEnd"/>
            <w:r w:rsidRPr="00AC0128">
              <w:rPr>
                <w:rFonts w:ascii="Book Antiqua" w:hAnsi="Book Antiqua"/>
              </w:rPr>
              <w:t>, anti-inflammatoire</w:t>
            </w:r>
          </w:p>
          <w:p w14:paraId="7B32F961" w14:textId="77777777" w:rsidR="00041AB3" w:rsidRPr="00AC0128" w:rsidRDefault="00EC5B58">
            <w:pPr>
              <w:pStyle w:val="Paragraphedeliste"/>
              <w:numPr>
                <w:ilvl w:val="0"/>
                <w:numId w:val="3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Cure de 3 semaines — à réévaluer au RDV suivant</w:t>
            </w:r>
          </w:p>
        </w:tc>
      </w:tr>
    </w:tbl>
    <w:p w14:paraId="2AC86F68" w14:textId="77777777" w:rsidR="00041AB3" w:rsidRPr="00AC0128" w:rsidRDefault="00041AB3">
      <w:pPr>
        <w:spacing w:before="30" w:after="30"/>
        <w:rPr>
          <w:rFonts w:ascii="Book Antiqua" w:hAnsi="Book Antiqua"/>
        </w:rPr>
      </w:pPr>
    </w:p>
    <w:tbl>
      <w:tblPr>
        <w:tblW w:w="10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2"/>
      </w:tblGrid>
      <w:tr w:rsidR="00041AB3" w:rsidRPr="00AC0128" w14:paraId="0EB565E7" w14:textId="77777777" w:rsidTr="004F7691">
        <w:trPr>
          <w:trHeight w:val="507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66BEDF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1B4F72"/>
                <w:sz w:val="21"/>
                <w:szCs w:val="21"/>
              </w:rPr>
              <w:t>💊</w:t>
            </w:r>
            <w:r w:rsidRPr="00AC0128">
              <w:rPr>
                <w:rFonts w:ascii="Book Antiqua" w:hAnsi="Book Antiqua"/>
                <w:b/>
                <w:bCs/>
                <w:color w:val="1B4F72"/>
                <w:sz w:val="21"/>
                <w:szCs w:val="21"/>
              </w:rPr>
              <w:t xml:space="preserve"> Compléments alimentaires</w:t>
            </w:r>
          </w:p>
        </w:tc>
      </w:tr>
    </w:tbl>
    <w:p w14:paraId="6013102E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924"/>
        <w:gridCol w:w="2682"/>
      </w:tblGrid>
      <w:tr w:rsidR="00041AB3" w:rsidRPr="00AC0128" w14:paraId="708AB20C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9691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COMPLÉMENT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1B0E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INDICATIONS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D4E2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POSOLOGIE</w:t>
            </w:r>
          </w:p>
        </w:tc>
      </w:tr>
      <w:tr w:rsidR="00041AB3" w:rsidRPr="00AC0128" w14:paraId="76E6A8B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6F4C" w14:textId="77777777" w:rsidR="00041AB3" w:rsidRPr="00AC0128" w:rsidRDefault="00EC5B58">
            <w:pPr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Myo-inositol</w:t>
            </w:r>
            <w:proofErr w:type="spellEnd"/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 xml:space="preserve"> (déjà en place)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7088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SOPK écarté mais bénéfique : qualité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ovocytaire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>, sensibilité insuline, équilibre hormonal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D48A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Maintenir la posologie actuelle</w:t>
            </w:r>
          </w:p>
        </w:tc>
      </w:tr>
      <w:tr w:rsidR="00041AB3" w:rsidRPr="00AC0128" w14:paraId="2B538BC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6F8C" w14:textId="77777777" w:rsidR="00041AB3" w:rsidRPr="00AC0128" w:rsidRDefault="00EC5B58">
            <w:pPr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Ovunol</w:t>
            </w:r>
            <w:proofErr w:type="spellEnd"/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 xml:space="preserve"> (déjà en place)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FE57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Antioxydants + acide folique → qualité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ovocytaire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— maintenir impérativement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1717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Maintenir la posologie actuelle</w:t>
            </w:r>
          </w:p>
        </w:tc>
      </w:tr>
      <w:tr w:rsidR="00041AB3" w:rsidRPr="00AC0128" w14:paraId="5D31037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EA2B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Vitamine D3/K2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5927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Immunité · auto-immunité (Hashimoto) · hormones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stéroïdiennes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· fertilité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E55C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3 gouttes/j le matin — après dosage sanguin</w:t>
            </w:r>
          </w:p>
        </w:tc>
      </w:tr>
      <w:tr w:rsidR="00041AB3" w:rsidRPr="00AC0128" w14:paraId="1F96E11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CE9D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Magnésium B6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2378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Anxiété, stress · fatigue · synthèse protéique · soutien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surrénalien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828A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3 gélules/j fractionnées aux repas</w:t>
            </w:r>
          </w:p>
        </w:tc>
      </w:tr>
      <w:tr w:rsidR="00041AB3" w:rsidRPr="00AC0128" w14:paraId="64D0FC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2975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Oméga-3 EPA/DHA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5701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Anti-inflammatoire · fertilité · qualité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membranaire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ovocytes · humeur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919D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3 gélules/j le soir pendant le repas</w:t>
            </w:r>
          </w:p>
        </w:tc>
      </w:tr>
      <w:tr w:rsidR="00041AB3" w:rsidRPr="00AC0128" w14:paraId="14AE60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DAB3" w14:textId="77777777" w:rsidR="00041AB3" w:rsidRPr="00AC0128" w:rsidRDefault="00EC5B58">
            <w:pPr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Ferritine</w:t>
            </w:r>
            <w:proofErr w:type="spellEnd"/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 xml:space="preserve"> </w:t>
            </w:r>
            <w:proofErr w:type="spellStart"/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liposomale</w:t>
            </w:r>
            <w:proofErr w:type="spellEnd"/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 xml:space="preserve"> + </w:t>
            </w:r>
            <w:proofErr w:type="spellStart"/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Lactoferrine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C9A9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Carence martiale (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ferritine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12) → énergie, oxygénation, fertilité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40EC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À jeun le matin — cure à évaluer selon dosage</w:t>
            </w:r>
          </w:p>
        </w:tc>
      </w:tr>
      <w:tr w:rsidR="00041AB3" w:rsidRPr="00AC0128" w14:paraId="632A9F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3C6E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L-Glutamine (au 2e RDV)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FF69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Réparation muqueuse intestinale ·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hyperperméabilité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· candidose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2281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En cure — à introduire au 2e RDV</w:t>
            </w:r>
          </w:p>
        </w:tc>
      </w:tr>
      <w:tr w:rsidR="00041AB3" w:rsidRPr="00AC0128" w14:paraId="2784A99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7BB8" w14:textId="77777777" w:rsidR="00041AB3" w:rsidRPr="00AC0128" w:rsidRDefault="00EC5B58">
            <w:pPr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Probiotiques</w:t>
            </w:r>
            <w:proofErr w:type="spellEnd"/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 xml:space="preserve"> (au 2e RDV)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29D8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Microbiote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· immunité · équilibre hormonal · transit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21CF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Cure 1 mois à jeun — selon évolution</w:t>
            </w:r>
          </w:p>
        </w:tc>
      </w:tr>
      <w:tr w:rsidR="00041AB3" w:rsidRPr="00AC0128" w14:paraId="00F647C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B458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Sélénium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5DCF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Thyroïde (Hashimoto) — cofacteur T4→T3 — antioxydant · peut réduire Ac anti-TPO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BB7C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200 µg/j — cure 3 mois</w:t>
            </w:r>
          </w:p>
        </w:tc>
      </w:tr>
      <w:tr w:rsidR="00041AB3" w:rsidRPr="00AC0128" w14:paraId="5D7E415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A54B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8"/>
                <w:szCs w:val="18"/>
              </w:rPr>
              <w:t>Zinc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D55C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Immunité · fertilité · barrière intestinale · anti-inflammatoire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08B8" w14:textId="77777777" w:rsidR="00041AB3" w:rsidRPr="00AC0128" w:rsidRDefault="00EC5B58">
            <w:pPr>
              <w:spacing w:before="40" w:after="4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sz w:val="18"/>
                <w:szCs w:val="18"/>
              </w:rPr>
              <w:t>À introduire selon bilan biologique</w:t>
            </w:r>
          </w:p>
        </w:tc>
      </w:tr>
    </w:tbl>
    <w:p w14:paraId="4F9DF09D" w14:textId="77777777" w:rsidR="00041AB3" w:rsidRPr="00AC0128" w:rsidRDefault="00041AB3">
      <w:pPr>
        <w:spacing w:before="10" w:after="1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041AB3" w:rsidRPr="00AC0128" w14:paraId="51568378" w14:textId="77777777">
        <w:tc>
          <w:tcPr>
            <w:tcW w:w="0" w:type="auto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AD7A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24857B" w14:textId="77777777" w:rsidR="00041AB3" w:rsidRPr="00AC0128" w:rsidRDefault="00EC5B58">
            <w:pPr>
              <w:spacing w:before="40" w:after="60"/>
              <w:rPr>
                <w:rFonts w:ascii="Book Antiqua" w:hAnsi="Book Antiqua"/>
              </w:rPr>
            </w:pPr>
            <w:r w:rsidRPr="00AC0128">
              <w:rPr>
                <w:rFonts w:ascii="Apple Color Emoji" w:hAnsi="Apple Color Emoji" w:cs="Apple Color Emoji"/>
                <w:b/>
                <w:bCs/>
                <w:color w:val="D35400"/>
              </w:rPr>
              <w:t>⚠️</w:t>
            </w:r>
            <w:r w:rsidRPr="00AC0128">
              <w:rPr>
                <w:rFonts w:ascii="Book Antiqua" w:hAnsi="Book Antiqua"/>
                <w:b/>
                <w:bCs/>
                <w:color w:val="D35400"/>
              </w:rPr>
              <w:t xml:space="preserve"> ORIENTATIONS MÉDICALES À SUGGÉRER</w:t>
            </w:r>
          </w:p>
          <w:p w14:paraId="0921C6B5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Demander un bilan sanguin complet au médecin traitant / gynécologue :</w:t>
            </w:r>
          </w:p>
          <w:p w14:paraId="6FD0CD5E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· Vitamine D · Magnésium · Zinc · Sélénium · </w:t>
            </w:r>
            <w:proofErr w:type="spellStart"/>
            <w:r w:rsidRPr="00AC0128">
              <w:rPr>
                <w:rFonts w:ascii="Book Antiqua" w:hAnsi="Book Antiqua"/>
              </w:rPr>
              <w:t>Ferritine</w:t>
            </w:r>
            <w:proofErr w:type="spellEnd"/>
            <w:r w:rsidRPr="00AC0128">
              <w:rPr>
                <w:rFonts w:ascii="Book Antiqua" w:hAnsi="Book Antiqua"/>
              </w:rPr>
              <w:t xml:space="preserve"> · Vitamines B9, B12, B6</w:t>
            </w:r>
          </w:p>
          <w:p w14:paraId="38637128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>· Bilan thyroïdien complet (TSH, fT3, fT4, Ac anti-TPO, Ac anti-TG à contrôler)</w:t>
            </w:r>
          </w:p>
          <w:p w14:paraId="59F8D57C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· Glycémie à jeun + HbA1c · HOMA à refaire à +3 mois · </w:t>
            </w:r>
            <w:proofErr w:type="spellStart"/>
            <w:r w:rsidRPr="00AC0128">
              <w:rPr>
                <w:rFonts w:ascii="Book Antiqua" w:hAnsi="Book Antiqua"/>
              </w:rPr>
              <w:t>Cortisol</w:t>
            </w:r>
            <w:proofErr w:type="spellEnd"/>
            <w:r w:rsidRPr="00AC0128">
              <w:rPr>
                <w:rFonts w:ascii="Book Antiqua" w:hAnsi="Book Antiqua"/>
              </w:rPr>
              <w:t xml:space="preserve"> sérique (matin)</w:t>
            </w:r>
          </w:p>
          <w:p w14:paraId="3A22DA9A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Vérifier l'optimisation du </w:t>
            </w:r>
            <w:proofErr w:type="spellStart"/>
            <w:r w:rsidRPr="00AC0128">
              <w:rPr>
                <w:rFonts w:ascii="Book Antiqua" w:hAnsi="Book Antiqua"/>
              </w:rPr>
              <w:t>Levothyrox</w:t>
            </w:r>
            <w:proofErr w:type="spellEnd"/>
            <w:r w:rsidRPr="00AC0128">
              <w:rPr>
                <w:rFonts w:ascii="Book Antiqua" w:hAnsi="Book Antiqua"/>
              </w:rPr>
              <w:t xml:space="preserve"> avec l'endocrinologue (TSH cible &lt; 2 en PMA)</w:t>
            </w:r>
          </w:p>
          <w:p w14:paraId="662916A4" w14:textId="77777777" w:rsidR="00041AB3" w:rsidRPr="00AC0128" w:rsidRDefault="00EC5B58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</w:rPr>
              <w:t xml:space="preserve">Explorer l'allergie respiratoire non diagnostiquée (bilan </w:t>
            </w:r>
            <w:proofErr w:type="spellStart"/>
            <w:r w:rsidRPr="00AC0128">
              <w:rPr>
                <w:rFonts w:ascii="Book Antiqua" w:hAnsi="Book Antiqua"/>
              </w:rPr>
              <w:t>allergologique</w:t>
            </w:r>
            <w:proofErr w:type="spellEnd"/>
            <w:r w:rsidRPr="00AC0128">
              <w:rPr>
                <w:rFonts w:ascii="Book Antiqua" w:hAnsi="Book Antiqua"/>
              </w:rPr>
              <w:t>)</w:t>
            </w:r>
          </w:p>
        </w:tc>
      </w:tr>
    </w:tbl>
    <w:p w14:paraId="7EFE7007" w14:textId="77777777" w:rsidR="00041AB3" w:rsidRPr="00AC0128" w:rsidRDefault="00041AB3">
      <w:pPr>
        <w:spacing w:before="40" w:after="40"/>
        <w:rPr>
          <w:rFonts w:ascii="Book Antiqua" w:hAnsi="Book Antiqua"/>
        </w:rPr>
      </w:pPr>
    </w:p>
    <w:tbl>
      <w:tblPr>
        <w:tblW w:w="10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18"/>
      </w:tblGrid>
      <w:tr w:rsidR="00041AB3" w:rsidRPr="00AC0128" w14:paraId="20AA7DC8" w14:textId="77777777" w:rsidTr="004F7691">
        <w:trPr>
          <w:trHeight w:val="492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21CA9CB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V. CONCLUSION &amp; LIENS CAUSAUX</w:t>
            </w:r>
          </w:p>
        </w:tc>
      </w:tr>
    </w:tbl>
    <w:p w14:paraId="47A81B81" w14:textId="77777777" w:rsidR="00041AB3" w:rsidRPr="00AC0128" w:rsidRDefault="00041AB3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041AB3" w:rsidRPr="00AC0128" w14:paraId="3F98DF93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33F709" w14:textId="77777777" w:rsidR="00041AB3" w:rsidRPr="00AC0128" w:rsidRDefault="00EC5B58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i/>
                <w:iCs/>
                <w:color w:val="1C2833"/>
              </w:rPr>
              <w:t xml:space="preserve">Le terrain auto-immun (Hashimoto confirmé — Ac anti-TPO &gt;600) est probablement la cause principale des fausses couches à répétition, par attaque du </w:t>
            </w:r>
            <w:proofErr w:type="spellStart"/>
            <w:r w:rsidRPr="00AC0128">
              <w:rPr>
                <w:rFonts w:ascii="Book Antiqua" w:hAnsi="Book Antiqua"/>
                <w:i/>
                <w:iCs/>
                <w:color w:val="1C2833"/>
              </w:rPr>
              <w:t>trophoblaste</w:t>
            </w:r>
            <w:proofErr w:type="spellEnd"/>
            <w:r w:rsidRPr="00AC0128">
              <w:rPr>
                <w:rFonts w:ascii="Book Antiqua" w:hAnsi="Book Antiqua"/>
                <w:i/>
                <w:iCs/>
                <w:color w:val="1C2833"/>
              </w:rPr>
              <w:t xml:space="preserve"> et dérèglements immunologiques en début de grossesse. </w:t>
            </w:r>
            <w:proofErr w:type="spellStart"/>
            <w:r w:rsidRPr="00AC0128">
              <w:rPr>
                <w:rFonts w:ascii="Book Antiqua" w:hAnsi="Book Antiqua"/>
                <w:i/>
                <w:iCs/>
                <w:color w:val="1C2833"/>
              </w:rPr>
              <w:t>L'insulino-résistance</w:t>
            </w:r>
            <w:proofErr w:type="spellEnd"/>
            <w:r w:rsidRPr="00AC0128">
              <w:rPr>
                <w:rFonts w:ascii="Book Antiqua" w:hAnsi="Book Antiqua"/>
                <w:i/>
                <w:iCs/>
                <w:color w:val="1C2833"/>
              </w:rPr>
              <w:t xml:space="preserve"> (HOMA 4,42), aggravée par les traitements PMA et une alimentation inflammatoire riche en glucides à IG élevé, explique le surpoids. L'épuisement </w:t>
            </w:r>
            <w:proofErr w:type="spellStart"/>
            <w:r w:rsidRPr="00AC0128">
              <w:rPr>
                <w:rFonts w:ascii="Book Antiqua" w:hAnsi="Book Antiqua"/>
                <w:i/>
                <w:iCs/>
                <w:color w:val="1C2833"/>
              </w:rPr>
              <w:t>surrénalien</w:t>
            </w:r>
            <w:proofErr w:type="spellEnd"/>
            <w:r w:rsidRPr="00AC0128">
              <w:rPr>
                <w:rFonts w:ascii="Book Antiqua" w:hAnsi="Book Antiqua"/>
                <w:i/>
                <w:iCs/>
                <w:color w:val="1C2833"/>
              </w:rPr>
              <w:t xml:space="preserve"> (</w:t>
            </w:r>
            <w:proofErr w:type="spellStart"/>
            <w:r w:rsidRPr="00AC0128">
              <w:rPr>
                <w:rFonts w:ascii="Book Antiqua" w:hAnsi="Book Antiqua"/>
                <w:i/>
                <w:iCs/>
                <w:color w:val="1C2833"/>
              </w:rPr>
              <w:t>cortisol</w:t>
            </w:r>
            <w:proofErr w:type="spellEnd"/>
            <w:r w:rsidRPr="00AC0128">
              <w:rPr>
                <w:rFonts w:ascii="Book Antiqua" w:hAnsi="Book Antiqua"/>
                <w:i/>
                <w:iCs/>
                <w:color w:val="1C2833"/>
              </w:rPr>
              <w:t xml:space="preserve"> 0,67 µg/dL, très en dessous de la norme), la carence en fer (</w:t>
            </w:r>
            <w:proofErr w:type="spellStart"/>
            <w:r w:rsidRPr="00AC0128">
              <w:rPr>
                <w:rFonts w:ascii="Book Antiqua" w:hAnsi="Book Antiqua"/>
                <w:i/>
                <w:iCs/>
                <w:color w:val="1C2833"/>
              </w:rPr>
              <w:t>ferritine</w:t>
            </w:r>
            <w:proofErr w:type="spellEnd"/>
            <w:r w:rsidRPr="00AC0128">
              <w:rPr>
                <w:rFonts w:ascii="Book Antiqua" w:hAnsi="Book Antiqua"/>
                <w:i/>
                <w:iCs/>
                <w:color w:val="1C2833"/>
              </w:rPr>
              <w:t xml:space="preserve"> 12 </w:t>
            </w:r>
            <w:proofErr w:type="spellStart"/>
            <w:r w:rsidRPr="00AC0128">
              <w:rPr>
                <w:rFonts w:ascii="Book Antiqua" w:hAnsi="Book Antiqua"/>
                <w:i/>
                <w:iCs/>
                <w:color w:val="1C2833"/>
              </w:rPr>
              <w:t>ng</w:t>
            </w:r>
            <w:proofErr w:type="spellEnd"/>
            <w:r w:rsidRPr="00AC0128">
              <w:rPr>
                <w:rFonts w:ascii="Book Antiqua" w:hAnsi="Book Antiqua"/>
                <w:i/>
                <w:iCs/>
                <w:color w:val="1C2833"/>
              </w:rPr>
              <w:t xml:space="preserve">/mL) et le manque chronique de sommeil (6-6,5h) expliquent la fatigue intense. Le stress du parcours PMA entretient un cercle vicieux : </w:t>
            </w:r>
            <w:proofErr w:type="spellStart"/>
            <w:r w:rsidRPr="00AC0128">
              <w:rPr>
                <w:rFonts w:ascii="Book Antiqua" w:hAnsi="Book Antiqua"/>
                <w:i/>
                <w:iCs/>
                <w:color w:val="1C2833"/>
              </w:rPr>
              <w:t>cortisol</w:t>
            </w:r>
            <w:proofErr w:type="spellEnd"/>
            <w:r w:rsidRPr="00AC0128">
              <w:rPr>
                <w:rFonts w:ascii="Book Antiqua" w:hAnsi="Book Antiqua"/>
                <w:i/>
                <w:iCs/>
                <w:color w:val="1C2833"/>
              </w:rPr>
              <w:t xml:space="preserve"> élevé → baisse de progestérone → difficulté à maintenir la grossesse.</w:t>
            </w:r>
          </w:p>
        </w:tc>
      </w:tr>
    </w:tbl>
    <w:p w14:paraId="66C5D2EE" w14:textId="77777777" w:rsidR="00041AB3" w:rsidRPr="00AC0128" w:rsidRDefault="00041AB3">
      <w:pPr>
        <w:spacing w:before="40" w:after="40"/>
        <w:rPr>
          <w:rFonts w:ascii="Book Antiqua" w:hAnsi="Book Antiqua"/>
        </w:rPr>
      </w:pPr>
    </w:p>
    <w:tbl>
      <w:tblPr>
        <w:tblW w:w="10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5"/>
      </w:tblGrid>
      <w:tr w:rsidR="00041AB3" w:rsidRPr="00AC0128" w14:paraId="1F6EFAD0" w14:textId="77777777" w:rsidTr="004F7691">
        <w:trPr>
          <w:trHeight w:val="357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E39EE12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VI. SUIVI — RDV +1 MOIS</w:t>
            </w:r>
          </w:p>
        </w:tc>
      </w:tr>
    </w:tbl>
    <w:p w14:paraId="7F98C1F8" w14:textId="77777777" w:rsidR="00041AB3" w:rsidRPr="00AC0128" w:rsidRDefault="00041AB3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"/>
        <w:gridCol w:w="2846"/>
        <w:gridCol w:w="6785"/>
      </w:tblGrid>
      <w:tr w:rsidR="00041AB3" w:rsidRPr="00AC0128" w14:paraId="2B75FF42" w14:textId="77777777"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4114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6B03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OBJECTIF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4E9E" w14:textId="77777777" w:rsidR="00041AB3" w:rsidRPr="00AC0128" w:rsidRDefault="00EC5B58">
            <w:pPr>
              <w:spacing w:before="60" w:after="60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INDICATEURS / BILANS À CONTRÔLER</w:t>
            </w:r>
          </w:p>
        </w:tc>
      </w:tr>
      <w:tr w:rsidR="00041AB3" w:rsidRPr="00AC0128" w14:paraId="4A3BBA3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4431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F500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>Perte de poids &amp; énergie matinale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DBBD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HOMA à refaire —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cortisol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matin — ressenti de l'énergie (0-10) — poids</w:t>
            </w:r>
          </w:p>
        </w:tc>
      </w:tr>
      <w:tr w:rsidR="00041AB3" w:rsidRPr="00AC0128" w14:paraId="02DA94E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115E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3C3B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>Système immunitaire (Hashimoto)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91A7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Ac anti-TPO + Ac anti-TG à surveiller — TSH, fT3, fT4 —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Levothyrox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optimal ?</w:t>
            </w:r>
          </w:p>
        </w:tc>
      </w:tr>
      <w:tr w:rsidR="00041AB3" w:rsidRPr="00AC0128" w14:paraId="1896E5A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1919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9520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>Transit &amp; ballonnements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AA38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Amélioration attendue avec suppression gluten — type selles (Bristol) — fréquence</w:t>
            </w:r>
          </w:p>
        </w:tc>
      </w:tr>
      <w:tr w:rsidR="00041AB3" w:rsidRPr="00AC0128" w14:paraId="4FA76D5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4A86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F77C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>Anxiété &amp; sommeil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0CD1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>Évaluation subjective anxiété (0-10) — nombre d'heures de sommeil — coucher avant 22h30 ?</w:t>
            </w:r>
          </w:p>
        </w:tc>
      </w:tr>
      <w:tr w:rsidR="00041AB3" w:rsidRPr="00AC0128" w14:paraId="2671087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8986" w14:textId="77777777" w:rsidR="00041AB3" w:rsidRPr="00AC0128" w:rsidRDefault="00EC5B58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1B4F7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D65D" w14:textId="77777777" w:rsidR="00041AB3" w:rsidRPr="00AC0128" w:rsidRDefault="00EC5B58">
            <w:pPr>
              <w:rPr>
                <w:rFonts w:ascii="Book Antiqua" w:hAnsi="Book Antiqua"/>
              </w:rPr>
            </w:pPr>
            <w:proofErr w:type="spellStart"/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>Ferritine</w:t>
            </w:r>
            <w:proofErr w:type="spellEnd"/>
            <w:r w:rsidRPr="00AC0128">
              <w:rPr>
                <w:rFonts w:ascii="Book Antiqua" w:hAnsi="Book Antiqua"/>
                <w:b/>
                <w:bCs/>
                <w:color w:val="1C2833"/>
                <w:sz w:val="18"/>
                <w:szCs w:val="18"/>
              </w:rPr>
              <w:t xml:space="preserve"> &amp; fatigue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6ADA" w14:textId="77777777" w:rsidR="00041AB3" w:rsidRPr="00AC0128" w:rsidRDefault="00EC5B58">
            <w:pPr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sz w:val="18"/>
                <w:szCs w:val="18"/>
              </w:rPr>
              <w:t xml:space="preserve">Dosage </w:t>
            </w:r>
            <w:proofErr w:type="spellStart"/>
            <w:r w:rsidRPr="00AC0128">
              <w:rPr>
                <w:rFonts w:ascii="Book Antiqua" w:hAnsi="Book Antiqua"/>
                <w:sz w:val="18"/>
                <w:szCs w:val="18"/>
              </w:rPr>
              <w:t>ferritine</w:t>
            </w:r>
            <w:proofErr w:type="spellEnd"/>
            <w:r w:rsidRPr="00AC0128">
              <w:rPr>
                <w:rFonts w:ascii="Book Antiqua" w:hAnsi="Book Antiqua"/>
                <w:sz w:val="18"/>
                <w:szCs w:val="18"/>
              </w:rPr>
              <w:t xml:space="preserve"> à refaire — amélioration de la fatigue en fin de journée</w:t>
            </w:r>
          </w:p>
        </w:tc>
      </w:tr>
    </w:tbl>
    <w:p w14:paraId="595E537C" w14:textId="77777777" w:rsidR="00041AB3" w:rsidRPr="00AC0128" w:rsidRDefault="00041AB3">
      <w:pPr>
        <w:spacing w:before="40"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041AB3" w:rsidRPr="00AC0128" w14:paraId="36D2AC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B593DE" w14:textId="77777777" w:rsidR="00041AB3" w:rsidRPr="00AC0128" w:rsidRDefault="00EC5B58">
            <w:pPr>
              <w:spacing w:before="60" w:after="80"/>
              <w:jc w:val="center"/>
              <w:rPr>
                <w:rFonts w:ascii="Book Antiqua" w:hAnsi="Book Antiqua"/>
              </w:rPr>
            </w:pPr>
            <w:r w:rsidRPr="00AC0128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>SYNTHÈSE DU PROGRAMME — KARINE</w:t>
            </w:r>
          </w:p>
          <w:tbl>
            <w:tblPr>
              <w:tblW w:w="9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27"/>
              <w:gridCol w:w="1984"/>
              <w:gridCol w:w="1900"/>
              <w:gridCol w:w="2122"/>
              <w:gridCol w:w="2067"/>
            </w:tblGrid>
            <w:tr w:rsidR="00041AB3" w:rsidRPr="00AC0128" w14:paraId="32F5B277" w14:textId="77777777">
              <w:tc>
                <w:tcPr>
                  <w:tcW w:w="0" w:type="auto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AF65AA1" w14:textId="77777777" w:rsidR="00041AB3" w:rsidRPr="00AC0128" w:rsidRDefault="00EC5B58">
                  <w:pPr>
                    <w:spacing w:before="40" w:after="20"/>
                    <w:jc w:val="center"/>
                    <w:rPr>
                      <w:rFonts w:ascii="Book Antiqua" w:hAnsi="Book Antiqua"/>
                    </w:rPr>
                  </w:pPr>
                  <w:r w:rsidRPr="00AC0128">
                    <w:rPr>
                      <w:rFonts w:ascii="Apple Color Emoji" w:hAnsi="Apple Color Emoji" w:cs="Apple Color Emoji"/>
                      <w:b/>
                      <w:bCs/>
                      <w:color w:val="1B4F72"/>
                      <w:sz w:val="18"/>
                      <w:szCs w:val="18"/>
                    </w:rPr>
                    <w:t>🚫</w:t>
                  </w:r>
                  <w:r w:rsidRPr="00AC0128">
                    <w:rPr>
                      <w:rFonts w:ascii="Book Antiqua" w:hAnsi="Book Antiqua"/>
                      <w:b/>
                      <w:bCs/>
                      <w:color w:val="1B4F72"/>
                      <w:sz w:val="18"/>
                      <w:szCs w:val="18"/>
                    </w:rPr>
                    <w:t xml:space="preserve"> Sans Gluten</w:t>
                  </w:r>
                </w:p>
                <w:p w14:paraId="37FFA80F" w14:textId="77777777" w:rsidR="00041AB3" w:rsidRPr="00AC0128" w:rsidRDefault="00EC5B58">
                  <w:pPr>
                    <w:spacing w:after="40"/>
                    <w:jc w:val="center"/>
                    <w:rPr>
                      <w:rFonts w:ascii="Book Antiqua" w:hAnsi="Book Antiqua"/>
                    </w:rPr>
                  </w:pPr>
                  <w:r w:rsidRPr="00AC0128">
                    <w:rPr>
                      <w:rFonts w:ascii="Book Antiqua" w:hAnsi="Book Antiqua"/>
                      <w:i/>
                      <w:iCs/>
                      <w:color w:val="808B96"/>
                      <w:sz w:val="16"/>
                      <w:szCs w:val="16"/>
                    </w:rPr>
                    <w:t>Impératif Hashimoto</w:t>
                  </w:r>
                </w:p>
              </w:tc>
              <w:tc>
                <w:tcPr>
                  <w:tcW w:w="0" w:type="auto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5DF0B8F" w14:textId="77777777" w:rsidR="00041AB3" w:rsidRPr="00AC0128" w:rsidRDefault="00EC5B58">
                  <w:pPr>
                    <w:spacing w:before="40" w:after="20"/>
                    <w:jc w:val="center"/>
                    <w:rPr>
                      <w:rFonts w:ascii="Book Antiqua" w:hAnsi="Book Antiqua"/>
                    </w:rPr>
                  </w:pPr>
                  <w:r w:rsidRPr="00AC0128">
                    <w:rPr>
                      <w:rFonts w:ascii="Apple Color Emoji" w:hAnsi="Apple Color Emoji" w:cs="Apple Color Emoji"/>
                      <w:b/>
                      <w:bCs/>
                      <w:color w:val="1B4F72"/>
                      <w:sz w:val="18"/>
                      <w:szCs w:val="18"/>
                    </w:rPr>
                    <w:t>🍽️</w:t>
                  </w:r>
                  <w:r w:rsidRPr="00AC0128">
                    <w:rPr>
                      <w:rFonts w:ascii="Book Antiqua" w:hAnsi="Book Antiqua"/>
                      <w:b/>
                      <w:bCs/>
                      <w:color w:val="1B4F72"/>
                      <w:sz w:val="18"/>
                      <w:szCs w:val="18"/>
                    </w:rPr>
                    <w:t xml:space="preserve"> Alimentation IG bas</w:t>
                  </w:r>
                </w:p>
                <w:p w14:paraId="38CB4B0F" w14:textId="77777777" w:rsidR="00041AB3" w:rsidRPr="00AC0128" w:rsidRDefault="00EC5B58">
                  <w:pPr>
                    <w:spacing w:after="40"/>
                    <w:jc w:val="center"/>
                    <w:rPr>
                      <w:rFonts w:ascii="Book Antiqua" w:hAnsi="Book Antiqua"/>
                    </w:rPr>
                  </w:pPr>
                  <w:proofErr w:type="spellStart"/>
                  <w:r w:rsidRPr="00AC0128">
                    <w:rPr>
                      <w:rFonts w:ascii="Book Antiqua" w:hAnsi="Book Antiqua"/>
                      <w:i/>
                      <w:iCs/>
                      <w:color w:val="808B96"/>
                      <w:sz w:val="16"/>
                      <w:szCs w:val="16"/>
                    </w:rPr>
                    <w:t>Anti-inflam</w:t>
                  </w:r>
                  <w:proofErr w:type="spellEnd"/>
                  <w:r w:rsidRPr="00AC0128">
                    <w:rPr>
                      <w:rFonts w:ascii="Book Antiqua" w:hAnsi="Book Antiqua"/>
                      <w:i/>
                      <w:iCs/>
                      <w:color w:val="808B96"/>
                      <w:sz w:val="16"/>
                      <w:szCs w:val="16"/>
                    </w:rPr>
                    <w:t>. Insuline</w:t>
                  </w:r>
                </w:p>
              </w:tc>
              <w:tc>
                <w:tcPr>
                  <w:tcW w:w="0" w:type="auto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A0B5DAE" w14:textId="77777777" w:rsidR="00041AB3" w:rsidRPr="00AC0128" w:rsidRDefault="00EC5B58">
                  <w:pPr>
                    <w:spacing w:before="40" w:after="20"/>
                    <w:jc w:val="center"/>
                    <w:rPr>
                      <w:rFonts w:ascii="Book Antiqua" w:hAnsi="Book Antiqua"/>
                    </w:rPr>
                  </w:pPr>
                  <w:r w:rsidRPr="00AC0128">
                    <w:rPr>
                      <w:rFonts w:ascii="Apple Color Emoji" w:hAnsi="Apple Color Emoji" w:cs="Apple Color Emoji"/>
                      <w:b/>
                      <w:bCs/>
                      <w:color w:val="1B4F72"/>
                      <w:sz w:val="18"/>
                      <w:szCs w:val="18"/>
                    </w:rPr>
                    <w:t>😴</w:t>
                  </w:r>
                  <w:r w:rsidRPr="00AC0128">
                    <w:rPr>
                      <w:rFonts w:ascii="Book Antiqua" w:hAnsi="Book Antiqua"/>
                      <w:b/>
                      <w:bCs/>
                      <w:color w:val="1B4F72"/>
                      <w:sz w:val="18"/>
                      <w:szCs w:val="18"/>
                    </w:rPr>
                    <w:t xml:space="preserve"> Sommeil 22h30 max</w:t>
                  </w:r>
                </w:p>
                <w:p w14:paraId="5115D73E" w14:textId="77777777" w:rsidR="00041AB3" w:rsidRPr="00AC0128" w:rsidRDefault="00EC5B58">
                  <w:pPr>
                    <w:spacing w:after="40"/>
                    <w:jc w:val="center"/>
                    <w:rPr>
                      <w:rFonts w:ascii="Book Antiqua" w:hAnsi="Book Antiqua"/>
                    </w:rPr>
                  </w:pPr>
                  <w:r w:rsidRPr="00AC0128">
                    <w:rPr>
                      <w:rFonts w:ascii="Book Antiqua" w:hAnsi="Book Antiqua"/>
                      <w:i/>
                      <w:iCs/>
                      <w:color w:val="808B96"/>
                      <w:sz w:val="16"/>
                      <w:szCs w:val="16"/>
                    </w:rPr>
                    <w:t>Surrénales Énergie</w:t>
                  </w:r>
                </w:p>
              </w:tc>
              <w:tc>
                <w:tcPr>
                  <w:tcW w:w="0" w:type="auto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DEF491A" w14:textId="77777777" w:rsidR="00041AB3" w:rsidRPr="00AC0128" w:rsidRDefault="00EC5B58">
                  <w:pPr>
                    <w:spacing w:before="40" w:after="20"/>
                    <w:jc w:val="center"/>
                    <w:rPr>
                      <w:rFonts w:ascii="Book Antiqua" w:hAnsi="Book Antiqua"/>
                    </w:rPr>
                  </w:pPr>
                  <w:r w:rsidRPr="00AC0128">
                    <w:rPr>
                      <w:rFonts w:ascii="Apple Color Emoji" w:hAnsi="Apple Color Emoji" w:cs="Apple Color Emoji"/>
                      <w:b/>
                      <w:bCs/>
                      <w:color w:val="1B4F72"/>
                      <w:sz w:val="18"/>
                      <w:szCs w:val="18"/>
                    </w:rPr>
                    <w:t>🌿</w:t>
                  </w:r>
                  <w:r w:rsidRPr="00AC0128">
                    <w:rPr>
                      <w:rFonts w:ascii="Book Antiqua" w:hAnsi="Book Antiqua"/>
                      <w:b/>
                      <w:bCs/>
                      <w:color w:val="1B4F72"/>
                      <w:sz w:val="18"/>
                      <w:szCs w:val="18"/>
                    </w:rPr>
                    <w:t xml:space="preserve"> Micro-nutrition ciblée</w:t>
                  </w:r>
                </w:p>
                <w:p w14:paraId="6FD453A4" w14:textId="77777777" w:rsidR="00041AB3" w:rsidRPr="00AC0128" w:rsidRDefault="00EC5B58">
                  <w:pPr>
                    <w:spacing w:after="40"/>
                    <w:jc w:val="center"/>
                    <w:rPr>
                      <w:rFonts w:ascii="Book Antiqua" w:hAnsi="Book Antiqua"/>
                    </w:rPr>
                  </w:pPr>
                  <w:r w:rsidRPr="00AC0128">
                    <w:rPr>
                      <w:rFonts w:ascii="Book Antiqua" w:hAnsi="Book Antiqua"/>
                      <w:i/>
                      <w:iCs/>
                      <w:color w:val="808B96"/>
                      <w:sz w:val="16"/>
                      <w:szCs w:val="16"/>
                    </w:rPr>
                    <w:t>Vitamine D · Fer Oméga-3 · Mg</w:t>
                  </w:r>
                </w:p>
              </w:tc>
              <w:tc>
                <w:tcPr>
                  <w:tcW w:w="0" w:type="auto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F99BBAE" w14:textId="77777777" w:rsidR="00041AB3" w:rsidRPr="00AC0128" w:rsidRDefault="00EC5B58">
                  <w:pPr>
                    <w:spacing w:before="40" w:after="20"/>
                    <w:jc w:val="center"/>
                    <w:rPr>
                      <w:rFonts w:ascii="Book Antiqua" w:hAnsi="Book Antiqua"/>
                    </w:rPr>
                  </w:pPr>
                  <w:r w:rsidRPr="00AC0128">
                    <w:rPr>
                      <w:rFonts w:ascii="Apple Color Emoji" w:hAnsi="Apple Color Emoji" w:cs="Apple Color Emoji"/>
                      <w:b/>
                      <w:bCs/>
                      <w:color w:val="1B4F72"/>
                      <w:sz w:val="18"/>
                      <w:szCs w:val="18"/>
                    </w:rPr>
                    <w:t>🧘</w:t>
                  </w:r>
                  <w:r w:rsidRPr="00AC0128">
                    <w:rPr>
                      <w:rFonts w:ascii="Book Antiqua" w:hAnsi="Book Antiqua"/>
                      <w:b/>
                      <w:bCs/>
                      <w:color w:val="1B4F72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C0128">
                    <w:rPr>
                      <w:rFonts w:ascii="Book Antiqua" w:hAnsi="Book Antiqua"/>
                      <w:b/>
                      <w:bCs/>
                      <w:color w:val="1B4F72"/>
                      <w:sz w:val="18"/>
                      <w:szCs w:val="18"/>
                    </w:rPr>
                    <w:t>Sophro</w:t>
                  </w:r>
                  <w:proofErr w:type="spellEnd"/>
                  <w:r w:rsidRPr="00AC0128">
                    <w:rPr>
                      <w:rFonts w:ascii="Book Antiqua" w:hAnsi="Book Antiqua"/>
                      <w:b/>
                      <w:bCs/>
                      <w:color w:val="1B4F72"/>
                      <w:sz w:val="18"/>
                      <w:szCs w:val="18"/>
                    </w:rPr>
                    <w:t xml:space="preserve"> &amp; Respiration</w:t>
                  </w:r>
                </w:p>
                <w:p w14:paraId="07C1DADB" w14:textId="77777777" w:rsidR="00041AB3" w:rsidRPr="00AC0128" w:rsidRDefault="00EC5B58">
                  <w:pPr>
                    <w:spacing w:after="40"/>
                    <w:jc w:val="center"/>
                    <w:rPr>
                      <w:rFonts w:ascii="Book Antiqua" w:hAnsi="Book Antiqua"/>
                    </w:rPr>
                  </w:pPr>
                  <w:r w:rsidRPr="00AC0128">
                    <w:rPr>
                      <w:rFonts w:ascii="Book Antiqua" w:hAnsi="Book Antiqua"/>
                      <w:i/>
                      <w:iCs/>
                      <w:color w:val="808B96"/>
                      <w:sz w:val="16"/>
                      <w:szCs w:val="16"/>
                    </w:rPr>
                    <w:t>Anxiété PMA Nerveux</w:t>
                  </w:r>
                </w:p>
              </w:tc>
            </w:tr>
          </w:tbl>
          <w:p w14:paraId="16CC4DD5" w14:textId="77777777" w:rsidR="00041AB3" w:rsidRPr="00AC0128" w:rsidRDefault="00041AB3">
            <w:pPr>
              <w:spacing w:before="60"/>
              <w:rPr>
                <w:rFonts w:ascii="Book Antiqua" w:hAnsi="Book Antiqua"/>
              </w:rPr>
            </w:pPr>
          </w:p>
        </w:tc>
      </w:tr>
    </w:tbl>
    <w:p w14:paraId="4B34BA68" w14:textId="77777777" w:rsidR="00041AB3" w:rsidRPr="00AC0128" w:rsidRDefault="00041AB3">
      <w:pPr>
        <w:spacing w:before="20" w:after="20"/>
        <w:rPr>
          <w:rFonts w:ascii="Book Antiqua" w:hAnsi="Book Antiqua"/>
        </w:rPr>
      </w:pPr>
    </w:p>
    <w:p w14:paraId="40E00A89" w14:textId="77777777" w:rsidR="00041AB3" w:rsidRPr="00AC0128" w:rsidRDefault="00EC5B58">
      <w:pPr>
        <w:spacing w:before="40" w:after="40"/>
        <w:jc w:val="center"/>
        <w:rPr>
          <w:rFonts w:ascii="Book Antiqua" w:hAnsi="Book Antiqua"/>
        </w:rPr>
      </w:pPr>
      <w:r w:rsidRPr="00AC0128">
        <w:rPr>
          <w:rFonts w:ascii="Apple Color Emoji" w:hAnsi="Apple Color Emoji" w:cs="Apple Color Emoji"/>
          <w:i/>
          <w:iCs/>
          <w:color w:val="808B96"/>
          <w:sz w:val="17"/>
          <w:szCs w:val="17"/>
        </w:rPr>
        <w:t>🌿</w:t>
      </w:r>
      <w:r w:rsidRPr="00AC0128">
        <w:rPr>
          <w:rFonts w:ascii="Book Antiqua" w:hAnsi="Book Antiqua"/>
          <w:i/>
          <w:iCs/>
          <w:color w:val="808B96"/>
          <w:sz w:val="17"/>
          <w:szCs w:val="17"/>
        </w:rPr>
        <w:t xml:space="preserve"> Approche globale • Terrain auto-immun et métabolique • Priorité : alimentation sans gluten, sommeil, immunité, énergie</w:t>
      </w:r>
    </w:p>
    <w:sectPr w:rsidR="00041AB3" w:rsidRPr="00AC0128" w:rsidSect="0077640D">
      <w:footerReference w:type="even" r:id="rId10"/>
      <w:footerReference w:type="default" r:id="rId11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5DFE8" w14:textId="77777777" w:rsidR="0088270D" w:rsidRDefault="0088270D" w:rsidP="0088270D">
      <w:r>
        <w:separator/>
      </w:r>
    </w:p>
  </w:endnote>
  <w:endnote w:type="continuationSeparator" w:id="0">
    <w:p w14:paraId="4684FE62" w14:textId="77777777" w:rsidR="0088270D" w:rsidRDefault="0088270D" w:rsidP="00882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53164831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871A41D" w14:textId="0E680154" w:rsidR="0088270D" w:rsidRDefault="0088270D" w:rsidP="001E7BA0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74B5FD96" w14:textId="77777777" w:rsidR="0088270D" w:rsidRDefault="0088270D" w:rsidP="0088270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6506541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69D3400" w14:textId="622A67CF" w:rsidR="0088270D" w:rsidRDefault="0088270D" w:rsidP="001E7BA0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7B5246BD" w14:textId="77777777" w:rsidR="0088270D" w:rsidRDefault="0088270D" w:rsidP="0088270D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14D3" w14:textId="77777777" w:rsidR="0088270D" w:rsidRDefault="0088270D" w:rsidP="0088270D">
      <w:r>
        <w:separator/>
      </w:r>
    </w:p>
  </w:footnote>
  <w:footnote w:type="continuationSeparator" w:id="0">
    <w:p w14:paraId="73D66E07" w14:textId="77777777" w:rsidR="0088270D" w:rsidRDefault="0088270D" w:rsidP="008827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3C8"/>
    <w:multiLevelType w:val="hybridMultilevel"/>
    <w:tmpl w:val="FFFFFFFF"/>
    <w:lvl w:ilvl="0" w:tplc="57F4C66C">
      <w:start w:val="1"/>
      <w:numFmt w:val="bullet"/>
      <w:lvlText w:val="•"/>
      <w:lvlJc w:val="left"/>
      <w:pPr>
        <w:ind w:left="560" w:hanging="280"/>
      </w:pPr>
    </w:lvl>
    <w:lvl w:ilvl="1" w:tplc="97D074EA">
      <w:numFmt w:val="decimal"/>
      <w:lvlText w:val=""/>
      <w:lvlJc w:val="left"/>
    </w:lvl>
    <w:lvl w:ilvl="2" w:tplc="B2EC90C4">
      <w:numFmt w:val="decimal"/>
      <w:lvlText w:val=""/>
      <w:lvlJc w:val="left"/>
    </w:lvl>
    <w:lvl w:ilvl="3" w:tplc="46FCB274">
      <w:numFmt w:val="decimal"/>
      <w:lvlText w:val=""/>
      <w:lvlJc w:val="left"/>
    </w:lvl>
    <w:lvl w:ilvl="4" w:tplc="B05EADD0">
      <w:numFmt w:val="decimal"/>
      <w:lvlText w:val=""/>
      <w:lvlJc w:val="left"/>
    </w:lvl>
    <w:lvl w:ilvl="5" w:tplc="7848CACA">
      <w:numFmt w:val="decimal"/>
      <w:lvlText w:val=""/>
      <w:lvlJc w:val="left"/>
    </w:lvl>
    <w:lvl w:ilvl="6" w:tplc="5E0ED3C2">
      <w:numFmt w:val="decimal"/>
      <w:lvlText w:val=""/>
      <w:lvlJc w:val="left"/>
    </w:lvl>
    <w:lvl w:ilvl="7" w:tplc="6E94868E">
      <w:numFmt w:val="decimal"/>
      <w:lvlText w:val=""/>
      <w:lvlJc w:val="left"/>
    </w:lvl>
    <w:lvl w:ilvl="8" w:tplc="9B20A9EC">
      <w:numFmt w:val="decimal"/>
      <w:lvlText w:val=""/>
      <w:lvlJc w:val="left"/>
    </w:lvl>
  </w:abstractNum>
  <w:abstractNum w:abstractNumId="1" w15:restartNumberingAfterBreak="0">
    <w:nsid w:val="438D3282"/>
    <w:multiLevelType w:val="hybridMultilevel"/>
    <w:tmpl w:val="FFFFFFFF"/>
    <w:lvl w:ilvl="0" w:tplc="B5423A7C">
      <w:start w:val="1"/>
      <w:numFmt w:val="bullet"/>
      <w:lvlText w:val="●"/>
      <w:lvlJc w:val="left"/>
      <w:pPr>
        <w:ind w:left="720" w:hanging="360"/>
      </w:pPr>
    </w:lvl>
    <w:lvl w:ilvl="1" w:tplc="225C98E4">
      <w:start w:val="1"/>
      <w:numFmt w:val="bullet"/>
      <w:lvlText w:val="○"/>
      <w:lvlJc w:val="left"/>
      <w:pPr>
        <w:ind w:left="1440" w:hanging="360"/>
      </w:pPr>
    </w:lvl>
    <w:lvl w:ilvl="2" w:tplc="001A24AC">
      <w:start w:val="1"/>
      <w:numFmt w:val="bullet"/>
      <w:lvlText w:val="■"/>
      <w:lvlJc w:val="left"/>
      <w:pPr>
        <w:ind w:left="2160" w:hanging="360"/>
      </w:pPr>
    </w:lvl>
    <w:lvl w:ilvl="3" w:tplc="304C5B2C">
      <w:start w:val="1"/>
      <w:numFmt w:val="bullet"/>
      <w:lvlText w:val="●"/>
      <w:lvlJc w:val="left"/>
      <w:pPr>
        <w:ind w:left="2880" w:hanging="360"/>
      </w:pPr>
    </w:lvl>
    <w:lvl w:ilvl="4" w:tplc="3E6AB6B2">
      <w:start w:val="1"/>
      <w:numFmt w:val="bullet"/>
      <w:lvlText w:val="○"/>
      <w:lvlJc w:val="left"/>
      <w:pPr>
        <w:ind w:left="3600" w:hanging="360"/>
      </w:pPr>
    </w:lvl>
    <w:lvl w:ilvl="5" w:tplc="37A0871A">
      <w:start w:val="1"/>
      <w:numFmt w:val="bullet"/>
      <w:lvlText w:val="■"/>
      <w:lvlJc w:val="left"/>
      <w:pPr>
        <w:ind w:left="4320" w:hanging="360"/>
      </w:pPr>
    </w:lvl>
    <w:lvl w:ilvl="6" w:tplc="76AE68EC">
      <w:start w:val="1"/>
      <w:numFmt w:val="bullet"/>
      <w:lvlText w:val="●"/>
      <w:lvlJc w:val="left"/>
      <w:pPr>
        <w:ind w:left="5040" w:hanging="360"/>
      </w:pPr>
    </w:lvl>
    <w:lvl w:ilvl="7" w:tplc="A6DAA3A4">
      <w:start w:val="1"/>
      <w:numFmt w:val="bullet"/>
      <w:lvlText w:val="●"/>
      <w:lvlJc w:val="left"/>
      <w:pPr>
        <w:ind w:left="5760" w:hanging="360"/>
      </w:pPr>
    </w:lvl>
    <w:lvl w:ilvl="8" w:tplc="561CC6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C80879"/>
    <w:multiLevelType w:val="hybridMultilevel"/>
    <w:tmpl w:val="FFFFFFFF"/>
    <w:lvl w:ilvl="0" w:tplc="9684DB6C">
      <w:start w:val="1"/>
      <w:numFmt w:val="bullet"/>
      <w:lvlText w:val="▸"/>
      <w:lvlJc w:val="left"/>
      <w:pPr>
        <w:ind w:left="560" w:hanging="280"/>
      </w:pPr>
    </w:lvl>
    <w:lvl w:ilvl="1" w:tplc="4C46A880">
      <w:numFmt w:val="decimal"/>
      <w:lvlText w:val=""/>
      <w:lvlJc w:val="left"/>
    </w:lvl>
    <w:lvl w:ilvl="2" w:tplc="C75CB8B8">
      <w:numFmt w:val="decimal"/>
      <w:lvlText w:val=""/>
      <w:lvlJc w:val="left"/>
    </w:lvl>
    <w:lvl w:ilvl="3" w:tplc="0A26A366">
      <w:numFmt w:val="decimal"/>
      <w:lvlText w:val=""/>
      <w:lvlJc w:val="left"/>
    </w:lvl>
    <w:lvl w:ilvl="4" w:tplc="E8E41FBE">
      <w:numFmt w:val="decimal"/>
      <w:lvlText w:val=""/>
      <w:lvlJc w:val="left"/>
    </w:lvl>
    <w:lvl w:ilvl="5" w:tplc="3B1E602C">
      <w:numFmt w:val="decimal"/>
      <w:lvlText w:val=""/>
      <w:lvlJc w:val="left"/>
    </w:lvl>
    <w:lvl w:ilvl="6" w:tplc="D7206580">
      <w:numFmt w:val="decimal"/>
      <w:lvlText w:val=""/>
      <w:lvlJc w:val="left"/>
    </w:lvl>
    <w:lvl w:ilvl="7" w:tplc="7B0AC930">
      <w:numFmt w:val="decimal"/>
      <w:lvlText w:val=""/>
      <w:lvlJc w:val="left"/>
    </w:lvl>
    <w:lvl w:ilvl="8" w:tplc="F5148856">
      <w:numFmt w:val="decimal"/>
      <w:lvlText w:val=""/>
      <w:lvlJc w:val="left"/>
    </w:lvl>
  </w:abstractNum>
  <w:num w:numId="1" w16cid:durableId="1950121535">
    <w:abstractNumId w:val="1"/>
    <w:lvlOverride w:ilvl="0">
      <w:startOverride w:val="1"/>
    </w:lvlOverride>
  </w:num>
  <w:num w:numId="2" w16cid:durableId="533923971">
    <w:abstractNumId w:val="2"/>
    <w:lvlOverride w:ilvl="0">
      <w:startOverride w:val="1"/>
    </w:lvlOverride>
  </w:num>
  <w:num w:numId="3" w16cid:durableId="702246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AB3"/>
    <w:rsid w:val="00034FF9"/>
    <w:rsid w:val="00041AB3"/>
    <w:rsid w:val="00055B00"/>
    <w:rsid w:val="00067599"/>
    <w:rsid w:val="001E226E"/>
    <w:rsid w:val="002623AB"/>
    <w:rsid w:val="00311A77"/>
    <w:rsid w:val="003856D6"/>
    <w:rsid w:val="003B745C"/>
    <w:rsid w:val="00417C12"/>
    <w:rsid w:val="004F7691"/>
    <w:rsid w:val="005A7652"/>
    <w:rsid w:val="00624E98"/>
    <w:rsid w:val="006C54E9"/>
    <w:rsid w:val="006C629E"/>
    <w:rsid w:val="0077640D"/>
    <w:rsid w:val="0086790B"/>
    <w:rsid w:val="0088270D"/>
    <w:rsid w:val="00913161"/>
    <w:rsid w:val="0095376E"/>
    <w:rsid w:val="009A06E0"/>
    <w:rsid w:val="009B2FC1"/>
    <w:rsid w:val="00AC0128"/>
    <w:rsid w:val="00B17EBD"/>
    <w:rsid w:val="00B85D09"/>
    <w:rsid w:val="00D3522E"/>
    <w:rsid w:val="00D6237F"/>
    <w:rsid w:val="00DB46D9"/>
    <w:rsid w:val="00DE067D"/>
    <w:rsid w:val="00E35AEA"/>
    <w:rsid w:val="00E6144F"/>
    <w:rsid w:val="00E84AFA"/>
    <w:rsid w:val="00EC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00B76B"/>
  <w15:docId w15:val="{20A7DFC4-CBDE-FC41-8ABE-1937CED7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8270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8270D"/>
  </w:style>
  <w:style w:type="paragraph" w:styleId="Pieddepage">
    <w:name w:val="footer"/>
    <w:basedOn w:val="Normal"/>
    <w:link w:val="PieddepageCar"/>
    <w:uiPriority w:val="99"/>
    <w:unhideWhenUsed/>
    <w:rsid w:val="0088270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8270D"/>
  </w:style>
  <w:style w:type="character" w:styleId="Numrodepage">
    <w:name w:val="page number"/>
    <w:basedOn w:val="Policepardfaut"/>
    <w:uiPriority w:val="99"/>
    <w:semiHidden/>
    <w:unhideWhenUsed/>
    <w:rsid w:val="00882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2380</Words>
  <Characters>13095</Characters>
  <Application>Microsoft Office Word</Application>
  <DocSecurity>0</DocSecurity>
  <Lines>109</Lines>
  <Paragraphs>30</Paragraphs>
  <ScaleCrop>false</ScaleCrop>
  <Company/>
  <LinksUpToDate>false</LinksUpToDate>
  <CharactersWithSpaces>15445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2026-03-14T14:57:00Z</dcterms:created>
  <dcterms:modified xsi:type="dcterms:W3CDTF">2026-03-14T14:57:00Z</dcterms:modified>
</cp:coreProperties>
</file>