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38F305D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059"/>
            <w:tcMar>
              <w:top w:w="250" w:type="dxa"/>
              <w:left w:w="300" w:type="dxa"/>
              <w:bottom w:w="250" w:type="dxa"/>
              <w:right w:w="300" w:type="dxa"/>
            </w:tcMar>
          </w:tcPr>
          <w:p w14:paraId="65CE8E28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52"/>
                <w:szCs w:val="52"/>
              </w:rPr>
              <w:t>CAS PRATIQUE — CÉCILIA</w:t>
            </w:r>
          </w:p>
          <w:p w14:paraId="4030744A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i/>
                <w:iCs/>
                <w:color w:val="F5E6DE"/>
                <w:sz w:val="28"/>
                <w:szCs w:val="28"/>
              </w:rPr>
              <w:t>Diarrhées chroniques · RGO · Fatigue</w:t>
            </w:r>
          </w:p>
          <w:p w14:paraId="1DEA19F8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D6EDEA"/>
              </w:rPr>
              <w:t xml:space="preserve">Accompagnement </w:t>
            </w:r>
            <w:proofErr w:type="spellStart"/>
            <w:r w:rsidRPr="0037487B">
              <w:rPr>
                <w:rFonts w:ascii="Book Antiqua" w:eastAsia="Arial" w:hAnsi="Book Antiqua" w:cs="Arial"/>
                <w:b/>
                <w:bCs/>
                <w:color w:val="D6EDEA"/>
              </w:rPr>
              <w:t>naturopathique</w:t>
            </w:r>
            <w:proofErr w:type="spellEnd"/>
            <w:r w:rsidRPr="0037487B">
              <w:rPr>
                <w:rFonts w:ascii="Book Antiqua" w:eastAsia="Arial" w:hAnsi="Book Antiqua" w:cs="Arial"/>
                <w:b/>
                <w:bCs/>
                <w:color w:val="D6EDEA"/>
              </w:rPr>
              <w:t xml:space="preserve"> des pathologies digestives</w:t>
            </w:r>
          </w:p>
        </w:tc>
      </w:tr>
    </w:tbl>
    <w:p w14:paraId="5E335B79" w14:textId="77777777" w:rsidR="005E5CCD" w:rsidRPr="0037487B" w:rsidRDefault="005E5CCD">
      <w:pPr>
        <w:rPr>
          <w:rFonts w:ascii="Book Antiqua" w:hAnsi="Book Antiqua"/>
        </w:rPr>
      </w:pPr>
    </w:p>
    <w:p w14:paraId="73491967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50FD4B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6608C90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30"/>
                <w:szCs w:val="30"/>
              </w:rPr>
              <w:t>I. QUESTIONNAIRE COMPLET</w:t>
            </w:r>
          </w:p>
        </w:tc>
      </w:tr>
    </w:tbl>
    <w:p w14:paraId="2051C8FF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2"/>
        <w:gridCol w:w="7318"/>
      </w:tblGrid>
      <w:tr w:rsidR="005E5CCD" w:rsidRPr="0037487B" w14:paraId="07C20AD4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C98AA1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📋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INFORMATIONS GÉNÉRALES</w:t>
            </w:r>
          </w:p>
        </w:tc>
      </w:tr>
      <w:tr w:rsidR="005E5CCD" w:rsidRPr="0037487B" w14:paraId="0EDA797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260BA8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Âge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99FF0D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41 ans</w:t>
            </w:r>
          </w:p>
        </w:tc>
      </w:tr>
      <w:tr w:rsidR="005E5CCD" w:rsidRPr="0037487B" w14:paraId="2EA3444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7227E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Taille / Poids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720E8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1m60 — 52 kg</w:t>
            </w:r>
          </w:p>
        </w:tc>
      </w:tr>
      <w:tr w:rsidR="005E5CCD" w:rsidRPr="0037487B" w14:paraId="499C51E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7E3FD7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Situation familiale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63E6DC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Célibataire</w:t>
            </w:r>
          </w:p>
        </w:tc>
      </w:tr>
      <w:tr w:rsidR="005E5CCD" w:rsidRPr="0037487B" w14:paraId="209E7CE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FEC57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Profession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E92E35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Illustratrice à son compte (ancienne fonctionnaire)</w:t>
            </w:r>
          </w:p>
        </w:tc>
      </w:tr>
      <w:tr w:rsidR="005E5CCD" w:rsidRPr="0037487B" w14:paraId="1C36F5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2A4EA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Lieu d'habitation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1776D8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Appartement — travaille chez elle</w:t>
            </w:r>
          </w:p>
        </w:tc>
      </w:tr>
      <w:tr w:rsidR="005E5CCD" w:rsidRPr="0037487B" w14:paraId="6C6B6B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801E8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Comportement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EDF5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Convaincue par la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naturopathie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. En a marre d'entendre des médecins que c'est dans sa tête</w:t>
            </w:r>
          </w:p>
        </w:tc>
      </w:tr>
    </w:tbl>
    <w:p w14:paraId="6FFA300C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1"/>
        <w:gridCol w:w="6809"/>
      </w:tblGrid>
      <w:tr w:rsidR="005E5CCD" w:rsidRPr="0037487B" w14:paraId="113482E0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C1232D2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🎯</w:t>
            </w: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MOTIF DE CONSULTATION</w:t>
            </w:r>
          </w:p>
        </w:tc>
      </w:tr>
      <w:tr w:rsidR="005E5CCD" w:rsidRPr="0037487B" w14:paraId="101D788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8D841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Motifs principaux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1179D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Diarrhées chroniques + angoisse du symptôme</w:t>
            </w:r>
          </w:p>
          <w:p w14:paraId="1F7B0C63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• RGO / Gastrite (diagnostiquée par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fibroscopie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 il y a 1 an)</w:t>
            </w:r>
          </w:p>
          <w:p w14:paraId="4E96F40D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Fatigue intense</w:t>
            </w:r>
          </w:p>
        </w:tc>
      </w:tr>
    </w:tbl>
    <w:p w14:paraId="55A4C846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4"/>
        <w:gridCol w:w="7086"/>
      </w:tblGrid>
      <w:tr w:rsidR="005E5CCD" w:rsidRPr="0037487B" w14:paraId="0AFA23E9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DA4165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🏥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SUIVI MÉDICAL &amp; ANTÉCÉDENTS</w:t>
            </w:r>
          </w:p>
        </w:tc>
      </w:tr>
      <w:tr w:rsidR="005E5CCD" w:rsidRPr="0037487B" w14:paraId="5B8F96A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405160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Traitement actuel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7E9E66" w14:textId="77777777" w:rsidR="005E5CCD" w:rsidRPr="0037487B" w:rsidRDefault="0010282D">
            <w:pPr>
              <w:rPr>
                <w:rFonts w:ascii="Book Antiqua" w:hAnsi="Book Antiqua"/>
              </w:rPr>
            </w:pPr>
            <w:proofErr w:type="spellStart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Oméprazole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 en cas de crise de reflux — Royale débâcle (psyllium + propolis)</w:t>
            </w:r>
          </w:p>
        </w:tc>
      </w:tr>
      <w:tr w:rsidR="005E5CCD" w:rsidRPr="0037487B" w14:paraId="20CCDF4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947325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Suivi médical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12156E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Médecin traitant — aucune anomalie détectée (examens de selles, analyses)</w:t>
            </w:r>
          </w:p>
        </w:tc>
      </w:tr>
      <w:tr w:rsidR="005E5CCD" w:rsidRPr="0037487B" w14:paraId="05E859B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9E50C0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Antécédents personnels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8CCB2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Colopathie fonctionnelle tendance constipation (diagnostiquée il y a 15 ans, suite à stress important)</w:t>
            </w:r>
          </w:p>
          <w:p w14:paraId="165AD603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Spasmophilie entraînant des difficultés à respirer</w:t>
            </w:r>
          </w:p>
          <w:p w14:paraId="35D0FD1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Harcèlement moral au travail pendant 8 ans</w:t>
            </w:r>
          </w:p>
          <w:p w14:paraId="2D89560F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Victime de harcèlement moral ces 8 dernières années (ancienne fonction publique)</w:t>
            </w:r>
          </w:p>
          <w:p w14:paraId="08B751F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Eczéma traitée petite</w:t>
            </w:r>
          </w:p>
          <w:p w14:paraId="7BD06CBC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• Acné traitée par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Roaccutane</w:t>
            </w:r>
            <w:proofErr w:type="spellEnd"/>
          </w:p>
        </w:tc>
      </w:tr>
      <w:tr w:rsidR="005E5CCD" w:rsidRPr="0037487B" w14:paraId="1D218E2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C781A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Antécédents familiaux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C59CE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Maman : Polyarthrite rhumatoïde (maladie auto-immune)</w:t>
            </w:r>
          </w:p>
        </w:tc>
      </w:tr>
    </w:tbl>
    <w:p w14:paraId="2B576382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9"/>
        <w:gridCol w:w="6601"/>
      </w:tblGrid>
      <w:tr w:rsidR="005E5CCD" w:rsidRPr="0037487B" w14:paraId="27F55E5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29136EF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🍽️</w:t>
            </w: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ALIMENTATION</w:t>
            </w:r>
          </w:p>
        </w:tc>
      </w:tr>
      <w:tr w:rsidR="005E5CCD" w:rsidRPr="0037487B" w14:paraId="5401018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302E0F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Comportement général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63A6C0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Alimentation peu variée et peu élaborée — vit seule — ne prend pas le temps de cuisiner — rapport difficile aux aliments</w:t>
            </w:r>
          </w:p>
        </w:tc>
      </w:tr>
      <w:tr w:rsidR="005E5CCD" w:rsidRPr="0037487B" w14:paraId="001EF15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A42920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Intolérances / réactions alimentaires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CA9A5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Gluten → digestion très longue, endormissement, gaz</w:t>
            </w:r>
          </w:p>
          <w:p w14:paraId="08902D7D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Lactose → diarrhées</w:t>
            </w:r>
          </w:p>
          <w:p w14:paraId="1E2DD02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Aliments très gras → diarrhées rapides (si transit déjà perturbé)</w:t>
            </w:r>
          </w:p>
          <w:p w14:paraId="5E9652E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Carottes → intolérance suspectée (réaction dermatologique)</w:t>
            </w:r>
          </w:p>
          <w:p w14:paraId="47F79514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lastRenderedPageBreak/>
              <w:t>• Choux → mauvaise digestion</w:t>
            </w:r>
          </w:p>
        </w:tc>
      </w:tr>
      <w:tr w:rsidR="005E5CCD" w:rsidRPr="0037487B" w14:paraId="06D6B9B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1D5E9D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lastRenderedPageBreak/>
              <w:t>Aliments exclus par choix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C375DF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Viande rouge (très peu, très cuite — le sang la dégoûte)</w:t>
            </w:r>
          </w:p>
          <w:p w14:paraId="708D9CC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Foie (odeur insupportable)</w:t>
            </w:r>
          </w:p>
          <w:p w14:paraId="03C4D4BE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Fruits de mer sauf exceptions (animaux vus entiers ou dégoût de texture)</w:t>
            </w:r>
          </w:p>
          <w:p w14:paraId="31222AF5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Brocolis, épinards (dégoût notamment à l'odeur)</w:t>
            </w:r>
          </w:p>
        </w:tc>
      </w:tr>
      <w:tr w:rsidR="005E5CCD" w:rsidRPr="0037487B" w14:paraId="644325E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A0857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Petit-déjeuner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2CFF1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Mini muffins maison (avec gluten) + thé vert + miel lavande BIO</w:t>
            </w:r>
          </w:p>
        </w:tc>
      </w:tr>
      <w:tr w:rsidR="005E5CCD" w:rsidRPr="0037487B" w14:paraId="7C2DABA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11846D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Protéines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123950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Poisson pané, œuf, poulet, jambon cru — pas de viande rouge</w:t>
            </w:r>
          </w:p>
        </w:tc>
      </w:tr>
      <w:tr w:rsidR="005E5CCD" w:rsidRPr="0037487B" w14:paraId="7227452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1FB7C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Féculents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D951E2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Pâtes, riz (le plus souvent) — pommes de terre parfois</w:t>
            </w:r>
          </w:p>
        </w:tc>
      </w:tr>
      <w:tr w:rsidR="005E5CCD" w:rsidRPr="0037487B" w14:paraId="5CE83D4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950BAF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Légumes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EE3807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Pas à tous les repas, peu variés : courgettes, champignons, radis</w:t>
            </w:r>
          </w:p>
        </w:tc>
      </w:tr>
      <w:tr w:rsidR="005E5CCD" w:rsidRPr="0037487B" w14:paraId="68C0507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82E93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Fruits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39AD7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Très peu — banane uniquement</w:t>
            </w:r>
          </w:p>
        </w:tc>
      </w:tr>
      <w:tr w:rsidR="005E5CCD" w:rsidRPr="0037487B" w14:paraId="3BE37D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DC0C2C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Produits laitiers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CBC222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Fromage et yaourts SANS lactose</w:t>
            </w:r>
          </w:p>
        </w:tc>
      </w:tr>
      <w:tr w:rsidR="005E5CCD" w:rsidRPr="0037487B" w14:paraId="2063FF6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52679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Sucre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5D391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Se dit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addict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 au sucre (essaie de faire attention)</w:t>
            </w:r>
          </w:p>
        </w:tc>
      </w:tr>
      <w:tr w:rsidR="005E5CCD" w:rsidRPr="0037487B" w14:paraId="0C65369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49B004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Boissons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F259A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Eau, thé, infusions</w:t>
            </w:r>
          </w:p>
        </w:tc>
      </w:tr>
      <w:tr w:rsidR="005E5CCD" w:rsidRPr="0037487B" w14:paraId="4BFE055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EC85DE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Matière grasse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D859E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Huile d'olive uniquement</w:t>
            </w:r>
          </w:p>
        </w:tc>
      </w:tr>
      <w:tr w:rsidR="005E5CCD" w:rsidRPr="0037487B" w14:paraId="3010547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1F3E8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Oméga-3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ADD6A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AUCUN apport</w:t>
            </w:r>
          </w:p>
        </w:tc>
      </w:tr>
    </w:tbl>
    <w:p w14:paraId="7D85B2AB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7003"/>
      </w:tblGrid>
      <w:tr w:rsidR="005E5CCD" w:rsidRPr="0037487B" w14:paraId="44F65BE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D244EF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🏃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ACTIVITÉ PHYSIQUE</w:t>
            </w:r>
          </w:p>
        </w:tc>
      </w:tr>
      <w:tr w:rsidR="005E5CCD" w:rsidRPr="0037487B" w14:paraId="4EFCDA8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2FB422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Activité actuelle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1E5DAF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AUCUNE — Sédentaire</w:t>
            </w:r>
          </w:p>
        </w:tc>
      </w:tr>
      <w:tr w:rsidR="005E5CCD" w:rsidRPr="0037487B" w14:paraId="5761527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558C36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Historique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4D86D5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• Faisait du volley et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pilates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 dans le passé</w:t>
            </w:r>
          </w:p>
          <w:p w14:paraId="3E3A849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Dit ne pas être souple — demande beaucoup d'efforts</w:t>
            </w:r>
          </w:p>
          <w:p w14:paraId="65FDDF03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Souhaite déménager → ne veut pas prendre d'abonnement</w:t>
            </w:r>
          </w:p>
        </w:tc>
      </w:tr>
    </w:tbl>
    <w:p w14:paraId="4BA5EABC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6823"/>
      </w:tblGrid>
      <w:tr w:rsidR="005E5CCD" w:rsidRPr="0037487B" w14:paraId="0AD26225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72B150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🧠</w:t>
            </w: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SYSTÈME NERVEUX</w:t>
            </w:r>
          </w:p>
        </w:tc>
      </w:tr>
      <w:tr w:rsidR="005E5CCD" w:rsidRPr="0037487B" w14:paraId="4CACBBB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0BEC8C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Fatigue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7E9F2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Très fatiguée le matin et toute la journée (8/10)</w:t>
            </w:r>
          </w:p>
        </w:tc>
      </w:tr>
      <w:tr w:rsidR="005E5CCD" w:rsidRPr="0037487B" w14:paraId="064AA74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AB255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Stress / émotions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C35E3B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Stressée par la vie — a peur de ne pas être à la hauteur</w:t>
            </w:r>
          </w:p>
          <w:p w14:paraId="4302D40D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A peur de gêner les autres</w:t>
            </w:r>
          </w:p>
          <w:p w14:paraId="5E8DCFA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Hypersensible de nature</w:t>
            </w:r>
          </w:p>
          <w:p w14:paraId="0164778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Sujette aux troubles psychosomatiques</w:t>
            </w:r>
          </w:p>
        </w:tc>
      </w:tr>
    </w:tbl>
    <w:p w14:paraId="78FF0BFA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6571"/>
      </w:tblGrid>
      <w:tr w:rsidR="005E5CCD" w:rsidRPr="0037487B" w14:paraId="7A9DE38C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B7B7755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💧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SYSTÈME DIGESTIF</w:t>
            </w:r>
          </w:p>
        </w:tc>
      </w:tr>
      <w:tr w:rsidR="005E5CCD" w:rsidRPr="0037487B" w14:paraId="00FDEE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2F72D0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Mastication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546044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Insuffisante</w:t>
            </w:r>
          </w:p>
        </w:tc>
      </w:tr>
      <w:tr w:rsidR="005E5CCD" w:rsidRPr="0037487B" w14:paraId="308BCDC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A881D5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Transit / selles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8997A7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Selles déchiquetées ou liquides, avec morceaux d'aliments — 3 à 4 fois par jour</w:t>
            </w:r>
          </w:p>
        </w:tc>
      </w:tr>
      <w:tr w:rsidR="005E5CCD" w:rsidRPr="0037487B" w14:paraId="74242F7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E612C7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Symptômes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F2E84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Ventre gonflé en permanence</w:t>
            </w:r>
          </w:p>
          <w:p w14:paraId="31C4F38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Gaz dès qu'elle mange du gluten</w:t>
            </w:r>
          </w:p>
          <w:p w14:paraId="6BBF943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Diarrhées dès qu'elle mange du lactose</w:t>
            </w:r>
          </w:p>
          <w:p w14:paraId="2FA65D8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Intolérances gluten et lactose avérées (analyses)</w:t>
            </w:r>
          </w:p>
          <w:p w14:paraId="1C5E991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Digestion difficile de certains aliments (poivron, carotte)</w:t>
            </w:r>
          </w:p>
        </w:tc>
      </w:tr>
      <w:tr w:rsidR="005E5CCD" w:rsidRPr="0037487B" w14:paraId="0D8BF55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3EE5B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Thérapies complémentaires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FE86F4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Ostéopathie : problème avec le diaphragme et le duodénum</w:t>
            </w:r>
          </w:p>
        </w:tc>
      </w:tr>
    </w:tbl>
    <w:p w14:paraId="4D4FD502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6673"/>
      </w:tblGrid>
      <w:tr w:rsidR="005E5CCD" w:rsidRPr="0037487B" w14:paraId="739BDEE7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AAB95BB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🫁</w:t>
            </w: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SYSTÈME RESPIRATOIRE</w:t>
            </w:r>
          </w:p>
        </w:tc>
      </w:tr>
      <w:tr w:rsidR="005E5CCD" w:rsidRPr="0037487B" w14:paraId="114853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C3380F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État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4A5FC2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Pas de troubles respiratoires</w:t>
            </w:r>
          </w:p>
        </w:tc>
      </w:tr>
      <w:tr w:rsidR="005E5CCD" w:rsidRPr="0037487B" w14:paraId="14EAB5C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C45790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Antécédents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5FF298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Spasmophilie avec difficultés à respirer</w:t>
            </w:r>
          </w:p>
        </w:tc>
      </w:tr>
    </w:tbl>
    <w:p w14:paraId="0B4C067C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4"/>
        <w:gridCol w:w="7416"/>
      </w:tblGrid>
      <w:tr w:rsidR="005E5CCD" w:rsidRPr="0037487B" w14:paraId="12F3A85D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EA17432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lastRenderedPageBreak/>
              <w:t>🦴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SYSTÈME OSTÉO-MUSCULAIRE</w:t>
            </w:r>
          </w:p>
        </w:tc>
      </w:tr>
      <w:tr w:rsidR="005E5CCD" w:rsidRPr="0037487B" w14:paraId="7B4292C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EB78D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Troubles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2465CE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Sujette aux entorses et lumbagos</w:t>
            </w:r>
          </w:p>
          <w:p w14:paraId="3D62518C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2 vertèbres soudées suite à un accident à 17 ans</w:t>
            </w:r>
          </w:p>
          <w:p w14:paraId="7FDF4D2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Discopathie L5-S1</w:t>
            </w:r>
          </w:p>
          <w:p w14:paraId="34A00DE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Ne peut pas faire de sport à impact</w:t>
            </w:r>
          </w:p>
        </w:tc>
      </w:tr>
    </w:tbl>
    <w:p w14:paraId="44052AFE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1"/>
        <w:gridCol w:w="7169"/>
      </w:tblGrid>
      <w:tr w:rsidR="005E5CCD" w:rsidRPr="0037487B" w14:paraId="165F889C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54F182F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🌸</w:t>
            </w: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SYSTÈME URO-GÉNITAL</w:t>
            </w:r>
          </w:p>
        </w:tc>
      </w:tr>
      <w:tr w:rsidR="005E5CCD" w:rsidRPr="0037487B" w14:paraId="3D42113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0891B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Informations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CB6A3B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A pris la pilule pendant des années — arrêt il y a 7 ans</w:t>
            </w:r>
          </w:p>
          <w:p w14:paraId="47B73538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Règles douloureuses étant jeune, moins aujourd'hui</w:t>
            </w:r>
          </w:p>
          <w:p w14:paraId="5A8192BD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Cycles déréglés — régulés avec la sauge</w:t>
            </w:r>
          </w:p>
          <w:p w14:paraId="37E73DFE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Présente beaucoup d'émotivité avant ses règles</w:t>
            </w:r>
          </w:p>
        </w:tc>
      </w:tr>
    </w:tbl>
    <w:p w14:paraId="2A9C3471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8"/>
        <w:gridCol w:w="7672"/>
      </w:tblGrid>
      <w:tr w:rsidR="005E5CCD" w:rsidRPr="0037487B" w14:paraId="71D96E18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594A060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❤️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SYSTÈME CARDIO-VASCULAIRE</w:t>
            </w:r>
          </w:p>
        </w:tc>
      </w:tr>
      <w:tr w:rsidR="005E5CCD" w:rsidRPr="0037487B" w14:paraId="7BBBD0B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618C2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Troubles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4A6A3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Hypotension — vertiges lors des changements de position</w:t>
            </w:r>
          </w:p>
          <w:p w14:paraId="5BD8B237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Beaucoup de cellulite</w:t>
            </w:r>
          </w:p>
          <w:p w14:paraId="2339CEB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Très frileuse</w:t>
            </w:r>
          </w:p>
        </w:tc>
      </w:tr>
    </w:tbl>
    <w:p w14:paraId="6F42E9F3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9"/>
        <w:gridCol w:w="8061"/>
      </w:tblGrid>
      <w:tr w:rsidR="005E5CCD" w:rsidRPr="0037487B" w14:paraId="66CA9C8E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515F7A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🔬</w:t>
            </w: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SYSTÈME ENDOCRINIEN</w:t>
            </w:r>
          </w:p>
        </w:tc>
      </w:tr>
      <w:tr w:rsidR="005E5CCD" w:rsidRPr="0037487B" w14:paraId="0238A1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E4DA2B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Troubles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924A4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Nodules thyroïdiens — symptômes pouvant évoquer hypothyroïdie (fatigue, frilosité)</w:t>
            </w:r>
          </w:p>
        </w:tc>
      </w:tr>
    </w:tbl>
    <w:p w14:paraId="51A6A933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7251"/>
      </w:tblGrid>
      <w:tr w:rsidR="005E5CCD" w:rsidRPr="0037487B" w14:paraId="3A08B403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1B5E46C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💅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PHANÈRES</w:t>
            </w:r>
          </w:p>
        </w:tc>
      </w:tr>
      <w:tr w:rsidR="005E5CCD" w:rsidRPr="0037487B" w14:paraId="1487667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EEBA72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Troubles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7392B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Eczéma traitée petite</w:t>
            </w:r>
          </w:p>
          <w:p w14:paraId="73D02E2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• Acné plus jeune — traitée par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Roaccutane</w:t>
            </w:r>
            <w:proofErr w:type="spellEnd"/>
          </w:p>
        </w:tc>
      </w:tr>
    </w:tbl>
    <w:p w14:paraId="2971891E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1"/>
        <w:gridCol w:w="7569"/>
      </w:tblGrid>
      <w:tr w:rsidR="005E5CCD" w:rsidRPr="0037487B" w14:paraId="12773F6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3A600BF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😴</w:t>
            </w: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SOMMEIL</w:t>
            </w:r>
          </w:p>
        </w:tc>
      </w:tr>
      <w:tr w:rsidR="005E5CCD" w:rsidRPr="0037487B" w14:paraId="39E40D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C75B9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Qualité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1139D3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Fluctuant — périodes de mauvais sommeil</w:t>
            </w:r>
          </w:p>
        </w:tc>
      </w:tr>
      <w:tr w:rsidR="005E5CCD" w:rsidRPr="0037487B" w14:paraId="148B87A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DB242E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Horaires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0803ED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Couche très tard (1h du matin) — plus créative le soir</w:t>
            </w:r>
          </w:p>
        </w:tc>
      </w:tr>
    </w:tbl>
    <w:p w14:paraId="47E08C9A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7"/>
        <w:gridCol w:w="7313"/>
      </w:tblGrid>
      <w:tr w:rsidR="005E5CCD" w:rsidRPr="0037487B" w14:paraId="78DEC0DE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C7ED5D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💊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COMPLÉMENTS ALIMENTAIRES &amp; THÉRAPIES</w:t>
            </w:r>
          </w:p>
        </w:tc>
      </w:tr>
      <w:tr w:rsidR="005E5CCD" w:rsidRPr="0037487B" w14:paraId="77CE5D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99F917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Compléments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F5A52B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Royale débâcle (psyllium + propolis) — pour limiter les diarrhées</w:t>
            </w:r>
          </w:p>
        </w:tc>
      </w:tr>
      <w:tr w:rsidR="005E5CCD" w:rsidRPr="0037487B" w14:paraId="4AFA626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DA740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19"/>
                <w:szCs w:val="19"/>
              </w:rPr>
              <w:t>Thérapies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A1E5D1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Ostéopathie : problème avec le diaphragme et le duodénum</w:t>
            </w:r>
          </w:p>
        </w:tc>
      </w:tr>
    </w:tbl>
    <w:p w14:paraId="029D332E" w14:textId="77777777" w:rsidR="005E5CCD" w:rsidRPr="0037487B" w:rsidRDefault="005E5CCD">
      <w:pPr>
        <w:rPr>
          <w:rFonts w:ascii="Book Antiqua" w:hAnsi="Book Antiqua"/>
        </w:rPr>
      </w:pPr>
    </w:p>
    <w:p w14:paraId="63C11C90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5DAC166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271AAA4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30"/>
                <w:szCs w:val="30"/>
              </w:rPr>
              <w:t>II. COMPRENDRE SON CONSULTANT</w:t>
            </w:r>
          </w:p>
        </w:tc>
      </w:tr>
    </w:tbl>
    <w:p w14:paraId="2DE3D8BE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7EA8954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8FEB66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🎯</w:t>
            </w: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SES BESOINS</w:t>
            </w:r>
          </w:p>
        </w:tc>
      </w:tr>
      <w:tr w:rsidR="005E5CCD" w:rsidRPr="0037487B" w14:paraId="6860B6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473113F" w14:textId="08FFCDF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Cécilia souhaite comprendre pourquoi ses selles sont </w:t>
            </w:r>
            <w:r w:rsidR="00706D01" w:rsidRPr="0037487B">
              <w:rPr>
                <w:rFonts w:ascii="Book Antiqua" w:eastAsia="Arial" w:hAnsi="Book Antiqua" w:cs="Arial"/>
                <w:color w:val="2D4059"/>
              </w:rPr>
              <w:t>tout le temps déchiqueté</w:t>
            </w:r>
            <w:r w:rsidRPr="0037487B">
              <w:rPr>
                <w:rFonts w:ascii="Book Antiqua" w:eastAsia="Arial" w:hAnsi="Book Antiqua" w:cs="Arial"/>
                <w:color w:val="2D4059"/>
              </w:rPr>
              <w:t xml:space="preserve"> voire liquides et retrouver un confort digestif au plus vite.</w:t>
            </w:r>
          </w:p>
          <w:p w14:paraId="6D69528F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E8734A"/>
              </w:rPr>
              <w:t>Elle a développé une angoisse du symptôme.</w:t>
            </w:r>
          </w:p>
          <w:p w14:paraId="7C912C62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Elle souhaite également retrouver de l'énergie car elle est épuisée.</w:t>
            </w:r>
          </w:p>
        </w:tc>
      </w:tr>
    </w:tbl>
    <w:p w14:paraId="61387DBC" w14:textId="77777777" w:rsidR="005E5CCD" w:rsidRDefault="005E5CCD">
      <w:pPr>
        <w:rPr>
          <w:rFonts w:ascii="Book Antiqua" w:hAnsi="Book Antiqua"/>
        </w:rPr>
      </w:pPr>
    </w:p>
    <w:p w14:paraId="63F460C5" w14:textId="77777777" w:rsidR="00C22C84" w:rsidRDefault="00C22C84">
      <w:pPr>
        <w:rPr>
          <w:rFonts w:ascii="Book Antiqua" w:hAnsi="Book Antiqua"/>
        </w:rPr>
      </w:pPr>
    </w:p>
    <w:p w14:paraId="4D00806C" w14:textId="77777777" w:rsidR="00C22C84" w:rsidRPr="0037487B" w:rsidRDefault="00C22C84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4"/>
        <w:gridCol w:w="1576"/>
        <w:gridCol w:w="1922"/>
        <w:gridCol w:w="1833"/>
        <w:gridCol w:w="2035"/>
      </w:tblGrid>
      <w:tr w:rsidR="005E5CCD" w:rsidRPr="0037487B" w14:paraId="5E7D2C7F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F3C7C6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lastRenderedPageBreak/>
              <w:t>🌱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SON TERRAIN</w:t>
            </w:r>
          </w:p>
        </w:tc>
      </w:tr>
      <w:tr w:rsidR="005E5CCD" w:rsidRPr="0037487B" w14:paraId="50F8A41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0DD01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Inflammatoire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B332D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Acidifié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70795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Déminéralisé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AE5DA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Auto-immun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0A64D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Anxieux</w:t>
            </w:r>
          </w:p>
        </w:tc>
      </w:tr>
      <w:tr w:rsidR="005E5CCD" w:rsidRPr="0037487B" w14:paraId="49D0094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C41E6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i/>
                <w:iCs/>
                <w:color w:val="2E8B7A"/>
                <w:sz w:val="17"/>
                <w:szCs w:val="17"/>
              </w:rPr>
              <w:t>Probablement (colopathie fonctionnelle)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90731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i/>
                <w:iCs/>
                <w:color w:val="2E8B7A"/>
                <w:sz w:val="17"/>
                <w:szCs w:val="17"/>
              </w:rPr>
              <w:t>Probablement (antécédents eczéma)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5DF8F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7"/>
                <w:szCs w:val="17"/>
              </w:rPr>
              <w:t>A priori non — conséquence des diarrhées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E34FC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7"/>
                <w:szCs w:val="17"/>
              </w:rPr>
              <w:t>Possible (maman : polyarthrite rhumatoïde)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37EB0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17"/>
                <w:szCs w:val="17"/>
              </w:rPr>
              <w:t>OUI — hypersensible, créative, spasmophilie</w:t>
            </w:r>
          </w:p>
        </w:tc>
      </w:tr>
    </w:tbl>
    <w:p w14:paraId="4D01568A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2"/>
        <w:gridCol w:w="3858"/>
      </w:tblGrid>
      <w:tr w:rsidR="005E5CCD" w:rsidRPr="0037487B" w14:paraId="0EF17C3E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761D33C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🔍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CE QUE MET EN AVANT LE QUESTIONNAIRE</w:t>
            </w:r>
          </w:p>
        </w:tc>
      </w:tr>
      <w:tr w:rsidR="005E5CCD" w:rsidRPr="0037487B" w14:paraId="4C5FB7F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380906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1A6B3C"/>
              </w:rPr>
              <w:t xml:space="preserve">Points positifs </w:t>
            </w:r>
            <w:r w:rsidRPr="0037487B">
              <w:rPr>
                <w:rFonts w:ascii="Apple Color Emoji" w:eastAsia="Arial" w:hAnsi="Apple Color Emoji" w:cs="Apple Color Emoji"/>
                <w:b/>
                <w:bCs/>
                <w:color w:val="1A6B3C"/>
              </w:rPr>
              <w:t>✅</w:t>
            </w:r>
          </w:p>
          <w:p w14:paraId="3DBF155B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Apport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protéinique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correct et varié (poisson, œuf, poulet, jambon, lentilles)</w:t>
            </w:r>
          </w:p>
          <w:p w14:paraId="66A3064B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Gère ses intolérances (fromage et yaourts sans lactose)</w:t>
            </w:r>
          </w:p>
          <w:p w14:paraId="17355AF8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Boit de l'eau, thé, infusions</w:t>
            </w:r>
          </w:p>
          <w:p w14:paraId="74EF88E6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Cuisiné maison (muffins, etc.)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3D139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8B0000"/>
              </w:rPr>
              <w:t xml:space="preserve">Points négatifs </w:t>
            </w:r>
            <w:r w:rsidRPr="0037487B">
              <w:rPr>
                <w:rFonts w:ascii="Apple Color Emoji" w:eastAsia="Arial" w:hAnsi="Apple Color Emoji" w:cs="Apple Color Emoji"/>
                <w:b/>
                <w:bCs/>
                <w:color w:val="8B0000"/>
              </w:rPr>
              <w:t>❌</w:t>
            </w:r>
          </w:p>
          <w:p w14:paraId="245E4051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Intolérances gluten et lactose avérées</w:t>
            </w:r>
          </w:p>
          <w:p w14:paraId="4ED61747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Aliments riches en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FODMAPS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(choux, lactose)</w:t>
            </w:r>
          </w:p>
          <w:p w14:paraId="0647CCF2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Manque de fruits, légumes, diversité</w:t>
            </w:r>
          </w:p>
          <w:p w14:paraId="0B8E24B4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Zéro oméga-3</w:t>
            </w:r>
          </w:p>
          <w:p w14:paraId="6722B720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Mastication insuffisante</w:t>
            </w:r>
          </w:p>
          <w:p w14:paraId="39D82722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Coucher très tardif (1h du matin) → Fatigue +++</w:t>
            </w:r>
          </w:p>
          <w:p w14:paraId="34621B65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Terrain anxieux +++ — Sédentaire totale</w:t>
            </w:r>
          </w:p>
          <w:p w14:paraId="32C1B594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Addict au sucre — Nodules thyroïdiens</w:t>
            </w:r>
          </w:p>
        </w:tc>
      </w:tr>
    </w:tbl>
    <w:p w14:paraId="0F2190B2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6"/>
        <w:gridCol w:w="3194"/>
        <w:gridCol w:w="3420"/>
      </w:tblGrid>
      <w:tr w:rsidR="005E5CCD" w:rsidRPr="0037487B" w14:paraId="6858B19C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5B8A9D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📊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RÉCAPITULATIF — CE QU'ON SAIT / PROBABLE / ON NE SAIT PAS</w:t>
            </w:r>
          </w:p>
        </w:tc>
      </w:tr>
      <w:tr w:rsidR="00550718" w:rsidRPr="0037487B" w14:paraId="1E7544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A2AE53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1A6B3C"/>
              </w:rPr>
              <w:t>✅</w:t>
            </w:r>
            <w:r w:rsidRPr="0037487B">
              <w:rPr>
                <w:rFonts w:ascii="Book Antiqua" w:eastAsia="Arial" w:hAnsi="Book Antiqua" w:cs="Arial"/>
                <w:b/>
                <w:bCs/>
                <w:color w:val="1A6B3C"/>
              </w:rPr>
              <w:t xml:space="preserve"> CE QU'ON SAIT</w:t>
            </w:r>
          </w:p>
          <w:p w14:paraId="55067B45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Mastication insuffisante</w:t>
            </w:r>
          </w:p>
          <w:p w14:paraId="74B3ED17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Anxiété / stress chronique</w:t>
            </w:r>
          </w:p>
          <w:p w14:paraId="359B8231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Manque de sommeil</w:t>
            </w:r>
          </w:p>
          <w:p w14:paraId="29DE6ECA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Intolérances gluten et lactose avérées</w:t>
            </w:r>
          </w:p>
          <w:p w14:paraId="554CFED1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Carence Vit D confirmée (24 µg/L)</w:t>
            </w:r>
          </w:p>
          <w:p w14:paraId="05D8840D" w14:textId="633AF210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Carence en fer possible (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ferritine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35 µg/L)</w:t>
            </w:r>
            <w:r w:rsidR="00B31C89">
              <w:rPr>
                <w:rFonts w:ascii="Book Antiqua" w:eastAsia="Arial" w:hAnsi="Book Antiqua" w:cs="Arial"/>
                <w:color w:val="2D4059"/>
              </w:rPr>
              <w:t xml:space="preserve"> </w:t>
            </w:r>
            <w:r w:rsidR="0078650B">
              <w:rPr>
                <w:rFonts w:ascii="Book Antiqua" w:eastAsia="Arial" w:hAnsi="Book Antiqua" w:cs="Arial"/>
                <w:color w:val="2D4059"/>
              </w:rPr>
              <w:t>reste correct.</w:t>
            </w:r>
          </w:p>
          <w:p w14:paraId="5E4E9E51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Hyperchlorhydrie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probable (test bicarbonate)</w:t>
            </w:r>
          </w:p>
          <w:p w14:paraId="091C8117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Terrain fongique probable (sérologie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candida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positif faible)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9105E8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856404"/>
              </w:rPr>
              <w:t>⚠️</w:t>
            </w:r>
            <w:r w:rsidRPr="0037487B">
              <w:rPr>
                <w:rFonts w:ascii="Book Antiqua" w:eastAsia="Arial" w:hAnsi="Book Antiqua" w:cs="Arial"/>
                <w:b/>
                <w:bCs/>
                <w:color w:val="856404"/>
              </w:rPr>
              <w:t xml:space="preserve"> FORT PROBABLE</w:t>
            </w:r>
          </w:p>
          <w:p w14:paraId="479C51C0" w14:textId="282DEE91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Dysbiose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fongique + fermentation</w:t>
            </w:r>
            <w:r w:rsidR="00EE3709">
              <w:rPr>
                <w:rFonts w:ascii="Book Antiqua" w:eastAsia="Arial" w:hAnsi="Book Antiqua" w:cs="Arial"/>
                <w:color w:val="2D4059"/>
              </w:rPr>
              <w:t xml:space="preserve"> </w:t>
            </w:r>
            <w:r w:rsidR="00B743A5">
              <w:rPr>
                <w:rFonts w:ascii="Book Antiqua" w:eastAsia="Arial" w:hAnsi="Book Antiqua" w:cs="Arial"/>
                <w:color w:val="2D4059"/>
              </w:rPr>
              <w:t>(</w:t>
            </w:r>
            <w:r w:rsidR="00EE3709">
              <w:rPr>
                <w:rFonts w:ascii="Book Antiqua" w:eastAsia="Arial" w:hAnsi="Book Antiqua" w:cs="Arial"/>
                <w:color w:val="2D4059"/>
              </w:rPr>
              <w:t xml:space="preserve">permet </w:t>
            </w:r>
            <w:r w:rsidR="00B743A5">
              <w:rPr>
                <w:rFonts w:ascii="Book Antiqua" w:eastAsia="Arial" w:hAnsi="Book Antiqua" w:cs="Arial"/>
                <w:color w:val="2D4059"/>
              </w:rPr>
              <w:t xml:space="preserve">de caractériser un terrain </w:t>
            </w:r>
            <w:proofErr w:type="spellStart"/>
            <w:r w:rsidR="00B743A5">
              <w:rPr>
                <w:rFonts w:ascii="Book Antiqua" w:eastAsia="Arial" w:hAnsi="Book Antiqua" w:cs="Arial"/>
                <w:color w:val="2D4059"/>
              </w:rPr>
              <w:t>candidosique</w:t>
            </w:r>
            <w:proofErr w:type="spellEnd"/>
            <w:r w:rsidR="00B743A5">
              <w:rPr>
                <w:rFonts w:ascii="Book Antiqua" w:eastAsia="Arial" w:hAnsi="Book Antiqua" w:cs="Arial"/>
                <w:color w:val="2D4059"/>
              </w:rPr>
              <w:t xml:space="preserve"> car addiction au sucre</w:t>
            </w:r>
            <w:r w:rsidR="00550718">
              <w:rPr>
                <w:rFonts w:ascii="Book Antiqua" w:eastAsia="Arial" w:hAnsi="Book Antiqua" w:cs="Arial"/>
                <w:color w:val="2D4059"/>
              </w:rPr>
              <w:t xml:space="preserve"> et difficulté à digérer les aliments en </w:t>
            </w:r>
            <w:proofErr w:type="spellStart"/>
            <w:r w:rsidR="00550718">
              <w:rPr>
                <w:rFonts w:ascii="Book Antiqua" w:eastAsia="Arial" w:hAnsi="Book Antiqua" w:cs="Arial"/>
                <w:color w:val="2D4059"/>
              </w:rPr>
              <w:t>Fodmaps</w:t>
            </w:r>
            <w:proofErr w:type="spellEnd"/>
            <w:r w:rsidR="00B743A5">
              <w:rPr>
                <w:rFonts w:ascii="Book Antiqua" w:eastAsia="Arial" w:hAnsi="Book Antiqua" w:cs="Arial"/>
                <w:color w:val="2D4059"/>
              </w:rPr>
              <w:t xml:space="preserve">) </w:t>
            </w:r>
          </w:p>
          <w:p w14:paraId="52F8FCA1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Déminéralisation secondaire aux diarrhées chroniques</w:t>
            </w:r>
          </w:p>
          <w:p w14:paraId="35008A13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Perméabilité intestinale</w:t>
            </w:r>
          </w:p>
          <w:p w14:paraId="70BDCFB8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Risque carence B12 (diarrhées chroniques)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D6B75C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8B0000"/>
              </w:rPr>
              <w:t>❓</w:t>
            </w:r>
            <w:r w:rsidRPr="0037487B">
              <w:rPr>
                <w:rFonts w:ascii="Book Antiqua" w:eastAsia="Arial" w:hAnsi="Book Antiqua" w:cs="Arial"/>
                <w:b/>
                <w:bCs/>
                <w:color w:val="8B0000"/>
              </w:rPr>
              <w:t xml:space="preserve"> ON NE SAIT PAS</w:t>
            </w:r>
          </w:p>
          <w:p w14:paraId="14452575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Hypo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ou hyperthyroïdie (nodules)</w:t>
            </w:r>
          </w:p>
          <w:p w14:paraId="3BBAB599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Insuffisance enzymatique</w:t>
            </w:r>
          </w:p>
          <w:p w14:paraId="04D57BFD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Perméabilité intestinale confirmée</w:t>
            </w:r>
          </w:p>
          <w:p w14:paraId="0D023E61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Manque de dopamine /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cortisol</w:t>
            </w:r>
            <w:proofErr w:type="spellEnd"/>
          </w:p>
          <w:p w14:paraId="2A1FBBD3" w14:textId="490782C2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Hypo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ou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hyperchlorhydrie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précise</w:t>
            </w:r>
            <w:r w:rsidR="009A0760">
              <w:rPr>
                <w:rFonts w:ascii="Book Antiqua" w:eastAsia="Arial" w:hAnsi="Book Antiqua" w:cs="Arial"/>
                <w:color w:val="2D4059"/>
              </w:rPr>
              <w:t xml:space="preserve"> </w:t>
            </w:r>
            <w:r w:rsidR="00182228">
              <w:rPr>
                <w:rFonts w:ascii="Book Antiqua" w:eastAsia="Arial" w:hAnsi="Book Antiqua" w:cs="Arial"/>
                <w:color w:val="2D4059"/>
              </w:rPr>
              <w:t>(</w:t>
            </w:r>
            <w:r w:rsidR="009A0760">
              <w:rPr>
                <w:rFonts w:ascii="Book Antiqua" w:eastAsia="Arial" w:hAnsi="Book Antiqua" w:cs="Arial"/>
                <w:color w:val="2D4059"/>
              </w:rPr>
              <w:t>test du bicarbonate</w:t>
            </w:r>
            <w:r w:rsidR="00182228">
              <w:rPr>
                <w:rFonts w:ascii="Book Antiqua" w:eastAsia="Arial" w:hAnsi="Book Antiqua" w:cs="Arial"/>
                <w:color w:val="2D4059"/>
              </w:rPr>
              <w:t xml:space="preserve">), plus la réaction du bicarbonate avec l’estomac </w:t>
            </w:r>
            <w:r w:rsidR="0085332B">
              <w:rPr>
                <w:rFonts w:ascii="Book Antiqua" w:eastAsia="Arial" w:hAnsi="Book Antiqua" w:cs="Arial"/>
                <w:color w:val="2D4059"/>
              </w:rPr>
              <w:t>est rapide + (</w:t>
            </w:r>
            <w:proofErr w:type="spellStart"/>
            <w:r w:rsidR="0085332B">
              <w:rPr>
                <w:rFonts w:ascii="Book Antiqua" w:eastAsia="Arial" w:hAnsi="Book Antiqua" w:cs="Arial"/>
                <w:color w:val="2D4059"/>
              </w:rPr>
              <w:t>Hyperchloridrie</w:t>
            </w:r>
            <w:proofErr w:type="spellEnd"/>
            <w:r w:rsidR="0085332B">
              <w:rPr>
                <w:rFonts w:ascii="Book Antiqua" w:eastAsia="Arial" w:hAnsi="Book Antiqua" w:cs="Arial"/>
                <w:color w:val="2D4059"/>
              </w:rPr>
              <w:t>) / Inverse (</w:t>
            </w:r>
            <w:proofErr w:type="spellStart"/>
            <w:r w:rsidR="0085332B">
              <w:rPr>
                <w:rFonts w:ascii="Book Antiqua" w:eastAsia="Arial" w:hAnsi="Book Antiqua" w:cs="Arial"/>
                <w:color w:val="2D4059"/>
              </w:rPr>
              <w:t>HypoCHL</w:t>
            </w:r>
            <w:proofErr w:type="spellEnd"/>
            <w:r w:rsidR="0085332B">
              <w:rPr>
                <w:rFonts w:ascii="Book Antiqua" w:eastAsia="Arial" w:hAnsi="Book Antiqua" w:cs="Arial"/>
                <w:color w:val="2D4059"/>
              </w:rPr>
              <w:t>)</w:t>
            </w:r>
          </w:p>
        </w:tc>
      </w:tr>
    </w:tbl>
    <w:p w14:paraId="13C07B9F" w14:textId="1C968A9D" w:rsidR="005E5CCD" w:rsidRPr="0037487B" w:rsidRDefault="00037AF4">
      <w:pPr>
        <w:rPr>
          <w:rFonts w:ascii="Book Antiqua" w:hAnsi="Book Antiqu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6505937" wp14:editId="637B7356">
            <wp:simplePos x="0" y="0"/>
            <wp:positionH relativeFrom="column">
              <wp:posOffset>0</wp:posOffset>
            </wp:positionH>
            <wp:positionV relativeFrom="paragraph">
              <wp:posOffset>144145</wp:posOffset>
            </wp:positionV>
            <wp:extent cx="5760720" cy="2659380"/>
            <wp:effectExtent l="0" t="0" r="5080" b="0"/>
            <wp:wrapTopAndBottom/>
            <wp:docPr id="1093477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77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442C812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A532E85" w14:textId="62FA6C6A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🔬</w:t>
            </w: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RECHERCHE DES CAUSES — MÉCANISMES</w:t>
            </w:r>
            <w:r w:rsidR="001C7EC1" w:rsidRPr="00353475">
              <w:rPr>
                <w:rFonts w:ascii="Book Antiqua" w:eastAsia="Arial" w:hAnsi="Book Antiqua" w:cs="Arial"/>
                <w:b/>
                <w:bCs/>
                <w:color w:val="E8734A"/>
                <w:sz w:val="72"/>
                <w:szCs w:val="72"/>
              </w:rPr>
              <w:t xml:space="preserve"> </w:t>
            </w:r>
          </w:p>
        </w:tc>
      </w:tr>
      <w:tr w:rsidR="005E5CCD" w:rsidRPr="0037487B" w14:paraId="57F0EE5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A639107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1"/>
                <w:szCs w:val="21"/>
              </w:rPr>
              <w:t>DIARRHÉES CHRONIQUES</w:t>
            </w:r>
          </w:p>
          <w:p w14:paraId="58BFADE8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Stress chronique →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suractivation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parasympathique (nerf vague) → hypersécrétion digestive → toutes les vannes ouvertes → diarrhées</w:t>
            </w:r>
          </w:p>
          <w:p w14:paraId="4C7F7A91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Mastication insuffisante + stress →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dysbiose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(fermentation + fongique) → troubles digestifs</w:t>
            </w:r>
          </w:p>
          <w:p w14:paraId="518DEBFC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Intolérances alimentaires (gluten, lactose,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FODMAPS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>) → fermentation intestinale excessive</w:t>
            </w:r>
          </w:p>
          <w:p w14:paraId="4CA2FE2F" w14:textId="77777777" w:rsidR="005E5CCD" w:rsidRPr="0037487B" w:rsidRDefault="005E5CCD">
            <w:pPr>
              <w:rPr>
                <w:rFonts w:ascii="Book Antiqua" w:hAnsi="Book Antiqua"/>
              </w:rPr>
            </w:pPr>
          </w:p>
          <w:p w14:paraId="23FE3089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21"/>
                <w:szCs w:val="21"/>
              </w:rPr>
              <w:t>REFLUX GASTRIQUE (RGO)</w:t>
            </w:r>
          </w:p>
          <w:p w14:paraId="6998BAFA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Stress chronique → parasympathique →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hyperchlorhydrie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probable (confirmé test bicarbonate)</w:t>
            </w:r>
          </w:p>
          <w:p w14:paraId="234A0667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Déminéralisation secondaire → tissus mous → valve gastrique fragilisée → remontée acide</w:t>
            </w:r>
          </w:p>
          <w:p w14:paraId="69E46160" w14:textId="77777777" w:rsidR="005E5CCD" w:rsidRPr="0037487B" w:rsidRDefault="005E5CCD">
            <w:pPr>
              <w:rPr>
                <w:rFonts w:ascii="Book Antiqua" w:hAnsi="Book Antiqua"/>
              </w:rPr>
            </w:pPr>
          </w:p>
          <w:p w14:paraId="79789669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D4059"/>
                <w:sz w:val="21"/>
                <w:szCs w:val="21"/>
              </w:rPr>
              <w:t>FATIGUE</w:t>
            </w:r>
          </w:p>
          <w:p w14:paraId="222F219F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Manque de sommeil chronique (coucher à 1h) + diarrhées → déminéralisation → fatigue physique</w:t>
            </w:r>
          </w:p>
          <w:p w14:paraId="0529A4C3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Carence Vit D avérée + risque B12 → fatigue cellulaire</w:t>
            </w:r>
          </w:p>
          <w:p w14:paraId="29A271B5" w14:textId="4428DEF1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Anxiété, hypersensibilité → fatigue psychique</w:t>
            </w:r>
            <w:r w:rsidR="002C10CD">
              <w:rPr>
                <w:rFonts w:ascii="Book Antiqua" w:eastAsia="Arial" w:hAnsi="Book Antiqua" w:cs="Arial"/>
                <w:color w:val="2D4059"/>
              </w:rPr>
              <w:t xml:space="preserve"> (pers hypersensible ont tendance à être bcp + fatigué que la </w:t>
            </w:r>
            <w:r w:rsidR="00343A38">
              <w:rPr>
                <w:rFonts w:ascii="Book Antiqua" w:eastAsia="Arial" w:hAnsi="Book Antiqua" w:cs="Arial"/>
                <w:color w:val="2D4059"/>
              </w:rPr>
              <w:t xml:space="preserve">normale) </w:t>
            </w:r>
            <w:proofErr w:type="spellStart"/>
            <w:r w:rsidR="00343A38">
              <w:rPr>
                <w:rFonts w:ascii="Book Antiqua" w:eastAsia="Arial" w:hAnsi="Book Antiqua" w:cs="Arial"/>
                <w:color w:val="2D4059"/>
              </w:rPr>
              <w:t>patho</w:t>
            </w:r>
            <w:proofErr w:type="spellEnd"/>
          </w:p>
        </w:tc>
      </w:tr>
    </w:tbl>
    <w:p w14:paraId="50F370CB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000"/>
      </w:tblGrid>
      <w:tr w:rsidR="005E5CCD" w:rsidRPr="0037487B" w14:paraId="3DBB9ADF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63AEDA5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⚠️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SES ERREURS D'HYGIÈNE DE VIE</w:t>
            </w:r>
          </w:p>
        </w:tc>
      </w:tr>
      <w:tr w:rsidR="005E5CCD" w:rsidRPr="0037487B" w14:paraId="25A8A49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31453C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1A6B3C"/>
              </w:rPr>
              <w:t xml:space="preserve">Les + </w:t>
            </w:r>
            <w:r w:rsidRPr="0037487B">
              <w:rPr>
                <w:rFonts w:ascii="Apple Color Emoji" w:eastAsia="Arial" w:hAnsi="Apple Color Emoji" w:cs="Apple Color Emoji"/>
                <w:b/>
                <w:bCs/>
                <w:color w:val="1A6B3C"/>
              </w:rPr>
              <w:t>✅</w:t>
            </w:r>
          </w:p>
          <w:p w14:paraId="3A3A020A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Apport en protéines correct et diversifié (poisson pané, dinde, lentilles, œufs, champignons)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CFB0B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8B0000"/>
              </w:rPr>
              <w:t xml:space="preserve">Les - </w:t>
            </w:r>
            <w:r w:rsidRPr="0037487B">
              <w:rPr>
                <w:rFonts w:ascii="Apple Color Emoji" w:eastAsia="Arial" w:hAnsi="Apple Color Emoji" w:cs="Apple Color Emoji"/>
                <w:b/>
                <w:bCs/>
                <w:color w:val="8B0000"/>
              </w:rPr>
              <w:t>❌</w:t>
            </w:r>
          </w:p>
          <w:p w14:paraId="15E7C4CB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Alimentation inflammatoire (produits laitiers animaux, gluten)</w:t>
            </w:r>
          </w:p>
          <w:p w14:paraId="77755385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Zéro poissons gras (Oméga-3 absents)</w:t>
            </w:r>
          </w:p>
          <w:p w14:paraId="6B1202DC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Apport en fruits et légumes insuffisant et peu diversifié</w:t>
            </w:r>
          </w:p>
          <w:p w14:paraId="2D04A131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Heure de coucher trop tardive</w:t>
            </w:r>
          </w:p>
        </w:tc>
      </w:tr>
    </w:tbl>
    <w:p w14:paraId="51BF6C94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14F5EC9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7B5524B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>CONCLUSION</w:t>
            </w:r>
          </w:p>
          <w:p w14:paraId="4222C9A2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Cécilia a un terrain anxieux, inflammatoire et présente une tendance à l'acidification.</w:t>
            </w:r>
          </w:p>
          <w:p w14:paraId="4B9E2325" w14:textId="77777777" w:rsidR="005E5CCD" w:rsidRPr="0037487B" w:rsidRDefault="005E5CCD">
            <w:pPr>
              <w:rPr>
                <w:rFonts w:ascii="Book Antiqua" w:hAnsi="Book Antiqua"/>
              </w:rPr>
            </w:pPr>
          </w:p>
          <w:p w14:paraId="0CB70D60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D4059"/>
              </w:rPr>
              <w:lastRenderedPageBreak/>
              <w:t>Son anxiété a une action directe sur :</w:t>
            </w:r>
          </w:p>
          <w:p w14:paraId="6588C190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Son sommeil (sa créativité l'empêche de se coucher tôt)</w:t>
            </w:r>
          </w:p>
          <w:p w14:paraId="4A76992A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Son système digestif (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dysbiose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+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hyperchlorhydrie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+ perméabilité intestinale + système immunitaire)</w:t>
            </w:r>
          </w:p>
          <w:p w14:paraId="42DEB0A8" w14:textId="77777777" w:rsidR="005E5CCD" w:rsidRPr="0037487B" w:rsidRDefault="005E5CCD">
            <w:pPr>
              <w:rPr>
                <w:rFonts w:ascii="Book Antiqua" w:hAnsi="Book Antiqua"/>
              </w:rPr>
            </w:pPr>
          </w:p>
          <w:p w14:paraId="742BF30C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Elle semble avoir un terrain favorable à la candidose. Le fait de ne pas mastiquer accentue ses troubles digestifs.</w:t>
            </w:r>
          </w:p>
          <w:p w14:paraId="55180147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E8734A"/>
              </w:rPr>
              <w:t>Ces perturbations physiologiques associées à des carences conduisent à de la fatigue chronique et à une probable déminéralisation.</w:t>
            </w:r>
          </w:p>
        </w:tc>
      </w:tr>
    </w:tbl>
    <w:p w14:paraId="39832B7C" w14:textId="77777777" w:rsidR="005E5CCD" w:rsidRPr="0037487B" w:rsidRDefault="005E5CCD">
      <w:pPr>
        <w:rPr>
          <w:rFonts w:ascii="Book Antiqua" w:hAnsi="Book Antiqua"/>
        </w:rPr>
      </w:pPr>
    </w:p>
    <w:p w14:paraId="782815D3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340CE38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4DA416E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30"/>
                <w:szCs w:val="30"/>
              </w:rPr>
              <w:t>III. PLAN D'HYGIÈNE VITALE</w:t>
            </w:r>
          </w:p>
        </w:tc>
      </w:tr>
    </w:tbl>
    <w:p w14:paraId="6D810E86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124538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B172724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🚨</w:t>
            </w: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ACTIONS CURATIVES</w:t>
            </w:r>
          </w:p>
        </w:tc>
      </w:tr>
    </w:tbl>
    <w:p w14:paraId="048E43A9" w14:textId="77777777" w:rsidR="005E5CCD" w:rsidRPr="0037487B" w:rsidRDefault="005E5CCD">
      <w:pPr>
        <w:rPr>
          <w:rFonts w:ascii="Book Antiqua" w:hAnsi="Book Antiqua"/>
        </w:rPr>
      </w:pPr>
    </w:p>
    <w:p w14:paraId="60C661C4" w14:textId="77777777" w:rsidR="005E5CCD" w:rsidRPr="0037487B" w:rsidRDefault="0010282D">
      <w:pPr>
        <w:spacing w:after="60"/>
        <w:rPr>
          <w:rFonts w:ascii="Book Antiqua" w:hAnsi="Book Antiqua"/>
        </w:rPr>
      </w:pPr>
      <w:r w:rsidRPr="0037487B">
        <w:rPr>
          <w:rFonts w:ascii="Book Antiqua" w:eastAsia="Arial" w:hAnsi="Book Antiqua" w:cs="Arial"/>
          <w:b/>
          <w:bCs/>
          <w:color w:val="E8734A"/>
          <w:sz w:val="21"/>
          <w:szCs w:val="21"/>
        </w:rPr>
        <w:t>1. EN CAS DE CRISE DE DIARRHÉE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74F08C9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5A17EF6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D4059"/>
              </w:rPr>
              <w:t>Argile verte surfine ou ultra ventilée jusqu'à retrouver des selles moulées</w:t>
            </w:r>
          </w:p>
          <w:p w14:paraId="0F906648" w14:textId="77777777" w:rsidR="005E5CCD" w:rsidRPr="0037487B" w:rsidRDefault="0010282D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Diarrhée nerveuse = argile verte conseillée</w:t>
            </w:r>
          </w:p>
          <w:p w14:paraId="31B09380" w14:textId="77777777" w:rsidR="005E5CCD" w:rsidRPr="0037487B" w:rsidRDefault="0010282D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Diarrhée bactérienne = NE PAS utiliser (laisser le corps évacuer)</w:t>
            </w:r>
          </w:p>
          <w:p w14:paraId="5E1769F1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Probiotiques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type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Pileje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Imédia</w:t>
            </w:r>
            <w:proofErr w:type="spellEnd"/>
          </w:p>
          <w:p w14:paraId="43483797" w14:textId="32C6F6D4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Minéraux : alimentation riche en fruits et légumes crus + complément</w:t>
            </w:r>
            <w:r w:rsidR="00B13061">
              <w:rPr>
                <w:rFonts w:ascii="Book Antiqua" w:eastAsia="Arial" w:hAnsi="Book Antiqua" w:cs="Arial"/>
                <w:color w:val="2D4059"/>
              </w:rPr>
              <w:t xml:space="preserve"> (citrate de magn</w:t>
            </w:r>
            <w:r w:rsidR="00023D5E">
              <w:rPr>
                <w:rFonts w:ascii="Book Antiqua" w:eastAsia="Arial" w:hAnsi="Book Antiqua" w:cs="Arial"/>
                <w:color w:val="2D4059"/>
              </w:rPr>
              <w:t>ésium à des effets laxatifs donc attention)</w:t>
            </w:r>
          </w:p>
          <w:p w14:paraId="44896B0E" w14:textId="77777777" w:rsidR="005E5CCD" w:rsidRPr="0037487B" w:rsidRDefault="005E5CCD">
            <w:pPr>
              <w:rPr>
                <w:rFonts w:ascii="Book Antiqua" w:hAnsi="Book Antiqua"/>
              </w:rPr>
            </w:pPr>
          </w:p>
          <w:p w14:paraId="66DCD1B3" w14:textId="77777777" w:rsidR="005E5CCD" w:rsidRPr="0037487B" w:rsidRDefault="0010282D">
            <w:pPr>
              <w:spacing w:after="60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856404"/>
              </w:rPr>
              <w:t>Magnésium — attention à la forme (effet laxatif possible) :</w:t>
            </w:r>
          </w:p>
          <w:p w14:paraId="4065A328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Bisglycinate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ou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Glycérophosphate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: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biodispo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++++ — Pas laxatif → à privilégier</w:t>
            </w:r>
          </w:p>
          <w:p w14:paraId="16311B49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Éviter citrate,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lactate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si diarrhées (effet laxatif ++)</w:t>
            </w:r>
          </w:p>
        </w:tc>
      </w:tr>
    </w:tbl>
    <w:p w14:paraId="4B4F8614" w14:textId="77777777" w:rsidR="005E5CCD" w:rsidRPr="0037487B" w:rsidRDefault="005E5CCD">
      <w:pPr>
        <w:rPr>
          <w:rFonts w:ascii="Book Antiqua" w:hAnsi="Book Antiqua"/>
        </w:rPr>
      </w:pPr>
    </w:p>
    <w:p w14:paraId="44D790B2" w14:textId="77777777" w:rsidR="005E5CCD" w:rsidRPr="0037487B" w:rsidRDefault="0010282D">
      <w:pPr>
        <w:spacing w:after="60"/>
        <w:rPr>
          <w:rFonts w:ascii="Book Antiqua" w:hAnsi="Book Antiqua"/>
        </w:rPr>
      </w:pPr>
      <w:r w:rsidRPr="0037487B">
        <w:rPr>
          <w:rFonts w:ascii="Book Antiqua" w:eastAsia="Arial" w:hAnsi="Book Antiqua" w:cs="Arial"/>
          <w:b/>
          <w:bCs/>
          <w:color w:val="E8734A"/>
          <w:sz w:val="21"/>
          <w:szCs w:val="21"/>
        </w:rPr>
        <w:t>2. EN CAS D'ANXIÉTÉ ET POUR FAVORISER L'ENDORMISSEMENT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7926821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CD6D7EE" w14:textId="0956FAF6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CBD minimum 15</w:t>
            </w:r>
            <w:r w:rsidR="00C10D68" w:rsidRPr="0037487B">
              <w:rPr>
                <w:rFonts w:ascii="Book Antiqua" w:eastAsia="Arial" w:hAnsi="Book Antiqua" w:cs="Arial"/>
                <w:color w:val="2D4059"/>
              </w:rPr>
              <w:t>%</w:t>
            </w:r>
            <w:r w:rsidR="00C10D68">
              <w:rPr>
                <w:rFonts w:ascii="Book Antiqua" w:eastAsia="Arial" w:hAnsi="Book Antiqua" w:cs="Arial"/>
                <w:color w:val="2D4059"/>
              </w:rPr>
              <w:t xml:space="preserve"> (</w:t>
            </w:r>
            <w:r w:rsidR="00D26EA0">
              <w:rPr>
                <w:rFonts w:ascii="Book Antiqua" w:eastAsia="Arial" w:hAnsi="Book Antiqua" w:cs="Arial"/>
                <w:color w:val="2D4059"/>
              </w:rPr>
              <w:t>en dessous de 15% cela ne fait pas grand-chose)</w:t>
            </w:r>
          </w:p>
        </w:tc>
      </w:tr>
    </w:tbl>
    <w:p w14:paraId="55591115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429751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4F127F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🛡️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ACTIONS PRÉVENTIVES</w:t>
            </w:r>
          </w:p>
        </w:tc>
      </w:tr>
    </w:tbl>
    <w:p w14:paraId="420C3DA7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6BD1601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AA60DC7" w14:textId="77777777" w:rsidR="005E5CCD" w:rsidRPr="0037487B" w:rsidRDefault="0010282D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</w:rPr>
              <w:t>LIMITER LES PERTURBATIONS ÉMOTIONNELLES</w:t>
            </w:r>
          </w:p>
          <w:p w14:paraId="7F6B6A86" w14:textId="77777777" w:rsidR="005E5CCD" w:rsidRPr="0037487B" w:rsidRDefault="0010282D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Techniques de gestion du stress : cohérence cardiaque, yoga, méditation...</w:t>
            </w:r>
          </w:p>
          <w:p w14:paraId="56E291B6" w14:textId="77777777" w:rsidR="005E5CCD" w:rsidRPr="0037487B" w:rsidRDefault="005E5CCD">
            <w:pPr>
              <w:rPr>
                <w:rFonts w:ascii="Book Antiqua" w:hAnsi="Book Antiqua"/>
              </w:rPr>
            </w:pPr>
          </w:p>
          <w:p w14:paraId="4CFCD6B2" w14:textId="77777777" w:rsidR="005E5CCD" w:rsidRPr="0037487B" w:rsidRDefault="0010282D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</w:rPr>
              <w:t>AMÉLIORER LA DIGESTION</w:t>
            </w:r>
          </w:p>
          <w:p w14:paraId="1AC553DE" w14:textId="77777777" w:rsidR="005E5CCD" w:rsidRPr="0037487B" w:rsidRDefault="0010282D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Mastiquer lentement (30 fois par bouchée minimum)</w:t>
            </w:r>
          </w:p>
          <w:p w14:paraId="1F2F2007" w14:textId="77777777" w:rsidR="005E5CCD" w:rsidRPr="0037487B" w:rsidRDefault="0010282D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Identifier les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FODMAPS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problématiques — observer les réactions (pas de régime strict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FODMAPS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>)</w:t>
            </w:r>
          </w:p>
          <w:p w14:paraId="6DEC5EBE" w14:textId="77777777" w:rsidR="005E5CCD" w:rsidRPr="0037487B" w:rsidRDefault="005E5CCD">
            <w:pPr>
              <w:rPr>
                <w:rFonts w:ascii="Book Antiqua" w:hAnsi="Book Antiqua"/>
              </w:rPr>
            </w:pPr>
          </w:p>
          <w:p w14:paraId="1FFB93B0" w14:textId="77777777" w:rsidR="005E5CCD" w:rsidRPr="0037487B" w:rsidRDefault="0010282D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proofErr w:type="spellStart"/>
            <w:r w:rsidRPr="0037487B">
              <w:rPr>
                <w:rFonts w:ascii="Book Antiqua" w:eastAsia="Arial" w:hAnsi="Book Antiqua" w:cs="Arial"/>
                <w:b/>
                <w:bCs/>
                <w:color w:val="2E8B7A"/>
              </w:rPr>
              <w:t>DÉSACIDIFIER</w:t>
            </w:r>
            <w:proofErr w:type="spellEnd"/>
            <w:r w:rsidRPr="0037487B">
              <w:rPr>
                <w:rFonts w:ascii="Book Antiqua" w:eastAsia="Arial" w:hAnsi="Book Antiqua" w:cs="Arial"/>
                <w:b/>
                <w:bCs/>
                <w:color w:val="2E8B7A"/>
              </w:rPr>
              <w:t xml:space="preserve"> L'ORGANISME ET RÉÉQUILIBRER LA FLORE INTESTINALE</w:t>
            </w:r>
          </w:p>
          <w:p w14:paraId="115D99BD" w14:textId="0CB75C3A" w:rsidR="005E5CCD" w:rsidRPr="0037487B" w:rsidRDefault="0010282D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Alimentation alcalinisante, antifongique et non fermentée</w:t>
            </w:r>
            <w:r w:rsidR="00596B4A">
              <w:rPr>
                <w:rFonts w:ascii="Book Antiqua" w:eastAsia="Arial" w:hAnsi="Book Antiqua" w:cs="Arial"/>
                <w:color w:val="2D4059"/>
              </w:rPr>
              <w:t xml:space="preserve"> : </w:t>
            </w:r>
            <w:r w:rsidR="00367CD1">
              <w:rPr>
                <w:rFonts w:ascii="Book Antiqua" w:eastAsia="Arial" w:hAnsi="Book Antiqua" w:cs="Arial"/>
                <w:color w:val="2D4059"/>
              </w:rPr>
              <w:t xml:space="preserve"> </w:t>
            </w:r>
            <w:proofErr w:type="spellStart"/>
            <w:r w:rsidR="00367CD1">
              <w:rPr>
                <w:rFonts w:ascii="Book Antiqua" w:eastAsia="Arial" w:hAnsi="Book Antiqua" w:cs="Arial"/>
                <w:color w:val="2D4059"/>
              </w:rPr>
              <w:t>Mucylise</w:t>
            </w:r>
            <w:proofErr w:type="spellEnd"/>
            <w:r w:rsidR="00367CD1">
              <w:rPr>
                <w:rFonts w:ascii="Book Antiqua" w:eastAsia="Arial" w:hAnsi="Book Antiqua" w:cs="Arial"/>
                <w:color w:val="2D4059"/>
              </w:rPr>
              <w:t xml:space="preserve"> et Restore</w:t>
            </w:r>
            <w:r w:rsidR="000418F8">
              <w:rPr>
                <w:rFonts w:ascii="Book Antiqua" w:eastAsia="Arial" w:hAnsi="Book Antiqua" w:cs="Arial"/>
                <w:color w:val="2D4059"/>
              </w:rPr>
              <w:t xml:space="preserve"> de chez </w:t>
            </w:r>
            <w:proofErr w:type="spellStart"/>
            <w:r w:rsidR="000418F8">
              <w:rPr>
                <w:rFonts w:ascii="Book Antiqua" w:eastAsia="Arial" w:hAnsi="Book Antiqua" w:cs="Arial"/>
                <w:color w:val="2D4059"/>
              </w:rPr>
              <w:t>Biophénix</w:t>
            </w:r>
            <w:proofErr w:type="spellEnd"/>
            <w:r w:rsidR="000418F8">
              <w:rPr>
                <w:rFonts w:ascii="Book Antiqua" w:eastAsia="Arial" w:hAnsi="Book Antiqua" w:cs="Arial"/>
                <w:color w:val="2D4059"/>
              </w:rPr>
              <w:t>. Pistache et noix de cajou (</w:t>
            </w:r>
            <w:proofErr w:type="spellStart"/>
            <w:r w:rsidR="000418F8">
              <w:rPr>
                <w:rFonts w:ascii="Book Antiqua" w:eastAsia="Arial" w:hAnsi="Book Antiqua" w:cs="Arial"/>
                <w:color w:val="2D4059"/>
              </w:rPr>
              <w:t>FODMAPS</w:t>
            </w:r>
            <w:proofErr w:type="spellEnd"/>
            <w:r w:rsidR="000418F8">
              <w:rPr>
                <w:rFonts w:ascii="Book Antiqua" w:eastAsia="Arial" w:hAnsi="Book Antiqua" w:cs="Arial"/>
                <w:color w:val="2D4059"/>
              </w:rPr>
              <w:t xml:space="preserve"> donc il faut l’orienter vers les oléagineux) </w:t>
            </w:r>
          </w:p>
          <w:p w14:paraId="4EDF901F" w14:textId="77777777" w:rsidR="005E5CCD" w:rsidRPr="0037487B" w:rsidRDefault="005E5CCD">
            <w:pPr>
              <w:rPr>
                <w:rFonts w:ascii="Book Antiqua" w:hAnsi="Book Antiqua"/>
              </w:rPr>
            </w:pPr>
          </w:p>
          <w:p w14:paraId="71A8D265" w14:textId="77777777" w:rsidR="005E5CCD" w:rsidRPr="0037487B" w:rsidRDefault="0010282D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2E8B7A"/>
              </w:rPr>
              <w:t>RETROUVER DE L'ÉNERGIE</w:t>
            </w:r>
          </w:p>
          <w:p w14:paraId="749C646D" w14:textId="77777777" w:rsidR="005E5CCD" w:rsidRPr="0037487B" w:rsidRDefault="0010282D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Se coucher plus tôt (objectif : avant minuit)</w:t>
            </w:r>
          </w:p>
          <w:p w14:paraId="2EC58D7A" w14:textId="77777777" w:rsidR="005E5CCD" w:rsidRPr="0037487B" w:rsidRDefault="0010282D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Combler les carences : Vitamine D, Vitamine B12</w:t>
            </w:r>
          </w:p>
        </w:tc>
      </w:tr>
    </w:tbl>
    <w:p w14:paraId="5A60BD08" w14:textId="77777777" w:rsidR="005E5CCD" w:rsidRDefault="005E5CCD">
      <w:pPr>
        <w:rPr>
          <w:rFonts w:ascii="Book Antiqua" w:hAnsi="Book Antiqua"/>
        </w:rPr>
      </w:pPr>
    </w:p>
    <w:p w14:paraId="6A39C0D4" w14:textId="77777777" w:rsidR="00C10D68" w:rsidRDefault="00C10D68">
      <w:pPr>
        <w:rPr>
          <w:rFonts w:ascii="Book Antiqua" w:hAnsi="Book Antiqua"/>
        </w:rPr>
      </w:pPr>
    </w:p>
    <w:p w14:paraId="6564786B" w14:textId="77777777" w:rsidR="00C10D68" w:rsidRPr="0037487B" w:rsidRDefault="00C10D68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6"/>
        <w:gridCol w:w="7524"/>
      </w:tblGrid>
      <w:tr w:rsidR="005E5CCD" w:rsidRPr="0037487B" w14:paraId="68F3B8C8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C40B1D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lastRenderedPageBreak/>
              <w:t>🍽️</w:t>
            </w:r>
            <w:r w:rsidRPr="0037487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CONSEILS ALIMENTAIRES DÉTAILLÉS</w:t>
            </w:r>
          </w:p>
        </w:tc>
      </w:tr>
      <w:tr w:rsidR="005E5CCD" w:rsidRPr="0037487B" w14:paraId="4CC8E3C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C086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PETIT-DÉJEUNER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AB5C9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Option A : Pancakes banane-coco sans gluten et sans sucre + infusion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Lapacho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/thym + jus de citron</w:t>
            </w:r>
          </w:p>
          <w:p w14:paraId="10FCC972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Option B : Crêpes sans gluten, sans sucre, sans laitages + tisane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Lapacho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/thym + jus de citron</w:t>
            </w:r>
          </w:p>
        </w:tc>
      </w:tr>
      <w:tr w:rsidR="005E5CCD" w:rsidRPr="0037487B" w14:paraId="31D3AAA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CFBC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DÉJEUNER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C50F7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Féculents : pâtes de riz/maïs, riz complet +++,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quinoa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, sarrasin, millet, pommes de terre, patates douces,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konjac</w:t>
            </w:r>
            <w:proofErr w:type="spellEnd"/>
          </w:p>
          <w:p w14:paraId="5CEADC42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Protéines animales : viande blanche ou rouge (1-2×/semaine), poisson gras (hareng, sardine, maquereau), œuf +++</w:t>
            </w:r>
          </w:p>
          <w:p w14:paraId="3910C99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Protéines végétales : algues +++, légumineuses pré-trempées (si bien tolérées)</w:t>
            </w:r>
          </w:p>
          <w:p w14:paraId="541251C3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Légumes cuits et/ou crus alcalinisants, freinant la candidose + graines de courge +++</w:t>
            </w:r>
          </w:p>
          <w:p w14:paraId="5DD7909C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1 c.à.c d'huile riche en oméga-3 (lin, noix, colza) +++</w:t>
            </w:r>
          </w:p>
        </w:tc>
      </w:tr>
      <w:tr w:rsidR="005E5CCD" w:rsidRPr="0037487B" w14:paraId="6860AF2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BDC8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COLLATION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B77D3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Fruits alcalinisants + oléagineux (amandes +++)</w:t>
            </w:r>
          </w:p>
        </w:tc>
      </w:tr>
      <w:tr w:rsidR="005E5CCD" w:rsidRPr="0037487B" w14:paraId="34DD669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01F2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DÎNER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38326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Option A : Soupe de légumes +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granola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 xml:space="preserve"> salé</w:t>
            </w:r>
          </w:p>
          <w:p w14:paraId="05DB014E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Option B : Tarte maison (pâte sans gluten, crème de riz, lait d'amande, fromage léger) + salade de crudités</w:t>
            </w:r>
          </w:p>
          <w:p w14:paraId="3DCDBF2A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Option C : Crêpe de sarrasin aux légumes + salade de crudités + graines germées</w:t>
            </w:r>
          </w:p>
          <w:p w14:paraId="192B8015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Dessert : Yaourt au lait végétal (amande, coco, soja) ou compote</w:t>
            </w:r>
          </w:p>
        </w:tc>
      </w:tr>
    </w:tbl>
    <w:p w14:paraId="2CB59B34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530675A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E0FE664" w14:textId="77777777" w:rsidR="005E5CCD" w:rsidRPr="0037487B" w:rsidRDefault="0010282D">
            <w:pPr>
              <w:rPr>
                <w:rFonts w:ascii="Book Antiqua" w:hAnsi="Book Antiqua"/>
              </w:rPr>
            </w:pPr>
            <w:r w:rsidRPr="0037487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💊</w:t>
            </w:r>
            <w:r w:rsidRPr="0037487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COMPLÉMENTS ALIMENTAIRES</w:t>
            </w:r>
          </w:p>
        </w:tc>
      </w:tr>
      <w:tr w:rsidR="005E5CCD" w:rsidRPr="0037487B" w14:paraId="27DCE07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9DB5929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Argile verte surfine (crises de diarrhées nerveuses)</w:t>
            </w:r>
          </w:p>
          <w:p w14:paraId="2EF85229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Probiotiques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Pileje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Imédia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(diarrhées, urgence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microbiote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>)</w:t>
            </w:r>
          </w:p>
          <w:p w14:paraId="0774C7B0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Magnésium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bisglycinate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ou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glycérophosphate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(système nerveux, anti-crampes, SPM)</w:t>
            </w:r>
          </w:p>
          <w:p w14:paraId="261D67C8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Vitamine D (carence confirmée — 26 µg/L)</w:t>
            </w:r>
          </w:p>
          <w:p w14:paraId="51232A03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Vitamine B12 (risque de carence lié aux diarrhées chroniques)</w:t>
            </w:r>
          </w:p>
          <w:p w14:paraId="4D0FA46F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Biophenix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Mucilyse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+ Restore (destruction des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biofilms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 xml:space="preserve"> fongiques)</w:t>
            </w:r>
          </w:p>
          <w:p w14:paraId="6C240D04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>CBD 15% minimum (anxiété, endormissement)</w:t>
            </w:r>
          </w:p>
          <w:p w14:paraId="3E14325D" w14:textId="77777777" w:rsidR="005E5CCD" w:rsidRPr="0037487B" w:rsidRDefault="0010282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color w:val="2D4059"/>
              </w:rPr>
              <w:t xml:space="preserve">Formule minérale : </w:t>
            </w:r>
            <w:proofErr w:type="spellStart"/>
            <w:r w:rsidRPr="0037487B">
              <w:rPr>
                <w:rFonts w:ascii="Book Antiqua" w:eastAsia="Arial" w:hAnsi="Book Antiqua" w:cs="Arial"/>
                <w:color w:val="2D4059"/>
              </w:rPr>
              <w:t>lithothame</w:t>
            </w:r>
            <w:proofErr w:type="spellEnd"/>
            <w:r w:rsidRPr="0037487B">
              <w:rPr>
                <w:rFonts w:ascii="Book Antiqua" w:eastAsia="Arial" w:hAnsi="Book Antiqua" w:cs="Arial"/>
                <w:color w:val="2D4059"/>
              </w:rPr>
              <w:t>, feuille de persil, citrate de potassium, magnésium, zinc, manganèse</w:t>
            </w:r>
          </w:p>
        </w:tc>
      </w:tr>
    </w:tbl>
    <w:p w14:paraId="5F9B33E7" w14:textId="77777777" w:rsidR="005E5CCD" w:rsidRPr="0037487B" w:rsidRDefault="005E5CCD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5CCD" w:rsidRPr="0037487B" w14:paraId="34E535D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059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6023117D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b/>
                <w:bCs/>
                <w:color w:val="FFFFFF"/>
                <w:sz w:val="26"/>
                <w:szCs w:val="26"/>
              </w:rPr>
              <w:t>Comprendre avant de prescrire</w:t>
            </w:r>
          </w:p>
          <w:p w14:paraId="3C62C9D1" w14:textId="77777777" w:rsidR="005E5CCD" w:rsidRPr="0037487B" w:rsidRDefault="0010282D">
            <w:pPr>
              <w:jc w:val="center"/>
              <w:rPr>
                <w:rFonts w:ascii="Book Antiqua" w:hAnsi="Book Antiqua"/>
              </w:rPr>
            </w:pPr>
            <w:r w:rsidRPr="0037487B">
              <w:rPr>
                <w:rFonts w:ascii="Book Antiqua" w:eastAsia="Arial" w:hAnsi="Book Antiqua" w:cs="Arial"/>
                <w:i/>
                <w:iCs/>
                <w:color w:val="F5E6DE"/>
              </w:rPr>
              <w:t>Anxiété → Digestion → Énergie : un cercle vicieux à briser progressivement</w:t>
            </w:r>
          </w:p>
        </w:tc>
      </w:tr>
    </w:tbl>
    <w:p w14:paraId="58501814" w14:textId="77777777" w:rsidR="0010282D" w:rsidRPr="0037487B" w:rsidRDefault="0010282D">
      <w:pPr>
        <w:rPr>
          <w:rFonts w:ascii="Book Antiqua" w:hAnsi="Book Antiqua"/>
        </w:rPr>
      </w:pPr>
    </w:p>
    <w:sectPr w:rsidR="0010282D" w:rsidRPr="0037487B" w:rsidSect="00A75508"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9452B" w14:textId="77777777" w:rsidR="005A76D6" w:rsidRDefault="005A76D6" w:rsidP="0037487B">
      <w:r>
        <w:separator/>
      </w:r>
    </w:p>
  </w:endnote>
  <w:endnote w:type="continuationSeparator" w:id="0">
    <w:p w14:paraId="1B54C54D" w14:textId="77777777" w:rsidR="005A76D6" w:rsidRDefault="005A76D6" w:rsidP="00374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031837379"/>
      <w:docPartObj>
        <w:docPartGallery w:val="Page Numbers (Bottom of Page)"/>
        <w:docPartUnique/>
      </w:docPartObj>
    </w:sdtPr>
    <w:sdtContent>
      <w:p w14:paraId="1A167D8E" w14:textId="5C04BB30" w:rsidR="0037487B" w:rsidRDefault="0037487B" w:rsidP="008C348F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305E7A3" w14:textId="77777777" w:rsidR="0037487B" w:rsidRDefault="0037487B" w:rsidP="0037487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519230090"/>
      <w:docPartObj>
        <w:docPartGallery w:val="Page Numbers (Bottom of Page)"/>
        <w:docPartUnique/>
      </w:docPartObj>
    </w:sdtPr>
    <w:sdtContent>
      <w:p w14:paraId="40DD7041" w14:textId="7E63340A" w:rsidR="0037487B" w:rsidRDefault="0037487B" w:rsidP="008C348F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6</w:t>
        </w:r>
        <w:r>
          <w:rPr>
            <w:rStyle w:val="Numrodepage"/>
          </w:rPr>
          <w:fldChar w:fldCharType="end"/>
        </w:r>
      </w:p>
    </w:sdtContent>
  </w:sdt>
  <w:p w14:paraId="305A6269" w14:textId="77777777" w:rsidR="0037487B" w:rsidRDefault="0037487B" w:rsidP="0037487B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ED003" w14:textId="77777777" w:rsidR="005A76D6" w:rsidRDefault="005A76D6" w:rsidP="0037487B">
      <w:r>
        <w:separator/>
      </w:r>
    </w:p>
  </w:footnote>
  <w:footnote w:type="continuationSeparator" w:id="0">
    <w:p w14:paraId="105CE272" w14:textId="77777777" w:rsidR="005A76D6" w:rsidRDefault="005A76D6" w:rsidP="003748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B3C"/>
    <w:multiLevelType w:val="hybridMultilevel"/>
    <w:tmpl w:val="FFFFFFFF"/>
    <w:lvl w:ilvl="0" w:tplc="045448B8">
      <w:start w:val="1"/>
      <w:numFmt w:val="bullet"/>
      <w:lvlText w:val="•"/>
      <w:lvlJc w:val="left"/>
      <w:pPr>
        <w:ind w:left="400" w:hanging="260"/>
      </w:pPr>
    </w:lvl>
    <w:lvl w:ilvl="1" w:tplc="3F0C1EE6">
      <w:numFmt w:val="decimal"/>
      <w:lvlText w:val=""/>
      <w:lvlJc w:val="left"/>
    </w:lvl>
    <w:lvl w:ilvl="2" w:tplc="E12AAFA4">
      <w:numFmt w:val="decimal"/>
      <w:lvlText w:val=""/>
      <w:lvlJc w:val="left"/>
    </w:lvl>
    <w:lvl w:ilvl="3" w:tplc="93861732">
      <w:numFmt w:val="decimal"/>
      <w:lvlText w:val=""/>
      <w:lvlJc w:val="left"/>
    </w:lvl>
    <w:lvl w:ilvl="4" w:tplc="500AF67C">
      <w:numFmt w:val="decimal"/>
      <w:lvlText w:val=""/>
      <w:lvlJc w:val="left"/>
    </w:lvl>
    <w:lvl w:ilvl="5" w:tplc="78DAC4CA">
      <w:numFmt w:val="decimal"/>
      <w:lvlText w:val=""/>
      <w:lvlJc w:val="left"/>
    </w:lvl>
    <w:lvl w:ilvl="6" w:tplc="EDAA5C40">
      <w:numFmt w:val="decimal"/>
      <w:lvlText w:val=""/>
      <w:lvlJc w:val="left"/>
    </w:lvl>
    <w:lvl w:ilvl="7" w:tplc="7102B4EA">
      <w:numFmt w:val="decimal"/>
      <w:lvlText w:val=""/>
      <w:lvlJc w:val="left"/>
    </w:lvl>
    <w:lvl w:ilvl="8" w:tplc="FABA52D8">
      <w:numFmt w:val="decimal"/>
      <w:lvlText w:val=""/>
      <w:lvlJc w:val="left"/>
    </w:lvl>
  </w:abstractNum>
  <w:abstractNum w:abstractNumId="1" w15:restartNumberingAfterBreak="0">
    <w:nsid w:val="041F4034"/>
    <w:multiLevelType w:val="hybridMultilevel"/>
    <w:tmpl w:val="FFFFFFFF"/>
    <w:lvl w:ilvl="0" w:tplc="A8844734">
      <w:start w:val="1"/>
      <w:numFmt w:val="decimal"/>
      <w:lvlText w:val="%1."/>
      <w:lvlJc w:val="left"/>
      <w:pPr>
        <w:ind w:left="500" w:hanging="300"/>
      </w:pPr>
    </w:lvl>
    <w:lvl w:ilvl="1" w:tplc="10B69852">
      <w:numFmt w:val="decimal"/>
      <w:lvlText w:val=""/>
      <w:lvlJc w:val="left"/>
    </w:lvl>
    <w:lvl w:ilvl="2" w:tplc="EB5E0DCA">
      <w:numFmt w:val="decimal"/>
      <w:lvlText w:val=""/>
      <w:lvlJc w:val="left"/>
    </w:lvl>
    <w:lvl w:ilvl="3" w:tplc="42E83280">
      <w:numFmt w:val="decimal"/>
      <w:lvlText w:val=""/>
      <w:lvlJc w:val="left"/>
    </w:lvl>
    <w:lvl w:ilvl="4" w:tplc="DD78CD26">
      <w:numFmt w:val="decimal"/>
      <w:lvlText w:val=""/>
      <w:lvlJc w:val="left"/>
    </w:lvl>
    <w:lvl w:ilvl="5" w:tplc="DA848440">
      <w:numFmt w:val="decimal"/>
      <w:lvlText w:val=""/>
      <w:lvlJc w:val="left"/>
    </w:lvl>
    <w:lvl w:ilvl="6" w:tplc="2AE4BAE0">
      <w:numFmt w:val="decimal"/>
      <w:lvlText w:val=""/>
      <w:lvlJc w:val="left"/>
    </w:lvl>
    <w:lvl w:ilvl="7" w:tplc="9AF2AC68">
      <w:numFmt w:val="decimal"/>
      <w:lvlText w:val=""/>
      <w:lvlJc w:val="left"/>
    </w:lvl>
    <w:lvl w:ilvl="8" w:tplc="AD6A555E">
      <w:numFmt w:val="decimal"/>
      <w:lvlText w:val=""/>
      <w:lvlJc w:val="left"/>
    </w:lvl>
  </w:abstractNum>
  <w:abstractNum w:abstractNumId="2" w15:restartNumberingAfterBreak="0">
    <w:nsid w:val="30C07EFA"/>
    <w:multiLevelType w:val="hybridMultilevel"/>
    <w:tmpl w:val="FFFFFFFF"/>
    <w:lvl w:ilvl="0" w:tplc="2E6A1378">
      <w:start w:val="1"/>
      <w:numFmt w:val="bullet"/>
      <w:lvlText w:val=""/>
      <w:lvlJc w:val="left"/>
      <w:pPr>
        <w:ind w:left="0"/>
      </w:pPr>
    </w:lvl>
    <w:lvl w:ilvl="1" w:tplc="67686A3E">
      <w:start w:val="1"/>
      <w:numFmt w:val="bullet"/>
      <w:lvlText w:val="→"/>
      <w:lvlJc w:val="left"/>
      <w:pPr>
        <w:ind w:left="700" w:hanging="300"/>
      </w:pPr>
    </w:lvl>
    <w:lvl w:ilvl="2" w:tplc="23969B9C">
      <w:numFmt w:val="decimal"/>
      <w:lvlText w:val=""/>
      <w:lvlJc w:val="left"/>
    </w:lvl>
    <w:lvl w:ilvl="3" w:tplc="6004D102">
      <w:numFmt w:val="decimal"/>
      <w:lvlText w:val=""/>
      <w:lvlJc w:val="left"/>
    </w:lvl>
    <w:lvl w:ilvl="4" w:tplc="C32E4082">
      <w:numFmt w:val="decimal"/>
      <w:lvlText w:val=""/>
      <w:lvlJc w:val="left"/>
    </w:lvl>
    <w:lvl w:ilvl="5" w:tplc="3080209E">
      <w:numFmt w:val="decimal"/>
      <w:lvlText w:val=""/>
      <w:lvlJc w:val="left"/>
    </w:lvl>
    <w:lvl w:ilvl="6" w:tplc="C6FA1A4E">
      <w:numFmt w:val="decimal"/>
      <w:lvlText w:val=""/>
      <w:lvlJc w:val="left"/>
    </w:lvl>
    <w:lvl w:ilvl="7" w:tplc="7B04B6A8">
      <w:numFmt w:val="decimal"/>
      <w:lvlText w:val=""/>
      <w:lvlJc w:val="left"/>
    </w:lvl>
    <w:lvl w:ilvl="8" w:tplc="CB949AFA">
      <w:numFmt w:val="decimal"/>
      <w:lvlText w:val=""/>
      <w:lvlJc w:val="left"/>
    </w:lvl>
  </w:abstractNum>
  <w:abstractNum w:abstractNumId="3" w15:restartNumberingAfterBreak="0">
    <w:nsid w:val="71836DC9"/>
    <w:multiLevelType w:val="hybridMultilevel"/>
    <w:tmpl w:val="FFFFFFFF"/>
    <w:lvl w:ilvl="0" w:tplc="F7AC0362">
      <w:start w:val="1"/>
      <w:numFmt w:val="bullet"/>
      <w:lvlText w:val="●"/>
      <w:lvlJc w:val="left"/>
      <w:pPr>
        <w:ind w:left="720" w:hanging="360"/>
      </w:pPr>
    </w:lvl>
    <w:lvl w:ilvl="1" w:tplc="302C6C04">
      <w:start w:val="1"/>
      <w:numFmt w:val="bullet"/>
      <w:lvlText w:val="○"/>
      <w:lvlJc w:val="left"/>
      <w:pPr>
        <w:ind w:left="1440" w:hanging="360"/>
      </w:pPr>
    </w:lvl>
    <w:lvl w:ilvl="2" w:tplc="5628ADEE">
      <w:start w:val="1"/>
      <w:numFmt w:val="bullet"/>
      <w:lvlText w:val="■"/>
      <w:lvlJc w:val="left"/>
      <w:pPr>
        <w:ind w:left="2160" w:hanging="360"/>
      </w:pPr>
    </w:lvl>
    <w:lvl w:ilvl="3" w:tplc="2304BB30">
      <w:start w:val="1"/>
      <w:numFmt w:val="bullet"/>
      <w:lvlText w:val="●"/>
      <w:lvlJc w:val="left"/>
      <w:pPr>
        <w:ind w:left="2880" w:hanging="360"/>
      </w:pPr>
    </w:lvl>
    <w:lvl w:ilvl="4" w:tplc="BBBA4282">
      <w:start w:val="1"/>
      <w:numFmt w:val="bullet"/>
      <w:lvlText w:val="○"/>
      <w:lvlJc w:val="left"/>
      <w:pPr>
        <w:ind w:left="3600" w:hanging="360"/>
      </w:pPr>
    </w:lvl>
    <w:lvl w:ilvl="5" w:tplc="0BA4EAAE">
      <w:start w:val="1"/>
      <w:numFmt w:val="bullet"/>
      <w:lvlText w:val="■"/>
      <w:lvlJc w:val="left"/>
      <w:pPr>
        <w:ind w:left="4320" w:hanging="360"/>
      </w:pPr>
    </w:lvl>
    <w:lvl w:ilvl="6" w:tplc="CA188F1E">
      <w:start w:val="1"/>
      <w:numFmt w:val="bullet"/>
      <w:lvlText w:val="●"/>
      <w:lvlJc w:val="left"/>
      <w:pPr>
        <w:ind w:left="5040" w:hanging="360"/>
      </w:pPr>
    </w:lvl>
    <w:lvl w:ilvl="7" w:tplc="DAFA4E5C">
      <w:start w:val="1"/>
      <w:numFmt w:val="bullet"/>
      <w:lvlText w:val="●"/>
      <w:lvlJc w:val="left"/>
      <w:pPr>
        <w:ind w:left="5760" w:hanging="360"/>
      </w:pPr>
    </w:lvl>
    <w:lvl w:ilvl="8" w:tplc="71426B82">
      <w:start w:val="1"/>
      <w:numFmt w:val="bullet"/>
      <w:lvlText w:val="●"/>
      <w:lvlJc w:val="left"/>
      <w:pPr>
        <w:ind w:left="6480" w:hanging="360"/>
      </w:pPr>
    </w:lvl>
  </w:abstractNum>
  <w:num w:numId="1" w16cid:durableId="653024271">
    <w:abstractNumId w:val="3"/>
    <w:lvlOverride w:ilvl="0">
      <w:startOverride w:val="1"/>
    </w:lvlOverride>
  </w:num>
  <w:num w:numId="2" w16cid:durableId="28144777">
    <w:abstractNumId w:val="0"/>
    <w:lvlOverride w:ilvl="0">
      <w:startOverride w:val="1"/>
    </w:lvlOverride>
  </w:num>
  <w:num w:numId="3" w16cid:durableId="1011183299">
    <w:abstractNumId w:val="2"/>
    <w:lvlOverride w:ilvl="0">
      <w:startOverride w:val="1"/>
    </w:lvlOverride>
  </w:num>
  <w:num w:numId="4" w16cid:durableId="14948379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CCD"/>
    <w:rsid w:val="00023D5E"/>
    <w:rsid w:val="00037AF4"/>
    <w:rsid w:val="000418F8"/>
    <w:rsid w:val="000533A4"/>
    <w:rsid w:val="0010282D"/>
    <w:rsid w:val="00182228"/>
    <w:rsid w:val="001C7EC1"/>
    <w:rsid w:val="002C10CD"/>
    <w:rsid w:val="00343A38"/>
    <w:rsid w:val="00353475"/>
    <w:rsid w:val="00367CD1"/>
    <w:rsid w:val="0037487B"/>
    <w:rsid w:val="005316F7"/>
    <w:rsid w:val="00550718"/>
    <w:rsid w:val="00596B4A"/>
    <w:rsid w:val="005A76D6"/>
    <w:rsid w:val="005E5CCD"/>
    <w:rsid w:val="00706D01"/>
    <w:rsid w:val="0078650B"/>
    <w:rsid w:val="00836A0D"/>
    <w:rsid w:val="0085332B"/>
    <w:rsid w:val="009A0760"/>
    <w:rsid w:val="009F7E29"/>
    <w:rsid w:val="00A75508"/>
    <w:rsid w:val="00B13061"/>
    <w:rsid w:val="00B31C89"/>
    <w:rsid w:val="00B662A7"/>
    <w:rsid w:val="00B743A5"/>
    <w:rsid w:val="00C10D68"/>
    <w:rsid w:val="00C22C84"/>
    <w:rsid w:val="00D26EA0"/>
    <w:rsid w:val="00EE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BBD018"/>
  <w15:docId w15:val="{C6F64AFD-98A8-5843-BE8E-F9185122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748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7487B"/>
  </w:style>
  <w:style w:type="paragraph" w:styleId="Pieddepage">
    <w:name w:val="footer"/>
    <w:basedOn w:val="Normal"/>
    <w:link w:val="PieddepageCar"/>
    <w:uiPriority w:val="99"/>
    <w:unhideWhenUsed/>
    <w:rsid w:val="003748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7487B"/>
  </w:style>
  <w:style w:type="character" w:styleId="Numrodepage">
    <w:name w:val="page number"/>
    <w:basedOn w:val="Policepardfaut"/>
    <w:uiPriority w:val="99"/>
    <w:semiHidden/>
    <w:unhideWhenUsed/>
    <w:rsid w:val="00374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1789</Words>
  <Characters>9845</Characters>
  <Application>Microsoft Office Word</Application>
  <DocSecurity>0</DocSecurity>
  <Lines>82</Lines>
  <Paragraphs>23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11</cp:revision>
  <dcterms:created xsi:type="dcterms:W3CDTF">2026-03-03T12:54:00Z</dcterms:created>
  <dcterms:modified xsi:type="dcterms:W3CDTF">2026-03-04T13:43:00Z</dcterms:modified>
</cp:coreProperties>
</file>