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4C413AA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C081D2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Segoe UI Symbol" w:eastAsia="Arial" w:hAnsi="Segoe UI Symbol" w:cs="Segoe UI Symbol"/>
                <w:b/>
                <w:bCs/>
                <w:color w:val="FFFFFF"/>
                <w:sz w:val="34"/>
                <w:szCs w:val="34"/>
              </w:rPr>
              <w:t>🌿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34"/>
                <w:szCs w:val="34"/>
              </w:rPr>
              <w:t xml:space="preserve"> FICHE PHV — CAS PRATIQUE</w:t>
            </w:r>
          </w:p>
        </w:tc>
      </w:tr>
      <w:tr w:rsidR="0047357B" w:rsidRPr="003D4112" w14:paraId="79C89D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D7482BE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34"/>
                <w:szCs w:val="34"/>
              </w:rPr>
              <w:t>KARINE — INFERTILITÉ INEXPLIQUÉE / FAUSSES COUCHES</w:t>
            </w:r>
          </w:p>
        </w:tc>
      </w:tr>
    </w:tbl>
    <w:p w14:paraId="20602E8C" w14:textId="77777777" w:rsidR="0047357B" w:rsidRPr="003D4112" w:rsidRDefault="0047357B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398C5B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E67E6A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I. DONNÉES DU QUESTIONNAIRE</w:t>
            </w:r>
          </w:p>
        </w:tc>
      </w:tr>
    </w:tbl>
    <w:p w14:paraId="58AEC459" w14:textId="77777777" w:rsidR="0047357B" w:rsidRPr="003D4112" w:rsidRDefault="0047357B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357B" w:rsidRPr="003D4112" w14:paraId="2BCCF4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F67D8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Âge / Profil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F9752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30 ans — Directrice de crèche + infirmière libérale</w:t>
            </w:r>
          </w:p>
        </w:tc>
      </w:tr>
      <w:tr w:rsidR="0047357B" w:rsidRPr="003D4112" w14:paraId="71C6D0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BEA64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Motif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C03B3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Infertilité inexpliquée — 4 FIV ICSI — 4 fausses couches à répétition</w:t>
            </w:r>
          </w:p>
        </w:tc>
      </w:tr>
      <w:tr w:rsidR="0047357B" w:rsidRPr="003D4112" w14:paraId="3B3B2A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C582F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Objectif secondaire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FF232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Perte de poids (~10 kg)</w:t>
            </w:r>
          </w:p>
        </w:tc>
      </w:tr>
      <w:tr w:rsidR="0047357B" w:rsidRPr="003D4112" w14:paraId="1D550C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81B6B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Suivi médical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0BFA7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 xml:space="preserve">Gynécologie + Endocrinologie — 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Levothyrox</w:t>
            </w:r>
            <w:proofErr w:type="spellEnd"/>
            <w:r w:rsidRPr="003D4112">
              <w:rPr>
                <w:rFonts w:ascii="Book Antiqua" w:eastAsia="Arial" w:hAnsi="Book Antiqua" w:cs="Arial"/>
              </w:rPr>
              <w:t xml:space="preserve"> 62 µg (hypothyroïdie)</w:t>
            </w:r>
          </w:p>
        </w:tc>
      </w:tr>
      <w:tr w:rsidR="0047357B" w:rsidRPr="003D4112" w14:paraId="5A4491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66270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 xml:space="preserve">Médicaments / </w:t>
            </w:r>
            <w:proofErr w:type="spellStart"/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CA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B40DF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 xml:space="preserve">Traitements PMA — 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Myo-inositol</w:t>
            </w:r>
            <w:proofErr w:type="spellEnd"/>
            <w:r w:rsidRPr="003D4112">
              <w:rPr>
                <w:rFonts w:ascii="Book Antiqua" w:eastAsia="Arial" w:hAnsi="Book Antiqua" w:cs="Arial"/>
              </w:rPr>
              <w:t xml:space="preserve"> (3 ans) — 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Ovunol</w:t>
            </w:r>
            <w:proofErr w:type="spellEnd"/>
            <w:r w:rsidRPr="003D4112">
              <w:rPr>
                <w:rFonts w:ascii="Book Antiqua" w:eastAsia="Arial" w:hAnsi="Book Antiqua" w:cs="Arial"/>
              </w:rPr>
              <w:t xml:space="preserve"> (antioxydants + 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folates</w:t>
            </w:r>
            <w:proofErr w:type="spellEnd"/>
            <w:r w:rsidRPr="003D4112">
              <w:rPr>
                <w:rFonts w:ascii="Book Antiqua" w:eastAsia="Arial" w:hAnsi="Book Antiqua" w:cs="Arial"/>
              </w:rPr>
              <w:t>)</w:t>
            </w:r>
          </w:p>
        </w:tc>
      </w:tr>
      <w:tr w:rsidR="0047357B" w:rsidRPr="003D4112" w14:paraId="792BD5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3BB88" w14:textId="77777777" w:rsidR="0047357B" w:rsidRPr="003D4112" w:rsidRDefault="00A846E6">
            <w:p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Ferritine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E0DFF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 xml:space="preserve">12 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ng</w:t>
            </w:r>
            <w:proofErr w:type="spellEnd"/>
            <w:r w:rsidRPr="003D4112">
              <w:rPr>
                <w:rFonts w:ascii="Book Antiqua" w:eastAsia="Arial" w:hAnsi="Book Antiqua" w:cs="Arial"/>
              </w:rPr>
              <w:t>/mL → BASSE</w:t>
            </w:r>
          </w:p>
        </w:tc>
      </w:tr>
      <w:tr w:rsidR="0047357B" w:rsidRPr="003D4112" w14:paraId="3A16FB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34A90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Antécédents familiaux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02A64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Mère : hypertension, diabète, surpoids</w:t>
            </w:r>
          </w:p>
        </w:tc>
      </w:tr>
      <w:tr w:rsidR="0047357B" w:rsidRPr="003D4112" w14:paraId="6FFD6D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8CD9A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Alimentation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45E2B" w14:textId="1D385FEF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Jeûne intermittent (pas faim le matin) / grignote le midi / protéines + féculents le soir</w:t>
            </w:r>
            <w:r w:rsidR="00767CBE">
              <w:rPr>
                <w:rFonts w:ascii="Book Antiqua" w:eastAsia="Arial" w:hAnsi="Book Antiqua" w:cs="Arial"/>
              </w:rPr>
              <w:t xml:space="preserve"> (</w:t>
            </w:r>
            <w:r w:rsidR="00656E1A">
              <w:rPr>
                <w:rFonts w:ascii="Book Antiqua" w:eastAsia="Arial" w:hAnsi="Book Antiqua" w:cs="Arial"/>
              </w:rPr>
              <w:t>pas de légumes car conjoint n’en mange pas)</w:t>
            </w:r>
          </w:p>
        </w:tc>
      </w:tr>
      <w:tr w:rsidR="0047357B" w:rsidRPr="003D4112" w14:paraId="678658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11443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Carences alimentaires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33E35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Peu de légumes — peu de fruits — beaucoup de féculents à IG haut — peu de fibres</w:t>
            </w:r>
          </w:p>
        </w:tc>
      </w:tr>
      <w:tr w:rsidR="0047357B" w:rsidRPr="003D4112" w14:paraId="01D9F4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8AAD9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Intolérance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F101E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Ne digère pas le lait — tolère fromage ponctuel</w:t>
            </w:r>
          </w:p>
        </w:tc>
      </w:tr>
      <w:tr w:rsidR="0047357B" w:rsidRPr="003D4112" w14:paraId="4E2959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EC616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Activité physique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20226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Danse fitness + step 2x/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sem</w:t>
            </w:r>
            <w:proofErr w:type="spellEnd"/>
            <w:r w:rsidRPr="003D4112">
              <w:rPr>
                <w:rFonts w:ascii="Book Antiqua" w:eastAsia="Arial" w:hAnsi="Book Antiqua" w:cs="Arial"/>
              </w:rPr>
              <w:t xml:space="preserve"> — 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Pilate</w:t>
            </w:r>
            <w:proofErr w:type="spellEnd"/>
            <w:r w:rsidRPr="003D4112">
              <w:rPr>
                <w:rFonts w:ascii="Book Antiqua" w:eastAsia="Arial" w:hAnsi="Book Antiqua" w:cs="Arial"/>
              </w:rPr>
              <w:t xml:space="preserve"> 1x/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sem</w:t>
            </w:r>
            <w:proofErr w:type="spellEnd"/>
          </w:p>
        </w:tc>
      </w:tr>
      <w:tr w:rsidR="0047357B" w:rsidRPr="003D4112" w14:paraId="19F53F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E3A4A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Système nerveux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EF336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Anxiété +++ (parcours PMA) — surcharge de travail — conjoint prend de la distance</w:t>
            </w:r>
          </w:p>
        </w:tc>
      </w:tr>
      <w:tr w:rsidR="0047357B" w:rsidRPr="003D4112" w14:paraId="1B663B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7A5D5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Système digestif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1D71E" w14:textId="65CAD5D3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Selles non moulées et collantes depuis PMA — gaz et ballonnements (stress)</w:t>
            </w:r>
            <w:r w:rsidR="003A3992">
              <w:rPr>
                <w:rFonts w:ascii="Book Antiqua" w:eastAsia="Arial" w:hAnsi="Book Antiqua" w:cs="Arial"/>
              </w:rPr>
              <w:t xml:space="preserve">. </w:t>
            </w:r>
            <w:r w:rsidR="0004723F">
              <w:rPr>
                <w:rFonts w:ascii="Book Antiqua" w:eastAsia="Arial" w:hAnsi="Book Antiqua" w:cs="Arial"/>
              </w:rPr>
              <w:t>Va mieux mieux depuis consommation de légumes.</w:t>
            </w:r>
          </w:p>
        </w:tc>
      </w:tr>
      <w:tr w:rsidR="00852846" w:rsidRPr="003D4112" w14:paraId="59F158D2" w14:textId="77777777" w:rsidTr="007113C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4CC5B" w14:textId="77777777" w:rsidR="00852846" w:rsidRPr="003D4112" w:rsidRDefault="00852846" w:rsidP="007113C0">
            <w:pPr>
              <w:rPr>
                <w:rFonts w:ascii="Book Antiqua" w:eastAsia="Arial" w:hAnsi="Book Antiqua" w:cs="Arial"/>
                <w:b/>
                <w:bCs/>
                <w:color w:val="1B3A5C"/>
              </w:rPr>
            </w:pPr>
            <w:r>
              <w:rPr>
                <w:rFonts w:ascii="Book Antiqua" w:eastAsia="Arial" w:hAnsi="Book Antiqua" w:cs="Arial"/>
                <w:b/>
                <w:bCs/>
                <w:color w:val="1B3A5C"/>
              </w:rPr>
              <w:t>Système Ostéo-musculaire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09DC4" w14:textId="77777777" w:rsidR="00852846" w:rsidRPr="003D4112" w:rsidRDefault="00852846" w:rsidP="007113C0">
            <w:pPr>
              <w:rPr>
                <w:rFonts w:ascii="Book Antiqua" w:eastAsia="Arial" w:hAnsi="Book Antiqua" w:cs="Arial"/>
              </w:rPr>
            </w:pPr>
            <w:r>
              <w:rPr>
                <w:rFonts w:ascii="Book Antiqua" w:eastAsia="Arial" w:hAnsi="Book Antiqua" w:cs="Arial"/>
              </w:rPr>
              <w:t>Douleur bas du dos.</w:t>
            </w:r>
          </w:p>
        </w:tc>
      </w:tr>
      <w:tr w:rsidR="00852846" w:rsidRPr="003D4112" w14:paraId="20EA1261" w14:textId="77777777" w:rsidTr="007113C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3DE42" w14:textId="77777777" w:rsidR="00852846" w:rsidRDefault="00852846" w:rsidP="007113C0">
            <w:pPr>
              <w:rPr>
                <w:rFonts w:ascii="Book Antiqua" w:eastAsia="Arial" w:hAnsi="Book Antiqua" w:cs="Arial"/>
                <w:b/>
                <w:bCs/>
                <w:color w:val="1B3A5C"/>
              </w:rPr>
            </w:pPr>
            <w:r>
              <w:rPr>
                <w:rFonts w:ascii="Book Antiqua" w:eastAsia="Arial" w:hAnsi="Book Antiqua" w:cs="Arial"/>
                <w:b/>
                <w:bCs/>
                <w:color w:val="1B3A5C"/>
              </w:rPr>
              <w:t xml:space="preserve">Système respiratoire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27B1E" w14:textId="77777777" w:rsidR="00852846" w:rsidRDefault="00852846" w:rsidP="007113C0">
            <w:pPr>
              <w:rPr>
                <w:rFonts w:ascii="Book Antiqua" w:eastAsia="Arial" w:hAnsi="Book Antiqua" w:cs="Arial"/>
              </w:rPr>
            </w:pPr>
            <w:r>
              <w:rPr>
                <w:rFonts w:ascii="Book Antiqua" w:eastAsia="Arial" w:hAnsi="Book Antiqua" w:cs="Arial"/>
              </w:rPr>
              <w:t xml:space="preserve">Éternue et a souvent le nez qui coule. Allergies non diagnostique </w:t>
            </w:r>
          </w:p>
        </w:tc>
      </w:tr>
      <w:tr w:rsidR="0047357B" w:rsidRPr="003D4112" w14:paraId="739BED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B8CD8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 xml:space="preserve">Système </w:t>
            </w:r>
            <w:proofErr w:type="spellStart"/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uro-génital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713B5" w14:textId="42AE6DE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 xml:space="preserve">Règles irrégulières (35j avec 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myo-inositol</w:t>
            </w:r>
            <w:proofErr w:type="spellEnd"/>
            <w:r w:rsidRPr="003D4112">
              <w:rPr>
                <w:rFonts w:ascii="Book Antiqua" w:eastAsia="Arial" w:hAnsi="Book Antiqua" w:cs="Arial"/>
              </w:rPr>
              <w:t>) — règles abondantes / hémorragiques — mycose vaginale ATCD</w:t>
            </w:r>
            <w:r w:rsidR="00ED4F24">
              <w:rPr>
                <w:rFonts w:ascii="Book Antiqua" w:eastAsia="Arial" w:hAnsi="Book Antiqua" w:cs="Arial"/>
              </w:rPr>
              <w:t>, si</w:t>
            </w:r>
            <w:r w:rsidR="006D31E6">
              <w:rPr>
                <w:rFonts w:ascii="Book Antiqua" w:eastAsia="Arial" w:hAnsi="Book Antiqua" w:cs="Arial"/>
              </w:rPr>
              <w:t xml:space="preserve"> endométrite suite PMA on préconise Antibiotique.</w:t>
            </w:r>
          </w:p>
        </w:tc>
      </w:tr>
      <w:tr w:rsidR="0047357B" w:rsidRPr="003D4112" w14:paraId="50F3D1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F82C7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Phanères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8D798" w14:textId="77777777" w:rsidR="0047357B" w:rsidRPr="003D4112" w:rsidRDefault="00A846E6">
            <w:p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</w:rPr>
              <w:t>Dishydrose</w:t>
            </w:r>
            <w:proofErr w:type="spellEnd"/>
            <w:r w:rsidRPr="003D4112">
              <w:rPr>
                <w:rFonts w:ascii="Book Antiqua" w:eastAsia="Arial" w:hAnsi="Book Antiqua" w:cs="Arial"/>
              </w:rPr>
              <w:t xml:space="preserve"> plantaire (eczéma) — transpire bien</w:t>
            </w:r>
          </w:p>
        </w:tc>
      </w:tr>
      <w:tr w:rsidR="0047357B" w:rsidRPr="003D4112" w14:paraId="28FCA8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A18C8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Sommeil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582ED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Couche minuit / lever 6h30-7h → insuffisant — très fatiguée en fin de journée</w:t>
            </w:r>
          </w:p>
        </w:tc>
      </w:tr>
      <w:tr w:rsidR="0047357B" w:rsidRPr="003D4112" w14:paraId="4C44EB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746B4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Autres thérapies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06378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Sophrologie (stress)</w:t>
            </w:r>
          </w:p>
        </w:tc>
      </w:tr>
    </w:tbl>
    <w:p w14:paraId="0AF85B3C" w14:textId="77777777" w:rsidR="0047357B" w:rsidRDefault="0047357B">
      <w:pPr>
        <w:spacing w:before="20" w:after="20"/>
        <w:rPr>
          <w:rFonts w:ascii="Book Antiqua" w:hAnsi="Book Antiqua"/>
        </w:rPr>
      </w:pPr>
    </w:p>
    <w:p w14:paraId="74D0C66A" w14:textId="77777777" w:rsidR="003D4112" w:rsidRDefault="003D4112">
      <w:pPr>
        <w:spacing w:before="20" w:after="20"/>
        <w:rPr>
          <w:rFonts w:ascii="Book Antiqua" w:hAnsi="Book Antiqua"/>
        </w:rPr>
      </w:pPr>
    </w:p>
    <w:p w14:paraId="0858C480" w14:textId="77777777" w:rsidR="003D4112" w:rsidRDefault="003D4112">
      <w:pPr>
        <w:spacing w:before="20" w:after="20"/>
        <w:rPr>
          <w:rFonts w:ascii="Book Antiqua" w:hAnsi="Book Antiqua"/>
        </w:rPr>
      </w:pPr>
    </w:p>
    <w:p w14:paraId="50771CDE" w14:textId="77777777" w:rsidR="003D4112" w:rsidRDefault="003D4112">
      <w:pPr>
        <w:spacing w:before="20" w:after="20"/>
        <w:rPr>
          <w:rFonts w:ascii="Book Antiqua" w:hAnsi="Book Antiqua"/>
        </w:rPr>
      </w:pPr>
    </w:p>
    <w:p w14:paraId="7614258C" w14:textId="77777777" w:rsidR="009F3693" w:rsidRDefault="009F3693">
      <w:pPr>
        <w:spacing w:before="20" w:after="20"/>
        <w:rPr>
          <w:rFonts w:ascii="Book Antiqua" w:hAnsi="Book Antiqua"/>
        </w:rPr>
      </w:pPr>
    </w:p>
    <w:p w14:paraId="049B5D99" w14:textId="77777777" w:rsidR="003D4112" w:rsidRDefault="003D4112">
      <w:pPr>
        <w:spacing w:before="20" w:after="20"/>
        <w:rPr>
          <w:rFonts w:ascii="Book Antiqua" w:hAnsi="Book Antiqua"/>
        </w:rPr>
      </w:pPr>
    </w:p>
    <w:p w14:paraId="57626E1A" w14:textId="77777777" w:rsidR="003D4112" w:rsidRDefault="003D4112">
      <w:pPr>
        <w:spacing w:before="20" w:after="20"/>
        <w:rPr>
          <w:rFonts w:ascii="Book Antiqua" w:hAnsi="Book Antiqua"/>
        </w:rPr>
      </w:pPr>
    </w:p>
    <w:p w14:paraId="7626CC22" w14:textId="77777777" w:rsidR="003D4112" w:rsidRPr="003D4112" w:rsidRDefault="003D4112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3E6AF0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723BBF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II. TERRAIN IDENTIFIÉ</w:t>
            </w:r>
          </w:p>
        </w:tc>
      </w:tr>
    </w:tbl>
    <w:p w14:paraId="27A93BBE" w14:textId="77777777" w:rsidR="0047357B" w:rsidRPr="003D4112" w:rsidRDefault="0047357B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2"/>
        <w:gridCol w:w="1477"/>
        <w:gridCol w:w="1600"/>
        <w:gridCol w:w="1459"/>
        <w:gridCol w:w="1479"/>
        <w:gridCol w:w="1533"/>
      </w:tblGrid>
      <w:tr w:rsidR="0047357B" w:rsidRPr="003D4112" w14:paraId="1C4EA99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5AFBB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INFLAMMATOIRE</w:t>
            </w:r>
          </w:p>
          <w:p w14:paraId="32136C41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Probable (surpoids)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CD2DB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ACIDIFIÉ</w:t>
            </w:r>
          </w:p>
          <w:p w14:paraId="08A1DBDA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Probable (eczéma)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AAA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BE7D4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DÉMINÉRALISÉ</w:t>
            </w:r>
          </w:p>
          <w:p w14:paraId="60797B3E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A priori non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9E173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AUTO-IMMUN</w:t>
            </w:r>
          </w:p>
          <w:p w14:paraId="71CAD024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 xml:space="preserve">À vérifier </w:t>
            </w:r>
            <w:r w:rsidRPr="003D4112">
              <w:rPr>
                <w:rFonts w:ascii="Segoe UI Symbol" w:eastAsia="Arial" w:hAnsi="Segoe UI Symbol" w:cs="Segoe UI Symbol"/>
                <w:color w:val="FFFFFF"/>
                <w:sz w:val="17"/>
                <w:szCs w:val="17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FED57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ANXIEUX</w:t>
            </w:r>
          </w:p>
          <w:p w14:paraId="6E60EA9C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OUI +++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551DE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ALLERGIQUE</w:t>
            </w:r>
          </w:p>
          <w:p w14:paraId="27F27A68" w14:textId="77777777" w:rsidR="0047357B" w:rsidRPr="003D4112" w:rsidRDefault="00A846E6">
            <w:pPr>
              <w:jc w:val="center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Possible (nez)</w:t>
            </w:r>
          </w:p>
        </w:tc>
      </w:tr>
    </w:tbl>
    <w:p w14:paraId="10CC0BF3" w14:textId="77777777" w:rsidR="0047357B" w:rsidRPr="003D4112" w:rsidRDefault="0047357B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5257AA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F32ECF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III. RECHERCHE DES CAUSES</w:t>
            </w:r>
          </w:p>
        </w:tc>
      </w:tr>
    </w:tbl>
    <w:p w14:paraId="08394D23" w14:textId="77777777" w:rsidR="0047357B" w:rsidRPr="003D4112" w:rsidRDefault="0047357B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51B199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50F41C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► INFERTILITÉ / FAUSSES COUCHES</w:t>
            </w:r>
          </w:p>
        </w:tc>
      </w:tr>
      <w:tr w:rsidR="0047357B" w:rsidRPr="003D4112" w14:paraId="3BF0F94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4A9C56" w14:textId="46A8374D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>AUTO-IMMUNITÉ : Hashimoto confirmé (Ac anti-TPO &gt;600, Ac anti-TG 347)</w:t>
            </w:r>
            <w:r w:rsidR="00DD203A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 xml:space="preserve"> </w:t>
            </w:r>
            <w:r w:rsidR="0021010D">
              <w:rPr>
                <w:rFonts w:ascii="Book Antiqua" w:eastAsia="Arial" w:hAnsi="Book Antiqua" w:cs="Arial"/>
                <w:color w:val="000000" w:themeColor="text1"/>
                <w:sz w:val="21"/>
                <w:szCs w:val="21"/>
              </w:rPr>
              <w:t xml:space="preserve">difficulté à concevoir sous </w:t>
            </w:r>
            <w:proofErr w:type="spellStart"/>
            <w:r w:rsidR="0021010D">
              <w:rPr>
                <w:rFonts w:ascii="Book Antiqua" w:eastAsia="Arial" w:hAnsi="Book Antiqua" w:cs="Arial"/>
                <w:color w:val="000000" w:themeColor="text1"/>
                <w:sz w:val="21"/>
                <w:szCs w:val="21"/>
              </w:rPr>
              <w:t>has</w:t>
            </w:r>
            <w:r w:rsidR="00767093">
              <w:rPr>
                <w:rFonts w:ascii="Book Antiqua" w:eastAsia="Arial" w:hAnsi="Book Antiqua" w:cs="Arial"/>
                <w:color w:val="000000" w:themeColor="text1"/>
                <w:sz w:val="21"/>
                <w:szCs w:val="21"/>
              </w:rPr>
              <w:t>himoto</w:t>
            </w:r>
            <w:proofErr w:type="spellEnd"/>
            <w:r w:rsidR="00767093">
              <w:rPr>
                <w:rFonts w:ascii="Book Antiqua" w:eastAsia="Arial" w:hAnsi="Book Antiqua" w:cs="Arial"/>
                <w:color w:val="000000" w:themeColor="text1"/>
                <w:sz w:val="21"/>
                <w:szCs w:val="21"/>
              </w:rPr>
              <w:t xml:space="preserve"> en </w:t>
            </w:r>
            <w:r w:rsidR="00672119">
              <w:rPr>
                <w:rFonts w:ascii="Book Antiqua" w:eastAsia="Arial" w:hAnsi="Book Antiqua" w:cs="Arial"/>
                <w:color w:val="000000" w:themeColor="text1"/>
                <w:sz w:val="21"/>
                <w:szCs w:val="21"/>
              </w:rPr>
              <w:t>général.</w:t>
            </w:r>
          </w:p>
          <w:p w14:paraId="3A5C63B0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SOPK : LH/FSH &lt; 2 → pas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d'hyperandrogénie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confirmée → SOPK écarté</w:t>
            </w:r>
          </w:p>
          <w:p w14:paraId="0569259E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INSULINO-RÉSISTANCE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: HOMA = 4,42 → CONFIRMÉE (seuil &gt;2,4)</w:t>
            </w:r>
          </w:p>
          <w:p w14:paraId="2DD4C73C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ANXIÉTÉ : OUI — stress chronique lié au parcours PMA</w:t>
            </w:r>
          </w:p>
          <w:p w14:paraId="56EC2269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HYPOTHYROÏDIE : OUI — traitée mais à optimiser (Hashimoto sous-jacent)</w:t>
            </w:r>
          </w:p>
        </w:tc>
      </w:tr>
    </w:tbl>
    <w:p w14:paraId="2697D82F" w14:textId="77777777" w:rsidR="0047357B" w:rsidRPr="003D4112" w:rsidRDefault="0047357B">
      <w:pPr>
        <w:spacing w:after="8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7309A4A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4D502D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► SURPOIDS</w:t>
            </w:r>
          </w:p>
        </w:tc>
      </w:tr>
      <w:tr w:rsidR="0047357B" w:rsidRPr="003D4112" w14:paraId="42A0CD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FEF130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>Insulino-résistance</w:t>
            </w:r>
            <w:proofErr w:type="spellEnd"/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 xml:space="preserve"> + traitements PMA → prise de poids (était à 66 kg avant PMA)</w:t>
            </w:r>
          </w:p>
          <w:p w14:paraId="767799C6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Alimentation inflammatoire et IG haut (pain, pâtes, pommes de terre, grignotage)</w:t>
            </w:r>
          </w:p>
          <w:p w14:paraId="3BF95562" w14:textId="77777777" w:rsidR="0047357B" w:rsidRPr="001221D1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Dysbiose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probable (selles collantes, ballonnements) → candidose à explorer</w:t>
            </w:r>
          </w:p>
          <w:p w14:paraId="65532AE0" w14:textId="0F5DA701" w:rsidR="001221D1" w:rsidRPr="003D4112" w:rsidRDefault="000A591E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Hypothyroïdie </w:t>
            </w:r>
          </w:p>
        </w:tc>
      </w:tr>
    </w:tbl>
    <w:p w14:paraId="2DF5F10B" w14:textId="77777777" w:rsidR="0047357B" w:rsidRPr="003D4112" w:rsidRDefault="0047357B">
      <w:pPr>
        <w:spacing w:after="8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0D274C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D050B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► FATIGUE</w:t>
            </w:r>
          </w:p>
        </w:tc>
      </w:tr>
      <w:tr w:rsidR="0047357B" w:rsidRPr="003D4112" w14:paraId="346719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BC9A45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 xml:space="preserve">Épuisement </w:t>
            </w:r>
            <w:proofErr w:type="spellStart"/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>surrénalien</w:t>
            </w:r>
            <w:proofErr w:type="spellEnd"/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 xml:space="preserve"> avéré : </w:t>
            </w:r>
            <w:proofErr w:type="spellStart"/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>cortisol</w:t>
            </w:r>
            <w:proofErr w:type="spellEnd"/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 xml:space="preserve"> 0,67 µg/dL (norme : 6,02-18,40)</w:t>
            </w:r>
          </w:p>
          <w:p w14:paraId="597716B1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Hypothyroïdie + anxiété chronique</w:t>
            </w:r>
          </w:p>
          <w:p w14:paraId="48AE6508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Ferritine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basse : 12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ng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/mL → carence martiale</w:t>
            </w:r>
          </w:p>
          <w:p w14:paraId="6566D0DA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Manque de sommeil (6-6,5h/nuit) + surcharge de travail</w:t>
            </w:r>
          </w:p>
        </w:tc>
      </w:tr>
    </w:tbl>
    <w:p w14:paraId="723A04F4" w14:textId="77777777" w:rsidR="0047357B" w:rsidRPr="003D4112" w:rsidRDefault="0047357B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592397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DD0C09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IV. ERREURS D'HYGIÈNE DE VIE</w:t>
            </w:r>
          </w:p>
        </w:tc>
      </w:tr>
    </w:tbl>
    <w:p w14:paraId="458367D8" w14:textId="77777777" w:rsidR="0047357B" w:rsidRPr="003D4112" w:rsidRDefault="0047357B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7"/>
        <w:gridCol w:w="5273"/>
      </w:tblGrid>
      <w:tr w:rsidR="0047357B" w:rsidRPr="003D4112" w14:paraId="4751FF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3912C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Segoe UI Symbol" w:eastAsia="Arial" w:hAnsi="Segoe UI Symbol" w:cs="Segoe UI Symbol"/>
                <w:b/>
                <w:bCs/>
                <w:color w:val="1A5C2A"/>
                <w:sz w:val="22"/>
                <w:szCs w:val="22"/>
              </w:rPr>
              <w:t>✅</w:t>
            </w:r>
            <w:r w:rsidRPr="003D4112">
              <w:rPr>
                <w:rFonts w:ascii="Book Antiqua" w:eastAsia="Arial" w:hAnsi="Book Antiqua" w:cs="Arial"/>
                <w:b/>
                <w:bCs/>
                <w:color w:val="1A5C2A"/>
                <w:sz w:val="22"/>
                <w:szCs w:val="22"/>
              </w:rPr>
              <w:t xml:space="preserve"> POINTS POSITIFS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53EAC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Segoe UI Symbol" w:eastAsia="Arial" w:hAnsi="Segoe UI Symbol" w:cs="Segoe UI Symbol"/>
                <w:b/>
                <w:bCs/>
                <w:color w:val="C0392B"/>
                <w:sz w:val="22"/>
                <w:szCs w:val="22"/>
              </w:rPr>
              <w:t>❌</w:t>
            </w:r>
            <w:r w:rsidRPr="003D4112">
              <w:rPr>
                <w:rFonts w:ascii="Book Antiqua" w:eastAsia="Arial" w:hAnsi="Book Antiqua" w:cs="Arial"/>
                <w:b/>
                <w:bCs/>
                <w:color w:val="C0392B"/>
                <w:sz w:val="22"/>
                <w:szCs w:val="22"/>
              </w:rPr>
              <w:t xml:space="preserve"> ERREURS À CORRIGER</w:t>
            </w:r>
          </w:p>
        </w:tc>
      </w:tr>
      <w:tr w:rsidR="0047357B" w:rsidRPr="003D4112" w14:paraId="3563D5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BE5313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Jeûne intermittent (naturel)</w:t>
            </w:r>
          </w:p>
          <w:p w14:paraId="3385D3E6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Protéines variées (poulet, poisson, oeufs)</w:t>
            </w:r>
          </w:p>
          <w:p w14:paraId="301EE9C9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Activité physique régulière (non sédentaire)</w:t>
            </w:r>
          </w:p>
          <w:p w14:paraId="2CFB8595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Sophrologie déjà en place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07C7F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Grignotage pain/fromage le midi</w:t>
            </w:r>
          </w:p>
          <w:p w14:paraId="6CF4E608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Trop de gluten (pain, pâtes) → impératif avec auto-immunité</w:t>
            </w:r>
          </w:p>
          <w:p w14:paraId="0A29AF34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Féculents à IG haut dominant (pommes de terre, pain, riz)</w:t>
            </w:r>
          </w:p>
          <w:p w14:paraId="7C331FC0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Trop peu de légumes et légumineuses (fibres insuffisantes)</w:t>
            </w:r>
          </w:p>
          <w:p w14:paraId="5055FBFD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Pas de fruits — pas d'oméga 3</w:t>
            </w:r>
          </w:p>
          <w:p w14:paraId="0DB100B0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lastRenderedPageBreak/>
              <w:t>Coucher trop tardif (minuit) → sommeil insuffisant</w:t>
            </w:r>
          </w:p>
          <w:p w14:paraId="5A74295E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Surcharge de travail professionnelle</w:t>
            </w:r>
          </w:p>
        </w:tc>
      </w:tr>
    </w:tbl>
    <w:p w14:paraId="51FA3F10" w14:textId="77777777" w:rsidR="0047357B" w:rsidRDefault="0047357B">
      <w:pPr>
        <w:spacing w:before="20" w:after="20"/>
        <w:rPr>
          <w:rFonts w:ascii="Book Antiqua" w:hAnsi="Book Antiqua"/>
        </w:rPr>
      </w:pPr>
    </w:p>
    <w:p w14:paraId="547398DD" w14:textId="77777777" w:rsidR="00ED0EB1" w:rsidRDefault="00ED0EB1">
      <w:pPr>
        <w:spacing w:before="20" w:after="20"/>
        <w:rPr>
          <w:rFonts w:ascii="Book Antiqua" w:hAnsi="Book Antiqua"/>
        </w:rPr>
      </w:pPr>
    </w:p>
    <w:p w14:paraId="08523816" w14:textId="77777777" w:rsidR="003D4112" w:rsidRPr="003D4112" w:rsidRDefault="003D4112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522A59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3E4D5A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V. PLAN D'HYGIÈNE VITALE (PHV)</w:t>
            </w:r>
          </w:p>
        </w:tc>
      </w:tr>
    </w:tbl>
    <w:p w14:paraId="3DC0FADA" w14:textId="77777777" w:rsidR="0047357B" w:rsidRPr="003D4112" w:rsidRDefault="0047357B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39996C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646592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Cambria Math" w:eastAsia="Arial" w:hAnsi="Cambria Math" w:cs="Cambria Math"/>
                <w:b/>
                <w:bCs/>
                <w:color w:val="FFFFFF"/>
                <w:sz w:val="21"/>
                <w:szCs w:val="21"/>
              </w:rPr>
              <w:t>①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AUGMENTER LA SENSIBILIT</w:t>
            </w:r>
            <w:r w:rsidRPr="003D4112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É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r w:rsidRPr="003D4112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À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L'INSULINE / AM</w:t>
            </w:r>
            <w:r w:rsidRPr="003D4112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É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LIORER LA DIGESTION</w:t>
            </w:r>
          </w:p>
        </w:tc>
      </w:tr>
      <w:tr w:rsidR="0047357B" w:rsidRPr="003D4112" w14:paraId="78B7F8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F1C6BA" w14:textId="77777777" w:rsidR="0047357B" w:rsidRPr="003D4112" w:rsidRDefault="00A846E6">
            <w:pPr>
              <w:spacing w:after="80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>Alimentation anti-inflammatoire et IG bas :</w:t>
            </w:r>
          </w:p>
          <w:p w14:paraId="4F61BE1D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Conserver le jeûne intermittent (déca + sirop d'agave le matin)</w:t>
            </w:r>
          </w:p>
          <w:p w14:paraId="73C731A1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Éliminer le GLUTEN → impératif (auto-immunité) : pâtes riz/maïs, pain sans gluten</w:t>
            </w:r>
          </w:p>
          <w:p w14:paraId="3BC7D830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Supprimer le grignotage pain/fromage du midi → soupe industrielle + fruits + oléagineux</w:t>
            </w:r>
          </w:p>
          <w:p w14:paraId="7CBD7616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Remplacer féculents IG haut par : riz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basmati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quinoa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, sarrasin, patates douces, courges</w:t>
            </w:r>
          </w:p>
          <w:p w14:paraId="0B68233B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Ajouter des fibres à chaque repas : légumes variés, légumineuses, fruits, oléagineux</w:t>
            </w:r>
          </w:p>
          <w:p w14:paraId="351C3DDD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Dîner : protéines (viande, poisson, œufs) + féculents IG bas + légumes</w:t>
            </w:r>
          </w:p>
          <w:p w14:paraId="177E204E" w14:textId="77777777" w:rsidR="0047357B" w:rsidRPr="003D4112" w:rsidRDefault="0047357B">
            <w:pPr>
              <w:spacing w:after="80"/>
              <w:rPr>
                <w:rFonts w:ascii="Book Antiqua" w:hAnsi="Book Antiqua"/>
              </w:rPr>
            </w:pPr>
          </w:p>
          <w:p w14:paraId="5CA9FBB8" w14:textId="77777777" w:rsidR="0047357B" w:rsidRPr="003D4112" w:rsidRDefault="00A846E6">
            <w:pPr>
              <w:spacing w:after="80"/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>Complémentation</w:t>
            </w:r>
            <w:proofErr w:type="spellEnd"/>
            <w:r w:rsidRPr="003D4112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 xml:space="preserve"> :</w:t>
            </w:r>
          </w:p>
          <w:p w14:paraId="002AA235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Myo-inositol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déjà en place → maintenir</w:t>
            </w:r>
          </w:p>
          <w:p w14:paraId="7E9D6EFE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Explorer candidose : test maison (verre d'eau) — si positif : protocole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anti-candida</w:t>
            </w:r>
            <w:proofErr w:type="spellEnd"/>
          </w:p>
        </w:tc>
      </w:tr>
    </w:tbl>
    <w:p w14:paraId="44CF4E0C" w14:textId="77777777" w:rsidR="0047357B" w:rsidRPr="003D4112" w:rsidRDefault="0047357B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5EA7A1C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F1E9EA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Cambria Math" w:eastAsia="Arial" w:hAnsi="Cambria Math" w:cs="Cambria Math"/>
                <w:b/>
                <w:bCs/>
                <w:color w:val="FFFFFF"/>
                <w:sz w:val="21"/>
                <w:szCs w:val="21"/>
              </w:rPr>
              <w:t>②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MODULER LE SYST</w:t>
            </w:r>
            <w:r w:rsidRPr="003D4112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È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ME IMMUNITAIRE / RENFORCER LA BARRI</w:t>
            </w:r>
            <w:r w:rsidRPr="003D4112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È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RE INTESTINALE</w:t>
            </w:r>
          </w:p>
        </w:tc>
      </w:tr>
      <w:tr w:rsidR="0047357B" w:rsidRPr="003D4112" w14:paraId="5EF6F4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F54A98" w14:textId="77777777" w:rsidR="0047357B" w:rsidRPr="003D4112" w:rsidRDefault="00A846E6">
            <w:pPr>
              <w:spacing w:after="80"/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>Phytothérapie :</w:t>
            </w:r>
          </w:p>
          <w:p w14:paraId="603B8F1F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TM Astragale + TM Sureau → augmenter les lymphocytes T régulateurs (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TReg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)</w:t>
            </w:r>
          </w:p>
          <w:p w14:paraId="67EE734C" w14:textId="77777777" w:rsidR="0047357B" w:rsidRPr="003D4112" w:rsidRDefault="0047357B">
            <w:pPr>
              <w:spacing w:after="60"/>
              <w:rPr>
                <w:rFonts w:ascii="Book Antiqua" w:hAnsi="Book Antiqua"/>
              </w:rPr>
            </w:pPr>
          </w:p>
          <w:p w14:paraId="41CA1F0C" w14:textId="77777777" w:rsidR="0047357B" w:rsidRPr="003D4112" w:rsidRDefault="00A846E6">
            <w:pPr>
              <w:spacing w:after="80"/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>Complémentation</w:t>
            </w:r>
            <w:proofErr w:type="spellEnd"/>
            <w:r w:rsidRPr="003D4112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 xml:space="preserve"> :</w:t>
            </w:r>
          </w:p>
          <w:p w14:paraId="0215F38B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L-glutamine + Zinc + Vitamine A +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Quercétine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→ renforcement barrière intestinale</w:t>
            </w:r>
          </w:p>
          <w:p w14:paraId="1F2CC95B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Dosage Vitamine D +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complémentation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si &lt; 40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ng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/mL</w:t>
            </w:r>
          </w:p>
          <w:p w14:paraId="143561D5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Ovunol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déjà en place (antioxydants + acide folique) → maintenir</w:t>
            </w:r>
          </w:p>
        </w:tc>
      </w:tr>
    </w:tbl>
    <w:p w14:paraId="4311C78E" w14:textId="77777777" w:rsidR="0047357B" w:rsidRPr="003D4112" w:rsidRDefault="0047357B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46A301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215ABF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Cambria Math" w:eastAsia="Arial" w:hAnsi="Cambria Math" w:cs="Cambria Math"/>
                <w:b/>
                <w:bCs/>
                <w:color w:val="FFFFFF"/>
                <w:sz w:val="21"/>
                <w:szCs w:val="21"/>
              </w:rPr>
              <w:t>③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RETROUVER DE L'</w:t>
            </w:r>
            <w:r w:rsidRPr="003D4112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É</w:t>
            </w: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NERGIE</w:t>
            </w:r>
          </w:p>
        </w:tc>
      </w:tr>
      <w:tr w:rsidR="0047357B" w:rsidRPr="003D4112" w14:paraId="451964E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888942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Se coucher plus tôt → objectif 22h30 max (gain de 1h30 de sommeil)</w:t>
            </w:r>
          </w:p>
          <w:p w14:paraId="6F0691E0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Diminuer la charge de travail (envisager délégation ou réduction heures libérales)</w:t>
            </w:r>
          </w:p>
          <w:p w14:paraId="6A17239A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Aromathérapie surrénales : HE Pin sylvestre + HE Épinette noire (matin, olfaction/diffusion)</w:t>
            </w:r>
          </w:p>
          <w:p w14:paraId="14BDB413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Luminothérapie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: 20 min le matin (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boost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cortisol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naturel)</w:t>
            </w:r>
          </w:p>
          <w:p w14:paraId="4CB1EA4F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Combler la carence martiale :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ferritine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liposomale</w:t>
            </w:r>
            <w:proofErr w:type="spellEnd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 + </w:t>
            </w:r>
            <w:proofErr w:type="spellStart"/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lactoferrine</w:t>
            </w:r>
            <w:proofErr w:type="spellEnd"/>
          </w:p>
          <w:p w14:paraId="6076B562" w14:textId="77777777" w:rsidR="0047357B" w:rsidRPr="003D4112" w:rsidRDefault="00A846E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Sophrologie déjà en place → maintenir, orienter vers gestion anxiété PMA</w:t>
            </w:r>
          </w:p>
        </w:tc>
      </w:tr>
    </w:tbl>
    <w:p w14:paraId="7A405511" w14:textId="77777777" w:rsidR="0047357B" w:rsidRPr="003D4112" w:rsidRDefault="0047357B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47357B" w:rsidRPr="003D4112" w14:paraId="25318F6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0C7001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VI. CONCLUSION &amp; LIENS CAUSAUX</w:t>
            </w:r>
          </w:p>
        </w:tc>
      </w:tr>
      <w:tr w:rsidR="0047357B" w:rsidRPr="003D4112" w14:paraId="251C796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7357B" w:rsidRPr="003D4112" w14:paraId="07411D98" w14:textId="77777777"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8F5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79568534" w14:textId="77777777" w:rsidR="0047357B" w:rsidRPr="003D4112" w:rsidRDefault="00A846E6">
                  <w:pPr>
                    <w:rPr>
                      <w:rFonts w:ascii="Book Antiqua" w:hAnsi="Book Antiqua"/>
                    </w:rPr>
                  </w:pPr>
                  <w:r w:rsidRPr="003D4112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 xml:space="preserve">Le terrain auto-immun (Hashimoto confirmé) est probablement la cause principale des fausses couches à répétition. </w:t>
                  </w:r>
                  <w:proofErr w:type="spellStart"/>
                  <w:r w:rsidRPr="003D4112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>L'insulino-résistance</w:t>
                  </w:r>
                  <w:proofErr w:type="spellEnd"/>
                  <w:r w:rsidRPr="003D4112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 xml:space="preserve"> (HOMA 4,42) et les traitements PMA expliquent le surpoids. </w:t>
                  </w:r>
                  <w:r w:rsidRPr="003D4112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lastRenderedPageBreak/>
                    <w:t xml:space="preserve">L'épuisement </w:t>
                  </w:r>
                  <w:proofErr w:type="spellStart"/>
                  <w:r w:rsidRPr="003D4112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>surrénalien</w:t>
                  </w:r>
                  <w:proofErr w:type="spellEnd"/>
                  <w:r w:rsidRPr="003D4112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 xml:space="preserve"> (</w:t>
                  </w:r>
                  <w:proofErr w:type="spellStart"/>
                  <w:r w:rsidRPr="003D4112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>cortisol</w:t>
                  </w:r>
                  <w:proofErr w:type="spellEnd"/>
                  <w:r w:rsidRPr="003D4112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 xml:space="preserve"> 0,67 µg/dL), la carence en fer et l'anxiété chronique expliquent la fatigue.</w:t>
                  </w:r>
                </w:p>
              </w:tc>
            </w:tr>
          </w:tbl>
          <w:p w14:paraId="681913E0" w14:textId="77777777" w:rsidR="0047357B" w:rsidRPr="003D4112" w:rsidRDefault="0047357B">
            <w:pPr>
              <w:rPr>
                <w:rFonts w:ascii="Book Antiqua" w:hAnsi="Book Antiqua"/>
              </w:rPr>
            </w:pPr>
          </w:p>
        </w:tc>
      </w:tr>
    </w:tbl>
    <w:p w14:paraId="506A3604" w14:textId="77777777" w:rsidR="0047357B" w:rsidRDefault="0047357B">
      <w:pPr>
        <w:spacing w:before="20" w:after="20"/>
        <w:rPr>
          <w:rFonts w:ascii="Book Antiqua" w:hAnsi="Book Antiqua"/>
        </w:rPr>
      </w:pPr>
    </w:p>
    <w:p w14:paraId="15A709E1" w14:textId="77777777" w:rsidR="003D4112" w:rsidRDefault="003D4112">
      <w:pPr>
        <w:spacing w:before="20" w:after="20"/>
        <w:rPr>
          <w:rFonts w:ascii="Book Antiqua" w:hAnsi="Book Antiqua"/>
        </w:rPr>
      </w:pPr>
    </w:p>
    <w:p w14:paraId="5E15D032" w14:textId="77777777" w:rsidR="00ED0EB1" w:rsidRDefault="00ED0EB1">
      <w:pPr>
        <w:spacing w:before="20" w:after="20"/>
        <w:rPr>
          <w:rFonts w:ascii="Book Antiqua" w:hAnsi="Book Antiqua"/>
        </w:rPr>
      </w:pPr>
    </w:p>
    <w:p w14:paraId="4432A8B9" w14:textId="77777777" w:rsidR="003D4112" w:rsidRPr="003D4112" w:rsidRDefault="003D4112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357B" w:rsidRPr="003D4112" w14:paraId="464125F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7F8C95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VII. SUIVI (RDV +1 MOIS)</w:t>
            </w:r>
          </w:p>
        </w:tc>
      </w:tr>
    </w:tbl>
    <w:p w14:paraId="4C5B5066" w14:textId="77777777" w:rsidR="0047357B" w:rsidRPr="003D4112" w:rsidRDefault="0047357B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357B" w:rsidRPr="003D4112" w14:paraId="506ADE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82BB3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Objectif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15948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 xml:space="preserve">Perte de poids / Énergie matinale → HOMA test + </w:t>
            </w:r>
            <w:proofErr w:type="spellStart"/>
            <w:r w:rsidRPr="003D4112">
              <w:rPr>
                <w:rFonts w:ascii="Book Antiqua" w:eastAsia="Arial" w:hAnsi="Book Antiqua" w:cs="Arial"/>
              </w:rPr>
              <w:t>cortisol</w:t>
            </w:r>
            <w:proofErr w:type="spellEnd"/>
            <w:r w:rsidRPr="003D4112">
              <w:rPr>
                <w:rFonts w:ascii="Book Antiqua" w:eastAsia="Arial" w:hAnsi="Book Antiqua" w:cs="Arial"/>
              </w:rPr>
              <w:t xml:space="preserve"> à refaire</w:t>
            </w:r>
          </w:p>
        </w:tc>
      </w:tr>
      <w:tr w:rsidR="0047357B" w:rsidRPr="003D4112" w14:paraId="0C4027F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A0E9C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Objectif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F3B3A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Système immunitaire → Ac anti-TPO + Ac anti-TG à surveiller</w:t>
            </w:r>
          </w:p>
        </w:tc>
      </w:tr>
      <w:tr w:rsidR="0047357B" w:rsidRPr="003D4112" w14:paraId="620AD1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B01C9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Objectif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02C93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Transit / ballonnements → amélioration attendue avec suppression gluten</w:t>
            </w:r>
          </w:p>
        </w:tc>
      </w:tr>
      <w:tr w:rsidR="0047357B" w:rsidRPr="003D4112" w14:paraId="0A065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178DA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  <w:b/>
                <w:bCs/>
                <w:color w:val="1B3A5C"/>
              </w:rPr>
              <w:t>Objectif 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6292D" w14:textId="77777777" w:rsidR="0047357B" w:rsidRPr="003D4112" w:rsidRDefault="00A846E6">
            <w:pPr>
              <w:rPr>
                <w:rFonts w:ascii="Book Antiqua" w:hAnsi="Book Antiqua"/>
              </w:rPr>
            </w:pPr>
            <w:r w:rsidRPr="003D4112">
              <w:rPr>
                <w:rFonts w:ascii="Book Antiqua" w:eastAsia="Arial" w:hAnsi="Book Antiqua" w:cs="Arial"/>
              </w:rPr>
              <w:t>Anxiété / sommeil → évaluation subjective + nombre d'heures</w:t>
            </w:r>
          </w:p>
        </w:tc>
      </w:tr>
    </w:tbl>
    <w:p w14:paraId="3177003B" w14:textId="77777777" w:rsidR="0047357B" w:rsidRPr="003D4112" w:rsidRDefault="0047357B">
      <w:pPr>
        <w:spacing w:before="30"/>
        <w:rPr>
          <w:rFonts w:ascii="Book Antiqua" w:hAnsi="Book Antiqua"/>
        </w:rPr>
      </w:pPr>
    </w:p>
    <w:p w14:paraId="3D5095A0" w14:textId="77777777" w:rsidR="0047357B" w:rsidRPr="003D4112" w:rsidRDefault="00A846E6">
      <w:pPr>
        <w:jc w:val="center"/>
        <w:rPr>
          <w:rFonts w:ascii="Book Antiqua" w:hAnsi="Book Antiqua"/>
        </w:rPr>
      </w:pPr>
      <w:r w:rsidRPr="003D4112">
        <w:rPr>
          <w:rFonts w:ascii="Segoe UI Symbol" w:eastAsia="Arial" w:hAnsi="Segoe UI Symbol" w:cs="Segoe UI Symbol"/>
          <w:i/>
          <w:iCs/>
          <w:color w:val="888888"/>
          <w:sz w:val="19"/>
          <w:szCs w:val="19"/>
        </w:rPr>
        <w:t>🌿</w:t>
      </w:r>
      <w:r w:rsidRPr="003D4112">
        <w:rPr>
          <w:rFonts w:ascii="Book Antiqua" w:eastAsia="Arial" w:hAnsi="Book Antiqua" w:cs="Arial"/>
          <w:i/>
          <w:iCs/>
          <w:color w:val="888888"/>
          <w:sz w:val="19"/>
          <w:szCs w:val="19"/>
        </w:rPr>
        <w:t xml:space="preserve"> Approche globale • Terrain auto-immun et métabolique • Priorité : alimentation, sommeil, immunité</w:t>
      </w:r>
    </w:p>
    <w:sectPr w:rsidR="0047357B" w:rsidRPr="003D4112" w:rsidSect="003D4112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E1B1" w14:textId="77777777" w:rsidR="00A63BC0" w:rsidRDefault="00A63BC0" w:rsidP="003D4112">
      <w:r>
        <w:separator/>
      </w:r>
    </w:p>
  </w:endnote>
  <w:endnote w:type="continuationSeparator" w:id="0">
    <w:p w14:paraId="05775945" w14:textId="77777777" w:rsidR="00A63BC0" w:rsidRDefault="00A63BC0" w:rsidP="003D4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945555"/>
      <w:docPartObj>
        <w:docPartGallery w:val="Page Numbers (Bottom of Page)"/>
        <w:docPartUnique/>
      </w:docPartObj>
    </w:sdtPr>
    <w:sdtContent>
      <w:p w14:paraId="6C31DE98" w14:textId="77777777" w:rsidR="003D4112" w:rsidRDefault="003D411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50355B10" w14:textId="77777777" w:rsidR="003D4112" w:rsidRDefault="003D41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A30BB" w14:textId="77777777" w:rsidR="00A63BC0" w:rsidRDefault="00A63BC0" w:rsidP="003D4112">
      <w:r>
        <w:separator/>
      </w:r>
    </w:p>
  </w:footnote>
  <w:footnote w:type="continuationSeparator" w:id="0">
    <w:p w14:paraId="022DED4D" w14:textId="77777777" w:rsidR="00A63BC0" w:rsidRDefault="00A63BC0" w:rsidP="003D4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A8C"/>
    <w:multiLevelType w:val="hybridMultilevel"/>
    <w:tmpl w:val="E9C0ED60"/>
    <w:lvl w:ilvl="0" w:tplc="21ECE4EA">
      <w:start w:val="1"/>
      <w:numFmt w:val="bullet"/>
      <w:lvlText w:val="●"/>
      <w:lvlJc w:val="left"/>
      <w:pPr>
        <w:ind w:left="720" w:hanging="360"/>
      </w:pPr>
    </w:lvl>
    <w:lvl w:ilvl="1" w:tplc="62D2AF08">
      <w:start w:val="1"/>
      <w:numFmt w:val="bullet"/>
      <w:lvlText w:val="○"/>
      <w:lvlJc w:val="left"/>
      <w:pPr>
        <w:ind w:left="1440" w:hanging="360"/>
      </w:pPr>
    </w:lvl>
    <w:lvl w:ilvl="2" w:tplc="707E0A50">
      <w:start w:val="1"/>
      <w:numFmt w:val="bullet"/>
      <w:lvlText w:val="■"/>
      <w:lvlJc w:val="left"/>
      <w:pPr>
        <w:ind w:left="2160" w:hanging="360"/>
      </w:pPr>
    </w:lvl>
    <w:lvl w:ilvl="3" w:tplc="E0E8B914">
      <w:start w:val="1"/>
      <w:numFmt w:val="bullet"/>
      <w:lvlText w:val="●"/>
      <w:lvlJc w:val="left"/>
      <w:pPr>
        <w:ind w:left="2880" w:hanging="360"/>
      </w:pPr>
    </w:lvl>
    <w:lvl w:ilvl="4" w:tplc="EBC0C746">
      <w:start w:val="1"/>
      <w:numFmt w:val="bullet"/>
      <w:lvlText w:val="○"/>
      <w:lvlJc w:val="left"/>
      <w:pPr>
        <w:ind w:left="3600" w:hanging="360"/>
      </w:pPr>
    </w:lvl>
    <w:lvl w:ilvl="5" w:tplc="48963562">
      <w:start w:val="1"/>
      <w:numFmt w:val="bullet"/>
      <w:lvlText w:val="■"/>
      <w:lvlJc w:val="left"/>
      <w:pPr>
        <w:ind w:left="4320" w:hanging="360"/>
      </w:pPr>
    </w:lvl>
    <w:lvl w:ilvl="6" w:tplc="3EF0DD32">
      <w:start w:val="1"/>
      <w:numFmt w:val="bullet"/>
      <w:lvlText w:val="●"/>
      <w:lvlJc w:val="left"/>
      <w:pPr>
        <w:ind w:left="5040" w:hanging="360"/>
      </w:pPr>
    </w:lvl>
    <w:lvl w:ilvl="7" w:tplc="40FA249A">
      <w:start w:val="1"/>
      <w:numFmt w:val="bullet"/>
      <w:lvlText w:val="●"/>
      <w:lvlJc w:val="left"/>
      <w:pPr>
        <w:ind w:left="5760" w:hanging="360"/>
      </w:pPr>
    </w:lvl>
    <w:lvl w:ilvl="8" w:tplc="6A42CF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912590"/>
    <w:multiLevelType w:val="hybridMultilevel"/>
    <w:tmpl w:val="91B438CE"/>
    <w:lvl w:ilvl="0" w:tplc="CA825828">
      <w:start w:val="1"/>
      <w:numFmt w:val="bullet"/>
      <w:lvlText w:val="•"/>
      <w:lvlJc w:val="left"/>
      <w:pPr>
        <w:ind w:left="600" w:hanging="300"/>
      </w:pPr>
    </w:lvl>
    <w:lvl w:ilvl="1" w:tplc="88326B9C">
      <w:numFmt w:val="decimal"/>
      <w:lvlText w:val=""/>
      <w:lvlJc w:val="left"/>
    </w:lvl>
    <w:lvl w:ilvl="2" w:tplc="D890B046">
      <w:numFmt w:val="decimal"/>
      <w:lvlText w:val=""/>
      <w:lvlJc w:val="left"/>
    </w:lvl>
    <w:lvl w:ilvl="3" w:tplc="E1563848">
      <w:numFmt w:val="decimal"/>
      <w:lvlText w:val=""/>
      <w:lvlJc w:val="left"/>
    </w:lvl>
    <w:lvl w:ilvl="4" w:tplc="83467FBA">
      <w:numFmt w:val="decimal"/>
      <w:lvlText w:val=""/>
      <w:lvlJc w:val="left"/>
    </w:lvl>
    <w:lvl w:ilvl="5" w:tplc="8BFA7D5E">
      <w:numFmt w:val="decimal"/>
      <w:lvlText w:val=""/>
      <w:lvlJc w:val="left"/>
    </w:lvl>
    <w:lvl w:ilvl="6" w:tplc="1494C21E">
      <w:numFmt w:val="decimal"/>
      <w:lvlText w:val=""/>
      <w:lvlJc w:val="left"/>
    </w:lvl>
    <w:lvl w:ilvl="7" w:tplc="762602BE">
      <w:numFmt w:val="decimal"/>
      <w:lvlText w:val=""/>
      <w:lvlJc w:val="left"/>
    </w:lvl>
    <w:lvl w:ilvl="8" w:tplc="AAB672EA">
      <w:numFmt w:val="decimal"/>
      <w:lvlText w:val=""/>
      <w:lvlJc w:val="left"/>
    </w:lvl>
  </w:abstractNum>
  <w:num w:numId="1" w16cid:durableId="210113292">
    <w:abstractNumId w:val="0"/>
    <w:lvlOverride w:ilvl="0">
      <w:startOverride w:val="1"/>
    </w:lvlOverride>
  </w:num>
  <w:num w:numId="2" w16cid:durableId="19698916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57B"/>
    <w:rsid w:val="00021C91"/>
    <w:rsid w:val="0004723F"/>
    <w:rsid w:val="000A591E"/>
    <w:rsid w:val="001221D1"/>
    <w:rsid w:val="0021010D"/>
    <w:rsid w:val="003A3992"/>
    <w:rsid w:val="003D4112"/>
    <w:rsid w:val="0047357B"/>
    <w:rsid w:val="00656E1A"/>
    <w:rsid w:val="00672119"/>
    <w:rsid w:val="006C54E9"/>
    <w:rsid w:val="006D31E6"/>
    <w:rsid w:val="00767093"/>
    <w:rsid w:val="00767CBE"/>
    <w:rsid w:val="00852846"/>
    <w:rsid w:val="009F3693"/>
    <w:rsid w:val="00A63BC0"/>
    <w:rsid w:val="00A846E6"/>
    <w:rsid w:val="00C4789D"/>
    <w:rsid w:val="00DD203A"/>
    <w:rsid w:val="00E53299"/>
    <w:rsid w:val="00ED0EB1"/>
    <w:rsid w:val="00ED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AFA8A"/>
  <w15:docId w15:val="{BE300C83-8EE2-401E-BDE2-7EDAD2A5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D411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D4112"/>
  </w:style>
  <w:style w:type="paragraph" w:styleId="Pieddepage">
    <w:name w:val="footer"/>
    <w:basedOn w:val="Normal"/>
    <w:link w:val="PieddepageCar"/>
    <w:uiPriority w:val="99"/>
    <w:unhideWhenUsed/>
    <w:rsid w:val="003D41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D4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880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20</cp:revision>
  <dcterms:created xsi:type="dcterms:W3CDTF">2026-03-09T10:57:00Z</dcterms:created>
  <dcterms:modified xsi:type="dcterms:W3CDTF">2026-03-14T12:58:00Z</dcterms:modified>
</cp:coreProperties>
</file>