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71D88" w:rsidRPr="00A40F0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150" w:type="dxa"/>
              <w:left w:w="200" w:type="dxa"/>
              <w:bottom w:w="150" w:type="dxa"/>
              <w:right w:w="200" w:type="dxa"/>
            </w:tcMar>
          </w:tcPr>
          <w:p w:rsidR="00C71D88" w:rsidRPr="00A40F07" w:rsidRDefault="00625676">
            <w:pPr>
              <w:jc w:val="center"/>
              <w:rPr>
                <w:rFonts w:ascii="Book Antiqua" w:hAnsi="Book Antiqua"/>
              </w:rPr>
            </w:pPr>
            <w:r w:rsidRPr="00A40F07">
              <w:rPr>
                <w:rFonts w:ascii="Segoe UI Symbol" w:eastAsia="Arial" w:hAnsi="Segoe UI Symbol" w:cs="Segoe UI Symbol"/>
                <w:b/>
                <w:bCs/>
                <w:color w:val="FFFFFF"/>
                <w:sz w:val="34"/>
                <w:szCs w:val="34"/>
              </w:rPr>
              <w:t>🌿</w:t>
            </w:r>
            <w:r w:rsidRPr="00A40F07">
              <w:rPr>
                <w:rFonts w:ascii="Book Antiqua" w:eastAsia="Arial" w:hAnsi="Book Antiqua" w:cs="Arial"/>
                <w:b/>
                <w:bCs/>
                <w:color w:val="FFFFFF"/>
                <w:sz w:val="34"/>
                <w:szCs w:val="34"/>
              </w:rPr>
              <w:t xml:space="preserve"> FICHE PHV — CAS PRATIQUE</w:t>
            </w:r>
          </w:p>
        </w:tc>
      </w:tr>
      <w:tr w:rsidR="00C71D88" w:rsidRPr="00A40F0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D7D"/>
            <w:tcMar>
              <w:top w:w="150" w:type="dxa"/>
              <w:left w:w="200" w:type="dxa"/>
              <w:bottom w:w="150" w:type="dxa"/>
              <w:right w:w="200" w:type="dxa"/>
            </w:tcMar>
          </w:tcPr>
          <w:p w:rsidR="00C71D88" w:rsidRPr="00A40F07" w:rsidRDefault="00625676">
            <w:pPr>
              <w:jc w:val="center"/>
              <w:rPr>
                <w:rFonts w:ascii="Book Antiqua" w:hAnsi="Book Antiqua"/>
              </w:rPr>
            </w:pPr>
            <w:r w:rsidRPr="00A40F07">
              <w:rPr>
                <w:rFonts w:ascii="Book Antiqua" w:eastAsia="Arial" w:hAnsi="Book Antiqua" w:cs="Arial"/>
                <w:b/>
                <w:bCs/>
                <w:color w:val="FFFFFF"/>
                <w:sz w:val="34"/>
                <w:szCs w:val="34"/>
              </w:rPr>
              <w:t>LANA — ADÉNOMYOSE / DOULEURS MENSTRUELLES</w:t>
            </w:r>
          </w:p>
        </w:tc>
      </w:tr>
    </w:tbl>
    <w:p w:rsidR="00C71D88" w:rsidRPr="00A40F07" w:rsidRDefault="00C71D88">
      <w:pPr>
        <w:spacing w:before="20" w:after="20"/>
        <w:rPr>
          <w:rFonts w:ascii="Book Antiqua" w:hAnsi="Book Antiqua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71D88" w:rsidRPr="00A40F0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C71D88" w:rsidRPr="00A40F07" w:rsidRDefault="00625676">
            <w:pPr>
              <w:rPr>
                <w:rFonts w:ascii="Book Antiqua" w:hAnsi="Book Antiqua"/>
              </w:rPr>
            </w:pPr>
            <w:r w:rsidRPr="00A40F07">
              <w:rPr>
                <w:rFonts w:ascii="Book Antiqua" w:eastAsia="Arial" w:hAnsi="Book Antiqua" w:cs="Arial"/>
                <w:b/>
                <w:bCs/>
                <w:color w:val="FFFFFF"/>
                <w:sz w:val="24"/>
                <w:szCs w:val="24"/>
              </w:rPr>
              <w:t>I. DONNÉES DU QUESTIONNAIRE</w:t>
            </w:r>
          </w:p>
        </w:tc>
      </w:tr>
    </w:tbl>
    <w:p w:rsidR="00C71D88" w:rsidRPr="00A40F07" w:rsidRDefault="00C71D88">
      <w:pPr>
        <w:spacing w:after="10"/>
        <w:rPr>
          <w:rFonts w:ascii="Book Antiqua" w:hAnsi="Book Antiqua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C71D88" w:rsidRPr="00A40F0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F5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C71D88" w:rsidRPr="00A40F07" w:rsidRDefault="00625676">
            <w:pPr>
              <w:rPr>
                <w:rFonts w:ascii="Book Antiqua" w:hAnsi="Book Antiqua"/>
              </w:rPr>
            </w:pPr>
            <w:r w:rsidRPr="00A40F07">
              <w:rPr>
                <w:rFonts w:ascii="Book Antiqua" w:eastAsia="Arial" w:hAnsi="Book Antiqua" w:cs="Arial"/>
                <w:b/>
                <w:bCs/>
                <w:color w:val="1B3A5C"/>
              </w:rPr>
              <w:t>Âge / Profil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C71D88" w:rsidRPr="00A40F07" w:rsidRDefault="00625676">
            <w:pPr>
              <w:rPr>
                <w:rFonts w:ascii="Book Antiqua" w:hAnsi="Book Antiqua"/>
              </w:rPr>
            </w:pPr>
            <w:r w:rsidRPr="00A40F07">
              <w:rPr>
                <w:rFonts w:ascii="Book Antiqua" w:eastAsia="Arial" w:hAnsi="Book Antiqua" w:cs="Arial"/>
              </w:rPr>
              <w:t>20 ans — Étudiante sociologie L2 + job restauration 15h/sem</w:t>
            </w:r>
          </w:p>
        </w:tc>
      </w:tr>
      <w:tr w:rsidR="00C71D88" w:rsidRPr="00A40F0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F5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C71D88" w:rsidRPr="00A40F07" w:rsidRDefault="00625676">
            <w:pPr>
              <w:rPr>
                <w:rFonts w:ascii="Book Antiqua" w:hAnsi="Book Antiqua"/>
              </w:rPr>
            </w:pPr>
            <w:r w:rsidRPr="00A40F07">
              <w:rPr>
                <w:rFonts w:ascii="Book Antiqua" w:eastAsia="Arial" w:hAnsi="Book Antiqua" w:cs="Arial"/>
                <w:b/>
                <w:bCs/>
                <w:color w:val="1B3A5C"/>
              </w:rPr>
              <w:t>Motif principal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C71D88" w:rsidRPr="00A40F07" w:rsidRDefault="00625676">
            <w:pPr>
              <w:rPr>
                <w:rFonts w:ascii="Book Antiqua" w:hAnsi="Book Antiqua"/>
              </w:rPr>
            </w:pPr>
            <w:r w:rsidRPr="00A40F07">
              <w:rPr>
                <w:rFonts w:ascii="Book Antiqua" w:eastAsia="Arial" w:hAnsi="Book Antiqua" w:cs="Arial"/>
              </w:rPr>
              <w:t>Adénomyose — règles très douloureuses + douleurs ovulatoires (6 mois)</w:t>
            </w:r>
          </w:p>
        </w:tc>
      </w:tr>
      <w:tr w:rsidR="00C71D88" w:rsidRPr="00A40F0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F5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C71D88" w:rsidRPr="00A40F07" w:rsidRDefault="00625676">
            <w:pPr>
              <w:rPr>
                <w:rFonts w:ascii="Book Antiqua" w:hAnsi="Book Antiqua"/>
              </w:rPr>
            </w:pPr>
            <w:r w:rsidRPr="00A40F07">
              <w:rPr>
                <w:rFonts w:ascii="Book Antiqua" w:eastAsia="Arial" w:hAnsi="Book Antiqua" w:cs="Arial"/>
                <w:b/>
                <w:bCs/>
                <w:color w:val="1B3A5C"/>
              </w:rPr>
              <w:t>Objectif secondaire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C71D88" w:rsidRPr="00A40F07" w:rsidRDefault="00625676">
            <w:pPr>
              <w:rPr>
                <w:rFonts w:ascii="Book Antiqua" w:hAnsi="Book Antiqua"/>
              </w:rPr>
            </w:pPr>
            <w:r w:rsidRPr="00A40F07">
              <w:rPr>
                <w:rFonts w:ascii="Book Antiqua" w:eastAsia="Arial" w:hAnsi="Book Antiqua" w:cs="Arial"/>
              </w:rPr>
              <w:t>Réduire la fatigue chronique — éviter la pilule</w:t>
            </w:r>
          </w:p>
        </w:tc>
      </w:tr>
      <w:tr w:rsidR="00C71D88" w:rsidRPr="00A40F0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F5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C71D88" w:rsidRPr="00A40F07" w:rsidRDefault="00625676">
            <w:pPr>
              <w:rPr>
                <w:rFonts w:ascii="Book Antiqua" w:hAnsi="Book Antiqua"/>
              </w:rPr>
            </w:pPr>
            <w:r w:rsidRPr="00A40F07">
              <w:rPr>
                <w:rFonts w:ascii="Book Antiqua" w:eastAsia="Arial" w:hAnsi="Book Antiqua" w:cs="Arial"/>
                <w:b/>
                <w:bCs/>
                <w:color w:val="1B3A5C"/>
              </w:rPr>
              <w:t>Suivi médical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C71D88" w:rsidRPr="00A40F07" w:rsidRDefault="00625676">
            <w:pPr>
              <w:rPr>
                <w:rFonts w:ascii="Book Antiqua" w:hAnsi="Book Antiqua"/>
              </w:rPr>
            </w:pPr>
            <w:r w:rsidRPr="00A40F07">
              <w:rPr>
                <w:rFonts w:ascii="Book Antiqua" w:eastAsia="Arial" w:hAnsi="Book Antiqua" w:cs="Arial"/>
              </w:rPr>
              <w:t>Pas de suivi au moment de la consultation — RDV gynéco prévu</w:t>
            </w:r>
          </w:p>
        </w:tc>
      </w:tr>
      <w:tr w:rsidR="00C71D88" w:rsidRPr="00A40F0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F5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C71D88" w:rsidRPr="00A40F07" w:rsidRDefault="00625676">
            <w:pPr>
              <w:rPr>
                <w:rFonts w:ascii="Book Antiqua" w:hAnsi="Book Antiqua"/>
              </w:rPr>
            </w:pPr>
            <w:r w:rsidRPr="00A40F07">
              <w:rPr>
                <w:rFonts w:ascii="Book Antiqua" w:eastAsia="Arial" w:hAnsi="Book Antiqua" w:cs="Arial"/>
                <w:b/>
                <w:bCs/>
                <w:color w:val="1B3A5C"/>
              </w:rPr>
              <w:t>Antécédents personnels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C71D88" w:rsidRPr="00A40F07" w:rsidRDefault="00625676">
            <w:pPr>
              <w:rPr>
                <w:rFonts w:ascii="Book Antiqua" w:hAnsi="Book Antiqua"/>
              </w:rPr>
            </w:pPr>
            <w:r w:rsidRPr="00A40F07">
              <w:rPr>
                <w:rFonts w:ascii="Book Antiqua" w:eastAsia="Arial" w:hAnsi="Book Antiqua" w:cs="Arial"/>
              </w:rPr>
              <w:t xml:space="preserve">Kyste cheville — </w:t>
            </w:r>
            <w:r w:rsidRPr="00A40F07">
              <w:rPr>
                <w:rFonts w:ascii="Book Antiqua" w:eastAsia="Arial" w:hAnsi="Book Antiqua" w:cs="Arial"/>
              </w:rPr>
              <w:t>eczéma articulaire/paupières (ATCD, disparu depuis 1 an)</w:t>
            </w:r>
          </w:p>
        </w:tc>
      </w:tr>
      <w:tr w:rsidR="00C71D88" w:rsidRPr="00A40F0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F5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C71D88" w:rsidRPr="00A40F07" w:rsidRDefault="00625676">
            <w:pPr>
              <w:rPr>
                <w:rFonts w:ascii="Book Antiqua" w:hAnsi="Book Antiqua"/>
              </w:rPr>
            </w:pPr>
            <w:r w:rsidRPr="00A40F07">
              <w:rPr>
                <w:rFonts w:ascii="Book Antiqua" w:eastAsia="Arial" w:hAnsi="Book Antiqua" w:cs="Arial"/>
                <w:b/>
                <w:bCs/>
                <w:color w:val="1B3A5C"/>
              </w:rPr>
              <w:t>Antécédents familiaux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C71D88" w:rsidRPr="00A40F07" w:rsidRDefault="00625676">
            <w:pPr>
              <w:rPr>
                <w:rFonts w:ascii="Book Antiqua" w:hAnsi="Book Antiqua"/>
              </w:rPr>
            </w:pPr>
            <w:r w:rsidRPr="00A40F07">
              <w:rPr>
                <w:rFonts w:ascii="Book Antiqua" w:eastAsia="Arial" w:hAnsi="Book Antiqua" w:cs="Arial"/>
              </w:rPr>
              <w:t>Père : possible hypertension — Mère : inconnu</w:t>
            </w:r>
          </w:p>
        </w:tc>
      </w:tr>
      <w:tr w:rsidR="00C71D88" w:rsidRPr="00A40F0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F5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C71D88" w:rsidRPr="00A40F07" w:rsidRDefault="00625676">
            <w:pPr>
              <w:rPr>
                <w:rFonts w:ascii="Book Antiqua" w:hAnsi="Book Antiqua"/>
              </w:rPr>
            </w:pPr>
            <w:r w:rsidRPr="00A40F07">
              <w:rPr>
                <w:rFonts w:ascii="Book Antiqua" w:eastAsia="Arial" w:hAnsi="Book Antiqua" w:cs="Arial"/>
                <w:b/>
                <w:bCs/>
                <w:color w:val="1B3A5C"/>
              </w:rPr>
              <w:t>Budget compléments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C71D88" w:rsidRPr="00A40F07" w:rsidRDefault="00625676">
            <w:pPr>
              <w:rPr>
                <w:rFonts w:ascii="Book Antiqua" w:hAnsi="Book Antiqua"/>
              </w:rPr>
            </w:pPr>
            <w:r w:rsidRPr="00A40F07">
              <w:rPr>
                <w:rFonts w:ascii="Book Antiqua" w:eastAsia="Arial" w:hAnsi="Book Antiqua" w:cs="Arial"/>
              </w:rPr>
              <w:t>PETIT BUDGET → prioriser</w:t>
            </w:r>
          </w:p>
        </w:tc>
      </w:tr>
      <w:tr w:rsidR="00C71D88" w:rsidRPr="00A40F0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F5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C71D88" w:rsidRPr="00A40F07" w:rsidRDefault="00625676">
            <w:pPr>
              <w:rPr>
                <w:rFonts w:ascii="Book Antiqua" w:hAnsi="Book Antiqua"/>
              </w:rPr>
            </w:pPr>
            <w:r w:rsidRPr="00A40F07">
              <w:rPr>
                <w:rFonts w:ascii="Book Antiqua" w:eastAsia="Arial" w:hAnsi="Book Antiqua" w:cs="Arial"/>
                <w:b/>
                <w:bCs/>
                <w:color w:val="1B3A5C"/>
              </w:rPr>
              <w:t>Alimentation générale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C71D88" w:rsidRPr="00A40F07" w:rsidRDefault="00625676">
            <w:pPr>
              <w:rPr>
                <w:rFonts w:ascii="Book Antiqua" w:hAnsi="Book Antiqua"/>
              </w:rPr>
            </w:pPr>
            <w:r w:rsidRPr="00A40F07">
              <w:rPr>
                <w:rFonts w:ascii="Book Antiqua" w:eastAsia="Arial" w:hAnsi="Book Antiqua" w:cs="Arial"/>
              </w:rPr>
              <w:t>Mange peu — principalement le soir — alimentation de ses parents (laotienne/française)</w:t>
            </w:r>
          </w:p>
        </w:tc>
      </w:tr>
      <w:tr w:rsidR="00C71D88" w:rsidRPr="00A40F0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F5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C71D88" w:rsidRPr="00A40F07" w:rsidRDefault="00625676">
            <w:pPr>
              <w:rPr>
                <w:rFonts w:ascii="Book Antiqua" w:hAnsi="Book Antiqua"/>
              </w:rPr>
            </w:pPr>
            <w:r w:rsidRPr="00A40F07">
              <w:rPr>
                <w:rFonts w:ascii="Book Antiqua" w:eastAsia="Arial" w:hAnsi="Book Antiqua" w:cs="Arial"/>
                <w:b/>
                <w:bCs/>
                <w:color w:val="1B3A5C"/>
              </w:rPr>
              <w:t>Petit-déjeuner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C71D88" w:rsidRPr="00A40F07" w:rsidRDefault="00625676">
            <w:pPr>
              <w:rPr>
                <w:rFonts w:ascii="Book Antiqua" w:hAnsi="Book Antiqua"/>
              </w:rPr>
            </w:pPr>
            <w:r w:rsidRPr="00A40F07">
              <w:rPr>
                <w:rFonts w:ascii="Book Antiqua" w:eastAsia="Arial" w:hAnsi="Book Antiqua" w:cs="Arial"/>
              </w:rPr>
              <w:t>Banane chaque matin</w:t>
            </w:r>
          </w:p>
        </w:tc>
      </w:tr>
      <w:tr w:rsidR="00C71D88" w:rsidRPr="00A40F0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F5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C71D88" w:rsidRPr="00A40F07" w:rsidRDefault="00625676">
            <w:pPr>
              <w:rPr>
                <w:rFonts w:ascii="Book Antiqua" w:hAnsi="Book Antiqua"/>
              </w:rPr>
            </w:pPr>
            <w:r w:rsidRPr="00A40F07">
              <w:rPr>
                <w:rFonts w:ascii="Book Antiqua" w:eastAsia="Arial" w:hAnsi="Book Antiqua" w:cs="Arial"/>
                <w:b/>
                <w:bCs/>
                <w:color w:val="1B3A5C"/>
              </w:rPr>
              <w:t>Points problématiques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C71D88" w:rsidRPr="00A40F07" w:rsidRDefault="00625676">
            <w:pPr>
              <w:rPr>
                <w:rFonts w:ascii="Book Antiqua" w:hAnsi="Book Antiqua"/>
              </w:rPr>
            </w:pPr>
            <w:r w:rsidRPr="00A40F07">
              <w:rPr>
                <w:rFonts w:ascii="Book Antiqua" w:eastAsia="Arial" w:hAnsi="Book Antiqua" w:cs="Arial"/>
              </w:rPr>
              <w:t>Peu de légumes (déteste carottes) — peu de fruits — aliments industriels — viande rouge +++</w:t>
            </w:r>
          </w:p>
        </w:tc>
      </w:tr>
      <w:tr w:rsidR="00C71D88" w:rsidRPr="00A40F0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F5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C71D88" w:rsidRPr="00A40F07" w:rsidRDefault="00625676">
            <w:pPr>
              <w:rPr>
                <w:rFonts w:ascii="Book Antiqua" w:hAnsi="Book Antiqua"/>
              </w:rPr>
            </w:pPr>
            <w:r w:rsidRPr="00A40F07">
              <w:rPr>
                <w:rFonts w:ascii="Book Antiqua" w:eastAsia="Arial" w:hAnsi="Book Antiqua" w:cs="Arial"/>
                <w:b/>
                <w:bCs/>
                <w:color w:val="1B3A5C"/>
              </w:rPr>
              <w:t>IG / Gluten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C71D88" w:rsidRPr="00A40F07" w:rsidRDefault="00625676">
            <w:pPr>
              <w:rPr>
                <w:rFonts w:ascii="Book Antiqua" w:hAnsi="Book Antiqua"/>
              </w:rPr>
            </w:pPr>
            <w:r w:rsidRPr="00A40F07">
              <w:rPr>
                <w:rFonts w:ascii="Book Antiqua" w:eastAsia="Arial" w:hAnsi="Book Antiqua" w:cs="Arial"/>
              </w:rPr>
              <w:t>Impre</w:t>
            </w:r>
            <w:r w:rsidRPr="00A40F07">
              <w:rPr>
                <w:rFonts w:ascii="Book Antiqua" w:eastAsia="Arial" w:hAnsi="Book Antiqua" w:cs="Arial"/>
              </w:rPr>
              <w:t>ssion que le gluten fait mal au ventre — trop de pâtes, riz blanc</w:t>
            </w:r>
          </w:p>
        </w:tc>
      </w:tr>
      <w:tr w:rsidR="00C71D88" w:rsidRPr="00A40F0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F5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C71D88" w:rsidRPr="00A40F07" w:rsidRDefault="00625676">
            <w:pPr>
              <w:rPr>
                <w:rFonts w:ascii="Book Antiqua" w:hAnsi="Book Antiqua"/>
              </w:rPr>
            </w:pPr>
            <w:r w:rsidRPr="00A40F07">
              <w:rPr>
                <w:rFonts w:ascii="Book Antiqua" w:eastAsia="Arial" w:hAnsi="Book Antiqua" w:cs="Arial"/>
                <w:b/>
                <w:bCs/>
                <w:color w:val="1B3A5C"/>
              </w:rPr>
              <w:t>Produits laitiers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C71D88" w:rsidRPr="00A40F07" w:rsidRDefault="00625676">
            <w:pPr>
              <w:rPr>
                <w:rFonts w:ascii="Book Antiqua" w:hAnsi="Book Antiqua"/>
              </w:rPr>
            </w:pPr>
            <w:r w:rsidRPr="00A40F07">
              <w:rPr>
                <w:rFonts w:ascii="Book Antiqua" w:eastAsia="Arial" w:hAnsi="Book Antiqua" w:cs="Arial"/>
              </w:rPr>
              <w:t>Probable intolérance lactose (diarrhées) mais adore les yaourts</w:t>
            </w:r>
          </w:p>
        </w:tc>
      </w:tr>
      <w:tr w:rsidR="00C71D88" w:rsidRPr="00A40F0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F5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C71D88" w:rsidRPr="00A40F07" w:rsidRDefault="00625676">
            <w:pPr>
              <w:rPr>
                <w:rFonts w:ascii="Book Antiqua" w:hAnsi="Book Antiqua"/>
              </w:rPr>
            </w:pPr>
            <w:r w:rsidRPr="00A40F07">
              <w:rPr>
                <w:rFonts w:ascii="Book Antiqua" w:eastAsia="Arial" w:hAnsi="Book Antiqua" w:cs="Arial"/>
                <w:b/>
                <w:bCs/>
                <w:color w:val="1B3A5C"/>
              </w:rPr>
              <w:t>Mastication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C71D88" w:rsidRPr="00A40F07" w:rsidRDefault="00625676">
            <w:pPr>
              <w:rPr>
                <w:rFonts w:ascii="Book Antiqua" w:hAnsi="Book Antiqua"/>
              </w:rPr>
            </w:pPr>
            <w:r w:rsidRPr="00A40F07">
              <w:rPr>
                <w:rFonts w:ascii="Book Antiqua" w:eastAsia="Arial" w:hAnsi="Book Antiqua" w:cs="Arial"/>
              </w:rPr>
              <w:t>INSUFFISANTE → avale vite</w:t>
            </w:r>
          </w:p>
        </w:tc>
      </w:tr>
      <w:tr w:rsidR="00C71D88" w:rsidRPr="00A40F0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F5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C71D88" w:rsidRPr="00A40F07" w:rsidRDefault="00625676">
            <w:pPr>
              <w:rPr>
                <w:rFonts w:ascii="Book Antiqua" w:hAnsi="Book Antiqua"/>
              </w:rPr>
            </w:pPr>
            <w:r w:rsidRPr="00A40F07">
              <w:rPr>
                <w:rFonts w:ascii="Book Antiqua" w:eastAsia="Arial" w:hAnsi="Book Antiqua" w:cs="Arial"/>
                <w:b/>
                <w:bCs/>
                <w:color w:val="1B3A5C"/>
              </w:rPr>
              <w:t>Système nerveux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C71D88" w:rsidRPr="00A40F07" w:rsidRDefault="00625676">
            <w:pPr>
              <w:rPr>
                <w:rFonts w:ascii="Book Antiqua" w:hAnsi="Book Antiqua"/>
              </w:rPr>
            </w:pPr>
            <w:r w:rsidRPr="00A40F07">
              <w:rPr>
                <w:rFonts w:ascii="Book Antiqua" w:eastAsia="Arial" w:hAnsi="Book Antiqua" w:cs="Arial"/>
              </w:rPr>
              <w:t>Anxiété chronique — ne se sent pas ancrée — cauchemars fréquents — environnement familial complexe</w:t>
            </w:r>
          </w:p>
        </w:tc>
      </w:tr>
      <w:tr w:rsidR="00C71D88" w:rsidRPr="00A40F0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F5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C71D88" w:rsidRPr="00A40F07" w:rsidRDefault="00625676">
            <w:pPr>
              <w:rPr>
                <w:rFonts w:ascii="Book Antiqua" w:hAnsi="Book Antiqua"/>
              </w:rPr>
            </w:pPr>
            <w:r w:rsidRPr="00A40F07">
              <w:rPr>
                <w:rFonts w:ascii="Book Antiqua" w:eastAsia="Arial" w:hAnsi="Book Antiqua" w:cs="Arial"/>
                <w:b/>
                <w:bCs/>
                <w:color w:val="1B3A5C"/>
              </w:rPr>
              <w:t>Système digestif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C71D88" w:rsidRPr="00A40F07" w:rsidRDefault="00625676">
            <w:pPr>
              <w:rPr>
                <w:rFonts w:ascii="Book Antiqua" w:hAnsi="Book Antiqua"/>
              </w:rPr>
            </w:pPr>
            <w:r w:rsidRPr="00A40F07">
              <w:rPr>
                <w:rFonts w:ascii="Book Antiqua" w:eastAsia="Arial" w:hAnsi="Book Antiqua" w:cs="Arial"/>
              </w:rPr>
              <w:t>Ballonnements / spasmes / ventre dur — selles 3x/jour — pas de douleurs avec lentilles</w:t>
            </w:r>
          </w:p>
        </w:tc>
      </w:tr>
      <w:tr w:rsidR="00C71D88" w:rsidRPr="00A40F0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F5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C71D88" w:rsidRPr="00A40F07" w:rsidRDefault="00625676">
            <w:pPr>
              <w:rPr>
                <w:rFonts w:ascii="Book Antiqua" w:hAnsi="Book Antiqua"/>
              </w:rPr>
            </w:pPr>
            <w:r w:rsidRPr="00A40F07">
              <w:rPr>
                <w:rFonts w:ascii="Book Antiqua" w:eastAsia="Arial" w:hAnsi="Book Antiqua" w:cs="Arial"/>
                <w:b/>
                <w:bCs/>
                <w:color w:val="1B3A5C"/>
              </w:rPr>
              <w:t>Système uro-génital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C71D88" w:rsidRPr="00A40F07" w:rsidRDefault="00625676">
            <w:pPr>
              <w:rPr>
                <w:rFonts w:ascii="Book Antiqua" w:hAnsi="Book Antiqua"/>
              </w:rPr>
            </w:pPr>
            <w:r w:rsidRPr="00A40F07">
              <w:rPr>
                <w:rFonts w:ascii="Book Antiqua" w:eastAsia="Arial" w:hAnsi="Book Antiqua" w:cs="Arial"/>
              </w:rPr>
              <w:t>Douleurs ovulation + règles — D</w:t>
            </w:r>
            <w:r w:rsidRPr="00A40F07">
              <w:rPr>
                <w:rFonts w:ascii="Book Antiqua" w:eastAsia="Arial" w:hAnsi="Book Antiqua" w:cs="Arial"/>
              </w:rPr>
              <w:t>oliprane si très douloureux — pas de mycose ni cystite</w:t>
            </w:r>
          </w:p>
        </w:tc>
      </w:tr>
      <w:tr w:rsidR="00C71D88" w:rsidRPr="00A40F0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F5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C71D88" w:rsidRPr="00A40F07" w:rsidRDefault="00625676">
            <w:pPr>
              <w:rPr>
                <w:rFonts w:ascii="Book Antiqua" w:hAnsi="Book Antiqua"/>
              </w:rPr>
            </w:pPr>
            <w:r w:rsidRPr="00A40F07">
              <w:rPr>
                <w:rFonts w:ascii="Book Antiqua" w:eastAsia="Arial" w:hAnsi="Book Antiqua" w:cs="Arial"/>
                <w:b/>
                <w:bCs/>
                <w:color w:val="1B3A5C"/>
              </w:rPr>
              <w:t>Système respiratoire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C71D88" w:rsidRPr="00A40F07" w:rsidRDefault="00625676">
            <w:pPr>
              <w:rPr>
                <w:rFonts w:ascii="Book Antiqua" w:hAnsi="Book Antiqua"/>
              </w:rPr>
            </w:pPr>
            <w:r w:rsidRPr="00A40F07">
              <w:rPr>
                <w:rFonts w:ascii="Book Antiqua" w:eastAsia="Arial" w:hAnsi="Book Antiqua" w:cs="Arial"/>
              </w:rPr>
              <w:t>Asthme — allergies poils de chat</w:t>
            </w:r>
          </w:p>
        </w:tc>
      </w:tr>
      <w:tr w:rsidR="00C71D88" w:rsidRPr="00A40F0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F5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C71D88" w:rsidRPr="00A40F07" w:rsidRDefault="00625676">
            <w:pPr>
              <w:rPr>
                <w:rFonts w:ascii="Book Antiqua" w:hAnsi="Book Antiqua"/>
              </w:rPr>
            </w:pPr>
            <w:r w:rsidRPr="00A40F07">
              <w:rPr>
                <w:rFonts w:ascii="Book Antiqua" w:eastAsia="Arial" w:hAnsi="Book Antiqua" w:cs="Arial"/>
                <w:b/>
                <w:bCs/>
                <w:color w:val="1B3A5C"/>
              </w:rPr>
              <w:t>Sommeil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C71D88" w:rsidRPr="00A40F07" w:rsidRDefault="00625676">
            <w:pPr>
              <w:rPr>
                <w:rFonts w:ascii="Book Antiqua" w:hAnsi="Book Antiqua"/>
              </w:rPr>
            </w:pPr>
            <w:r w:rsidRPr="00A40F07">
              <w:rPr>
                <w:rFonts w:ascii="Book Antiqua" w:eastAsia="Arial" w:hAnsi="Book Antiqua" w:cs="Arial"/>
              </w:rPr>
              <w:t>Très bon mais cauchemars fréquents</w:t>
            </w:r>
          </w:p>
        </w:tc>
      </w:tr>
      <w:tr w:rsidR="00C71D88" w:rsidRPr="00A40F0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F5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C71D88" w:rsidRPr="00A40F07" w:rsidRDefault="00625676">
            <w:pPr>
              <w:rPr>
                <w:rFonts w:ascii="Book Antiqua" w:hAnsi="Book Antiqua"/>
              </w:rPr>
            </w:pPr>
            <w:r w:rsidRPr="00A40F07">
              <w:rPr>
                <w:rFonts w:ascii="Book Antiqua" w:eastAsia="Arial" w:hAnsi="Book Antiqua" w:cs="Arial"/>
                <w:b/>
                <w:bCs/>
                <w:color w:val="1B3A5C"/>
              </w:rPr>
              <w:t>Activité physique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C71D88" w:rsidRPr="00A40F07" w:rsidRDefault="00625676">
            <w:pPr>
              <w:rPr>
                <w:rFonts w:ascii="Book Antiqua" w:hAnsi="Book Antiqua"/>
              </w:rPr>
            </w:pPr>
            <w:r w:rsidRPr="00A40F07">
              <w:rPr>
                <w:rFonts w:ascii="Book Antiqua" w:eastAsia="Arial" w:hAnsi="Book Antiqua" w:cs="Arial"/>
              </w:rPr>
              <w:t>Prévoit reprendre le Pilate</w:t>
            </w:r>
          </w:p>
        </w:tc>
      </w:tr>
      <w:tr w:rsidR="00C71D88" w:rsidRPr="00A40F0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F5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C71D88" w:rsidRPr="00A40F07" w:rsidRDefault="00625676">
            <w:pPr>
              <w:rPr>
                <w:rFonts w:ascii="Book Antiqua" w:hAnsi="Book Antiqua"/>
              </w:rPr>
            </w:pPr>
            <w:r w:rsidRPr="00A40F07">
              <w:rPr>
                <w:rFonts w:ascii="Book Antiqua" w:eastAsia="Arial" w:hAnsi="Book Antiqua" w:cs="Arial"/>
                <w:b/>
                <w:bCs/>
                <w:color w:val="1B3A5C"/>
              </w:rPr>
              <w:t>Compléments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C71D88" w:rsidRPr="00A40F07" w:rsidRDefault="00625676">
            <w:pPr>
              <w:rPr>
                <w:rFonts w:ascii="Book Antiqua" w:hAnsi="Book Antiqua"/>
              </w:rPr>
            </w:pPr>
            <w:r w:rsidRPr="00A40F07">
              <w:rPr>
                <w:rFonts w:ascii="Book Antiqua" w:eastAsia="Arial" w:hAnsi="Book Antiqua" w:cs="Arial"/>
              </w:rPr>
              <w:t>Aucun (budget limité)</w:t>
            </w:r>
          </w:p>
        </w:tc>
      </w:tr>
    </w:tbl>
    <w:p w:rsidR="00C71D88" w:rsidRDefault="00C71D88">
      <w:pPr>
        <w:spacing w:before="20" w:after="20"/>
        <w:rPr>
          <w:rFonts w:ascii="Book Antiqua" w:hAnsi="Book Antiqua"/>
        </w:rPr>
      </w:pPr>
    </w:p>
    <w:p w:rsidR="00A40F07" w:rsidRPr="00A40F07" w:rsidRDefault="00A40F07">
      <w:pPr>
        <w:spacing w:before="20" w:after="20"/>
        <w:rPr>
          <w:rFonts w:ascii="Book Antiqua" w:hAnsi="Book Antiqua"/>
        </w:rPr>
      </w:pPr>
      <w:bookmarkStart w:id="0" w:name="_GoBack"/>
      <w:bookmarkEnd w:id="0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71D88" w:rsidRPr="00A40F0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C71D88" w:rsidRPr="00A40F07" w:rsidRDefault="00625676">
            <w:pPr>
              <w:rPr>
                <w:rFonts w:ascii="Book Antiqua" w:hAnsi="Book Antiqua"/>
              </w:rPr>
            </w:pPr>
            <w:r w:rsidRPr="00A40F07">
              <w:rPr>
                <w:rFonts w:ascii="Book Antiqua" w:eastAsia="Arial" w:hAnsi="Book Antiqua" w:cs="Arial"/>
                <w:b/>
                <w:bCs/>
                <w:color w:val="FFFFFF"/>
                <w:sz w:val="24"/>
                <w:szCs w:val="24"/>
              </w:rPr>
              <w:lastRenderedPageBreak/>
              <w:t>II. TERRAIN IDENTIFIÉ</w:t>
            </w:r>
          </w:p>
        </w:tc>
      </w:tr>
    </w:tbl>
    <w:p w:rsidR="00C71D88" w:rsidRPr="00A40F07" w:rsidRDefault="00C71D88">
      <w:pPr>
        <w:spacing w:after="10"/>
        <w:rPr>
          <w:rFonts w:ascii="Book Antiqua" w:hAnsi="Book Antiqua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12"/>
        <w:gridCol w:w="1477"/>
        <w:gridCol w:w="1600"/>
        <w:gridCol w:w="1459"/>
        <w:gridCol w:w="1479"/>
        <w:gridCol w:w="1533"/>
      </w:tblGrid>
      <w:tr w:rsidR="00C71D88" w:rsidRPr="00A40F0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785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71D88" w:rsidRPr="00A40F07" w:rsidRDefault="00625676">
            <w:pPr>
              <w:jc w:val="center"/>
              <w:rPr>
                <w:rFonts w:ascii="Book Antiqua" w:hAnsi="Book Antiqua"/>
              </w:rPr>
            </w:pPr>
            <w:r w:rsidRPr="00A40F07">
              <w:rPr>
                <w:rFonts w:ascii="Book Antiqua" w:eastAsia="Arial" w:hAnsi="Book Antiqua" w:cs="Arial"/>
                <w:b/>
                <w:bCs/>
                <w:color w:val="FFFFFF"/>
                <w:sz w:val="18"/>
                <w:szCs w:val="18"/>
              </w:rPr>
              <w:t>INFLAMMATOIRE</w:t>
            </w:r>
          </w:p>
          <w:p w:rsidR="00C71D88" w:rsidRPr="00A40F07" w:rsidRDefault="00625676">
            <w:pPr>
              <w:jc w:val="center"/>
              <w:rPr>
                <w:rFonts w:ascii="Book Antiqua" w:hAnsi="Book Antiqua"/>
              </w:rPr>
            </w:pPr>
            <w:r w:rsidRPr="00A40F07">
              <w:rPr>
                <w:rFonts w:ascii="Book Antiqua" w:eastAsia="Arial" w:hAnsi="Book Antiqua" w:cs="Arial"/>
                <w:color w:val="FFFFFF"/>
                <w:sz w:val="17"/>
                <w:szCs w:val="17"/>
              </w:rPr>
              <w:t>OUI (douleurs)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D7D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71D88" w:rsidRPr="00A40F07" w:rsidRDefault="00625676">
            <w:pPr>
              <w:jc w:val="center"/>
              <w:rPr>
                <w:rFonts w:ascii="Book Antiqua" w:hAnsi="Book Antiqua"/>
              </w:rPr>
            </w:pPr>
            <w:r w:rsidRPr="00A40F07">
              <w:rPr>
                <w:rFonts w:ascii="Book Antiqua" w:eastAsia="Arial" w:hAnsi="Book Antiqua" w:cs="Arial"/>
                <w:b/>
                <w:bCs/>
                <w:color w:val="FFFFFF"/>
                <w:sz w:val="18"/>
                <w:szCs w:val="18"/>
              </w:rPr>
              <w:t>ACIDIFIÉ</w:t>
            </w:r>
          </w:p>
          <w:p w:rsidR="00C71D88" w:rsidRPr="00A40F07" w:rsidRDefault="00625676">
            <w:pPr>
              <w:jc w:val="center"/>
              <w:rPr>
                <w:rFonts w:ascii="Book Antiqua" w:hAnsi="Book Antiqua"/>
              </w:rPr>
            </w:pPr>
            <w:r w:rsidRPr="00A40F07">
              <w:rPr>
                <w:rFonts w:ascii="Book Antiqua" w:eastAsia="Arial" w:hAnsi="Book Antiqua" w:cs="Arial"/>
                <w:color w:val="FFFFFF"/>
                <w:sz w:val="17"/>
                <w:szCs w:val="17"/>
              </w:rPr>
              <w:t>Probable (eczéma ATCD)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AAAA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71D88" w:rsidRPr="00A40F07" w:rsidRDefault="00625676">
            <w:pPr>
              <w:jc w:val="center"/>
              <w:rPr>
                <w:rFonts w:ascii="Book Antiqua" w:hAnsi="Book Antiqua"/>
              </w:rPr>
            </w:pPr>
            <w:r w:rsidRPr="00A40F07">
              <w:rPr>
                <w:rFonts w:ascii="Book Antiqua" w:eastAsia="Arial" w:hAnsi="Book Antiqua" w:cs="Arial"/>
                <w:b/>
                <w:bCs/>
                <w:color w:val="FFFFFF"/>
                <w:sz w:val="18"/>
                <w:szCs w:val="18"/>
              </w:rPr>
              <w:t>DÉMINÉRALISÉ</w:t>
            </w:r>
          </w:p>
          <w:p w:rsidR="00C71D88" w:rsidRPr="00A40F07" w:rsidRDefault="00625676">
            <w:pPr>
              <w:jc w:val="center"/>
              <w:rPr>
                <w:rFonts w:ascii="Book Antiqua" w:hAnsi="Book Antiqua"/>
              </w:rPr>
            </w:pPr>
            <w:r w:rsidRPr="00A40F07">
              <w:rPr>
                <w:rFonts w:ascii="Book Antiqua" w:eastAsia="Arial" w:hAnsi="Book Antiqua" w:cs="Arial"/>
                <w:color w:val="FFFFFF"/>
                <w:sz w:val="17"/>
                <w:szCs w:val="17"/>
              </w:rPr>
              <w:t>A priori non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AAAA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71D88" w:rsidRPr="00A40F07" w:rsidRDefault="00625676">
            <w:pPr>
              <w:jc w:val="center"/>
              <w:rPr>
                <w:rFonts w:ascii="Book Antiqua" w:hAnsi="Book Antiqua"/>
              </w:rPr>
            </w:pPr>
            <w:r w:rsidRPr="00A40F07">
              <w:rPr>
                <w:rFonts w:ascii="Book Antiqua" w:eastAsia="Arial" w:hAnsi="Book Antiqua" w:cs="Arial"/>
                <w:b/>
                <w:bCs/>
                <w:color w:val="FFFFFF"/>
                <w:sz w:val="18"/>
                <w:szCs w:val="18"/>
              </w:rPr>
              <w:t>AUTO-IMMUN</w:t>
            </w:r>
          </w:p>
          <w:p w:rsidR="00C71D88" w:rsidRPr="00A40F07" w:rsidRDefault="00625676">
            <w:pPr>
              <w:jc w:val="center"/>
              <w:rPr>
                <w:rFonts w:ascii="Book Antiqua" w:hAnsi="Book Antiqua"/>
              </w:rPr>
            </w:pPr>
            <w:r w:rsidRPr="00A40F07">
              <w:rPr>
                <w:rFonts w:ascii="Book Antiqua" w:eastAsia="Arial" w:hAnsi="Book Antiqua" w:cs="Arial"/>
                <w:color w:val="FFFFFF"/>
                <w:sz w:val="17"/>
                <w:szCs w:val="17"/>
              </w:rPr>
              <w:t>A priori non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0392B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71D88" w:rsidRPr="00A40F07" w:rsidRDefault="00625676">
            <w:pPr>
              <w:jc w:val="center"/>
              <w:rPr>
                <w:rFonts w:ascii="Book Antiqua" w:hAnsi="Book Antiqua"/>
              </w:rPr>
            </w:pPr>
            <w:r w:rsidRPr="00A40F07">
              <w:rPr>
                <w:rFonts w:ascii="Book Antiqua" w:eastAsia="Arial" w:hAnsi="Book Antiqua" w:cs="Arial"/>
                <w:b/>
                <w:bCs/>
                <w:color w:val="FFFFFF"/>
                <w:sz w:val="18"/>
                <w:szCs w:val="18"/>
              </w:rPr>
              <w:t>ANXIEUX</w:t>
            </w:r>
          </w:p>
          <w:p w:rsidR="00C71D88" w:rsidRPr="00A40F07" w:rsidRDefault="00625676">
            <w:pPr>
              <w:jc w:val="center"/>
              <w:rPr>
                <w:rFonts w:ascii="Book Antiqua" w:hAnsi="Book Antiqua"/>
              </w:rPr>
            </w:pPr>
            <w:r w:rsidRPr="00A40F07">
              <w:rPr>
                <w:rFonts w:ascii="Book Antiqua" w:eastAsia="Arial" w:hAnsi="Book Antiqua" w:cs="Arial"/>
                <w:color w:val="FFFFFF"/>
                <w:sz w:val="17"/>
                <w:szCs w:val="17"/>
              </w:rPr>
              <w:t>OUI +++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8E44AD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71D88" w:rsidRPr="00A40F07" w:rsidRDefault="00625676">
            <w:pPr>
              <w:jc w:val="center"/>
              <w:rPr>
                <w:rFonts w:ascii="Book Antiqua" w:hAnsi="Book Antiqua"/>
              </w:rPr>
            </w:pPr>
            <w:r w:rsidRPr="00A40F07">
              <w:rPr>
                <w:rFonts w:ascii="Book Antiqua" w:eastAsia="Arial" w:hAnsi="Book Antiqua" w:cs="Arial"/>
                <w:b/>
                <w:bCs/>
                <w:color w:val="FFFFFF"/>
                <w:sz w:val="18"/>
                <w:szCs w:val="18"/>
              </w:rPr>
              <w:t>ALLERGIQUE</w:t>
            </w:r>
          </w:p>
          <w:p w:rsidR="00C71D88" w:rsidRPr="00A40F07" w:rsidRDefault="00625676">
            <w:pPr>
              <w:jc w:val="center"/>
              <w:rPr>
                <w:rFonts w:ascii="Book Antiqua" w:hAnsi="Book Antiqua"/>
              </w:rPr>
            </w:pPr>
            <w:r w:rsidRPr="00A40F07">
              <w:rPr>
                <w:rFonts w:ascii="Book Antiqua" w:eastAsia="Arial" w:hAnsi="Book Antiqua" w:cs="Arial"/>
                <w:color w:val="FFFFFF"/>
                <w:sz w:val="17"/>
                <w:szCs w:val="17"/>
              </w:rPr>
              <w:t>OUI (asthme)</w:t>
            </w:r>
          </w:p>
        </w:tc>
      </w:tr>
    </w:tbl>
    <w:p w:rsidR="00C71D88" w:rsidRPr="00A40F07" w:rsidRDefault="00C71D88">
      <w:pPr>
        <w:spacing w:before="20" w:after="20"/>
        <w:rPr>
          <w:rFonts w:ascii="Book Antiqua" w:hAnsi="Book Antiqua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71D88" w:rsidRPr="00A40F0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C71D88" w:rsidRPr="00A40F07" w:rsidRDefault="00625676">
            <w:pPr>
              <w:rPr>
                <w:rFonts w:ascii="Book Antiqua" w:hAnsi="Book Antiqua"/>
              </w:rPr>
            </w:pPr>
            <w:r w:rsidRPr="00A40F07">
              <w:rPr>
                <w:rFonts w:ascii="Book Antiqua" w:eastAsia="Arial" w:hAnsi="Book Antiqua" w:cs="Arial"/>
                <w:b/>
                <w:bCs/>
                <w:color w:val="FFFFFF"/>
                <w:sz w:val="24"/>
                <w:szCs w:val="24"/>
              </w:rPr>
              <w:t>III. RECHERCHE DES CAUSES</w:t>
            </w:r>
          </w:p>
        </w:tc>
      </w:tr>
    </w:tbl>
    <w:p w:rsidR="00C71D88" w:rsidRPr="00A40F07" w:rsidRDefault="00C71D88">
      <w:pPr>
        <w:spacing w:after="10"/>
        <w:rPr>
          <w:rFonts w:ascii="Book Antiqua" w:hAnsi="Book Antiqua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71D88" w:rsidRPr="00A40F0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785A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C71D88" w:rsidRPr="00A40F07" w:rsidRDefault="00625676">
            <w:pPr>
              <w:rPr>
                <w:rFonts w:ascii="Book Antiqua" w:hAnsi="Book Antiqua"/>
              </w:rPr>
            </w:pPr>
            <w:r w:rsidRPr="00A40F07">
              <w:rPr>
                <w:rFonts w:ascii="Book Antiqua" w:eastAsia="Arial" w:hAnsi="Book Antiqua" w:cs="Arial"/>
                <w:b/>
                <w:bCs/>
                <w:color w:val="FFFFFF"/>
                <w:sz w:val="21"/>
                <w:szCs w:val="21"/>
              </w:rPr>
              <w:t>►</w:t>
            </w:r>
            <w:r w:rsidRPr="00A40F07">
              <w:rPr>
                <w:rFonts w:ascii="Book Antiqua" w:eastAsia="Arial" w:hAnsi="Book Antiqua" w:cs="Arial"/>
                <w:b/>
                <w:bCs/>
                <w:color w:val="FFFFFF"/>
                <w:sz w:val="21"/>
                <w:szCs w:val="21"/>
              </w:rPr>
              <w:t xml:space="preserve"> ADÉNOMYOSE / DOULEURS MENSTRUELLES</w:t>
            </w:r>
          </w:p>
        </w:tc>
      </w:tr>
      <w:tr w:rsidR="00C71D88" w:rsidRPr="00A40F0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C71D88" w:rsidRPr="00A40F07" w:rsidRDefault="00625676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A40F07">
              <w:rPr>
                <w:rFonts w:ascii="Book Antiqua" w:eastAsia="Arial" w:hAnsi="Book Antiqua" w:cs="Arial"/>
                <w:b/>
                <w:bCs/>
                <w:color w:val="C0392B"/>
                <w:sz w:val="21"/>
                <w:szCs w:val="21"/>
              </w:rPr>
              <w:t>ALIMENTATION INFLAMMATOIRE : OUI — gluten, viande rouge, peu de fibres, produits laitiers</w:t>
            </w:r>
          </w:p>
          <w:p w:rsidR="00C71D88" w:rsidRPr="00A40F07" w:rsidRDefault="00625676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A40F07">
              <w:rPr>
                <w:rFonts w:ascii="Book Antiqua" w:eastAsia="Arial" w:hAnsi="Book Antiqua" w:cs="Arial"/>
                <w:color w:val="000000"/>
                <w:sz w:val="21"/>
                <w:szCs w:val="21"/>
              </w:rPr>
              <w:t>HYPERŒSTROGÉNIE RELATIVE : TRÈS PROBABLE — questionnaire hormonal excès œstrogènes = 9 (seuil excès : 6-14)</w:t>
            </w:r>
          </w:p>
          <w:p w:rsidR="00C71D88" w:rsidRPr="00A40F07" w:rsidRDefault="00625676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A40F07">
              <w:rPr>
                <w:rFonts w:ascii="Book Antiqua" w:eastAsia="Arial" w:hAnsi="Book Antiqua" w:cs="Arial"/>
                <w:color w:val="000000"/>
                <w:sz w:val="21"/>
                <w:szCs w:val="21"/>
              </w:rPr>
              <w:t>DÉFICIT PROGESTÉRONE : PROBABLE — questionnaire déficit progestérone = 8 (seuil : 7-12)</w:t>
            </w:r>
          </w:p>
          <w:p w:rsidR="00C71D88" w:rsidRPr="00A40F07" w:rsidRDefault="00625676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A40F07">
              <w:rPr>
                <w:rFonts w:ascii="Book Antiqua" w:eastAsia="Arial" w:hAnsi="Book Antiqua" w:cs="Arial"/>
                <w:color w:val="000000"/>
                <w:sz w:val="21"/>
                <w:szCs w:val="21"/>
              </w:rPr>
              <w:t>STRESS OXYDATIF : À VÉRIFIER (lié à l'adénomyose)</w:t>
            </w:r>
          </w:p>
          <w:p w:rsidR="00C71D88" w:rsidRPr="00A40F07" w:rsidRDefault="00625676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A40F07">
              <w:rPr>
                <w:rFonts w:ascii="Book Antiqua" w:eastAsia="Arial" w:hAnsi="Book Antiqua" w:cs="Arial"/>
                <w:color w:val="000000"/>
                <w:sz w:val="21"/>
                <w:szCs w:val="21"/>
              </w:rPr>
              <w:t>ANXIÉTÉ / STRESS : OUI — amplificateur inflammatoire confirmé</w:t>
            </w:r>
          </w:p>
          <w:p w:rsidR="00C71D88" w:rsidRPr="00A40F07" w:rsidRDefault="00625676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A40F07">
              <w:rPr>
                <w:rFonts w:ascii="Book Antiqua" w:eastAsia="Arial" w:hAnsi="Book Antiqua" w:cs="Arial"/>
                <w:color w:val="000000"/>
                <w:sz w:val="21"/>
                <w:szCs w:val="21"/>
              </w:rPr>
              <w:t>DYSBIOSE + PERMÉABILITÉ INTESTINALE : PROBABLE (ballonne</w:t>
            </w:r>
            <w:r w:rsidRPr="00A40F07">
              <w:rPr>
                <w:rFonts w:ascii="Book Antiqua" w:eastAsia="Arial" w:hAnsi="Book Antiqua" w:cs="Arial"/>
                <w:color w:val="000000"/>
                <w:sz w:val="21"/>
                <w:szCs w:val="21"/>
              </w:rPr>
              <w:t>ments, mastication insuffisante, alimentation inflammatoire)</w:t>
            </w:r>
          </w:p>
        </w:tc>
      </w:tr>
    </w:tbl>
    <w:p w:rsidR="00C71D88" w:rsidRPr="00A40F07" w:rsidRDefault="00C71D88">
      <w:pPr>
        <w:spacing w:after="8"/>
        <w:rPr>
          <w:rFonts w:ascii="Book Antiqua" w:hAnsi="Book Antiqua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71D88" w:rsidRPr="00A40F0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785A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C71D88" w:rsidRPr="00A40F07" w:rsidRDefault="00625676">
            <w:pPr>
              <w:rPr>
                <w:rFonts w:ascii="Book Antiqua" w:hAnsi="Book Antiqua"/>
              </w:rPr>
            </w:pPr>
            <w:r w:rsidRPr="00A40F07">
              <w:rPr>
                <w:rFonts w:ascii="Book Antiqua" w:eastAsia="Arial" w:hAnsi="Book Antiqua" w:cs="Arial"/>
                <w:b/>
                <w:bCs/>
                <w:color w:val="FFFFFF"/>
                <w:sz w:val="21"/>
                <w:szCs w:val="21"/>
              </w:rPr>
              <w:t>►</w:t>
            </w:r>
            <w:r w:rsidRPr="00A40F07">
              <w:rPr>
                <w:rFonts w:ascii="Book Antiqua" w:eastAsia="Arial" w:hAnsi="Book Antiqua" w:cs="Arial"/>
                <w:b/>
                <w:bCs/>
                <w:color w:val="FFFFFF"/>
                <w:sz w:val="21"/>
                <w:szCs w:val="21"/>
              </w:rPr>
              <w:t xml:space="preserve"> FATIGUE</w:t>
            </w:r>
          </w:p>
        </w:tc>
      </w:tr>
      <w:tr w:rsidR="00C71D88" w:rsidRPr="00A40F0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C71D88" w:rsidRPr="00A40F07" w:rsidRDefault="00625676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A40F07">
              <w:rPr>
                <w:rFonts w:ascii="Book Antiqua" w:eastAsia="Arial" w:hAnsi="Book Antiqua" w:cs="Arial"/>
                <w:b/>
                <w:bCs/>
                <w:color w:val="C0392B"/>
                <w:sz w:val="21"/>
                <w:szCs w:val="21"/>
              </w:rPr>
              <w:t>LIÉ AU PSYCHISME : OUI — angoisses chroniques, cauchemars, sentiment de non-ancrage</w:t>
            </w:r>
          </w:p>
          <w:p w:rsidR="00C71D88" w:rsidRPr="00A40F07" w:rsidRDefault="00625676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A40F07">
              <w:rPr>
                <w:rFonts w:ascii="Book Antiqua" w:eastAsia="Arial" w:hAnsi="Book Antiqua" w:cs="Arial"/>
                <w:color w:val="000000"/>
                <w:sz w:val="21"/>
                <w:szCs w:val="21"/>
              </w:rPr>
              <w:t>DÉFICIT DOPAMINE : PROBABLE — questionnaire dopamine = 12 (seuil déficit : &gt;8)</w:t>
            </w:r>
          </w:p>
          <w:p w:rsidR="00C71D88" w:rsidRPr="00A40F07" w:rsidRDefault="00625676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A40F07">
              <w:rPr>
                <w:rFonts w:ascii="Book Antiqua" w:eastAsia="Arial" w:hAnsi="Book Antiqua" w:cs="Arial"/>
                <w:color w:val="000000"/>
                <w:sz w:val="21"/>
                <w:szCs w:val="21"/>
              </w:rPr>
              <w:t>DÉFICIT GABA : PROBABLE — questionnaire GABA = 10 (seuil déficit : &gt;8)</w:t>
            </w:r>
          </w:p>
          <w:p w:rsidR="00C71D88" w:rsidRPr="00A40F07" w:rsidRDefault="00625676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A40F07">
              <w:rPr>
                <w:rFonts w:ascii="Book Antiqua" w:eastAsia="Arial" w:hAnsi="Book Antiqua" w:cs="Arial"/>
                <w:color w:val="000000"/>
                <w:sz w:val="21"/>
                <w:szCs w:val="21"/>
              </w:rPr>
              <w:t>CARENCES : À VÉRIFIER (ferritine, vit D, B12)</w:t>
            </w:r>
          </w:p>
          <w:p w:rsidR="00C71D88" w:rsidRPr="00A40F07" w:rsidRDefault="00625676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A40F07">
              <w:rPr>
                <w:rFonts w:ascii="Book Antiqua" w:eastAsia="Arial" w:hAnsi="Book Antiqua" w:cs="Arial"/>
                <w:color w:val="000000"/>
                <w:sz w:val="21"/>
                <w:szCs w:val="21"/>
              </w:rPr>
              <w:t>Pas de manque de sommeil (sommeil bon qualitativement) ni surcharge de travail</w:t>
            </w:r>
          </w:p>
          <w:p w:rsidR="00C71D88" w:rsidRPr="00A40F07" w:rsidRDefault="00625676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A40F07">
              <w:rPr>
                <w:rFonts w:ascii="Book Antiqua" w:eastAsia="Arial" w:hAnsi="Book Antiqua" w:cs="Arial"/>
                <w:color w:val="000000"/>
                <w:sz w:val="21"/>
                <w:szCs w:val="21"/>
              </w:rPr>
              <w:t>Hypothyroïdie : PEU PROBABLE</w:t>
            </w:r>
          </w:p>
        </w:tc>
      </w:tr>
    </w:tbl>
    <w:p w:rsidR="00C71D88" w:rsidRPr="00A40F07" w:rsidRDefault="00C71D88">
      <w:pPr>
        <w:spacing w:after="8"/>
        <w:rPr>
          <w:rFonts w:ascii="Book Antiqua" w:hAnsi="Book Antiqua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02"/>
        <w:gridCol w:w="4758"/>
      </w:tblGrid>
      <w:tr w:rsidR="00C71D88" w:rsidRPr="00A40F0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F5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C71D88" w:rsidRPr="00A40F07" w:rsidRDefault="00625676">
            <w:pPr>
              <w:rPr>
                <w:rFonts w:ascii="Book Antiqua" w:hAnsi="Book Antiqua"/>
              </w:rPr>
            </w:pPr>
            <w:r w:rsidRPr="00A40F07">
              <w:rPr>
                <w:rFonts w:ascii="Book Antiqua" w:eastAsia="Arial" w:hAnsi="Book Antiqua" w:cs="Arial"/>
                <w:b/>
                <w:bCs/>
                <w:color w:val="1B3A5C"/>
              </w:rPr>
              <w:t>NEUROTRANSMETTEURS (questionnaire)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5DC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C71D88" w:rsidRPr="00A40F07" w:rsidRDefault="00625676">
            <w:pPr>
              <w:rPr>
                <w:rFonts w:ascii="Book Antiqua" w:hAnsi="Book Antiqua"/>
              </w:rPr>
            </w:pPr>
            <w:r w:rsidRPr="00A40F07">
              <w:rPr>
                <w:rFonts w:ascii="Book Antiqua" w:eastAsia="Arial" w:hAnsi="Book Antiqua" w:cs="Arial"/>
                <w:b/>
                <w:bCs/>
                <w:color w:val="E8785A"/>
              </w:rPr>
              <w:t>HORMONES (questionnaire)</w:t>
            </w:r>
          </w:p>
        </w:tc>
      </w:tr>
      <w:tr w:rsidR="00C71D88" w:rsidRPr="00A40F0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C71D88" w:rsidRPr="00A40F07" w:rsidRDefault="00625676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A40F07">
              <w:rPr>
                <w:rFonts w:ascii="Book Antiqua" w:eastAsia="Arial" w:hAnsi="Book Antiqua" w:cs="Arial"/>
                <w:color w:val="000000"/>
                <w:sz w:val="21"/>
                <w:szCs w:val="21"/>
              </w:rPr>
              <w:t>Sérotonine : 8 → normal</w:t>
            </w:r>
          </w:p>
          <w:p w:rsidR="00C71D88" w:rsidRPr="00A40F07" w:rsidRDefault="00625676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A40F07">
              <w:rPr>
                <w:rFonts w:ascii="Book Antiqua" w:eastAsia="Arial" w:hAnsi="Book Antiqua" w:cs="Arial"/>
                <w:color w:val="000000"/>
                <w:sz w:val="21"/>
                <w:szCs w:val="21"/>
              </w:rPr>
              <w:t>Dopamine : 12 → DÉFICIT PROBABLE (&gt;8)</w:t>
            </w:r>
          </w:p>
          <w:p w:rsidR="00C71D88" w:rsidRPr="00A40F07" w:rsidRDefault="00625676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A40F07">
              <w:rPr>
                <w:rFonts w:ascii="Book Antiqua" w:eastAsia="Arial" w:hAnsi="Book Antiqua" w:cs="Arial"/>
                <w:color w:val="000000"/>
                <w:sz w:val="21"/>
                <w:szCs w:val="21"/>
              </w:rPr>
              <w:t>GABA : 10 → DÉFICIT PROBABLE (&gt;8)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C71D88" w:rsidRPr="00A40F07" w:rsidRDefault="00625676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A40F07">
              <w:rPr>
                <w:rFonts w:ascii="Book Antiqua" w:eastAsia="Arial" w:hAnsi="Book Antiqua" w:cs="Arial"/>
                <w:color w:val="000000"/>
                <w:sz w:val="21"/>
                <w:szCs w:val="21"/>
              </w:rPr>
              <w:t>Déficit œstrogènes : 11,5 → PROBABLE (10-20)</w:t>
            </w:r>
          </w:p>
          <w:p w:rsidR="00C71D88" w:rsidRPr="00A40F07" w:rsidRDefault="00625676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A40F07">
              <w:rPr>
                <w:rFonts w:ascii="Book Antiqua" w:eastAsia="Arial" w:hAnsi="Book Antiqua" w:cs="Arial"/>
                <w:color w:val="000000"/>
                <w:sz w:val="21"/>
                <w:szCs w:val="21"/>
              </w:rPr>
              <w:t>EXCÈS œstrogènes : 9 → PROBABLE (6-14)</w:t>
            </w:r>
          </w:p>
          <w:p w:rsidR="00C71D88" w:rsidRPr="00A40F07" w:rsidRDefault="00625676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A40F07">
              <w:rPr>
                <w:rFonts w:ascii="Book Antiqua" w:eastAsia="Arial" w:hAnsi="Book Antiqua" w:cs="Arial"/>
                <w:color w:val="000000"/>
                <w:sz w:val="21"/>
                <w:szCs w:val="21"/>
              </w:rPr>
              <w:t>Déficit progestérone : 8 → PROBABLE (7-12)</w:t>
            </w:r>
          </w:p>
          <w:p w:rsidR="00C71D88" w:rsidRPr="00A40F07" w:rsidRDefault="00625676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A40F07">
              <w:rPr>
                <w:rFonts w:ascii="Book Antiqua" w:eastAsia="Arial" w:hAnsi="Book Antiqua" w:cs="Arial"/>
                <w:color w:val="000000"/>
                <w:sz w:val="21"/>
                <w:szCs w:val="21"/>
              </w:rPr>
              <w:t>→ Profil hyperœstrogénie relative confirmé</w:t>
            </w:r>
          </w:p>
        </w:tc>
      </w:tr>
    </w:tbl>
    <w:p w:rsidR="00C71D88" w:rsidRPr="00A40F07" w:rsidRDefault="00C71D88">
      <w:pPr>
        <w:spacing w:before="20" w:after="20"/>
        <w:rPr>
          <w:rFonts w:ascii="Book Antiqua" w:hAnsi="Book Antiqua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71D88" w:rsidRPr="00A40F0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C71D88" w:rsidRPr="00A40F07" w:rsidRDefault="00625676">
            <w:pPr>
              <w:rPr>
                <w:rFonts w:ascii="Book Antiqua" w:hAnsi="Book Antiqua"/>
              </w:rPr>
            </w:pPr>
            <w:r w:rsidRPr="00A40F07">
              <w:rPr>
                <w:rFonts w:ascii="Book Antiqua" w:eastAsia="Arial" w:hAnsi="Book Antiqua" w:cs="Arial"/>
                <w:b/>
                <w:bCs/>
                <w:color w:val="FFFFFF"/>
                <w:sz w:val="24"/>
                <w:szCs w:val="24"/>
              </w:rPr>
              <w:t>IV. ERREURS D'HYGIÈNE DE VIE</w:t>
            </w:r>
          </w:p>
        </w:tc>
      </w:tr>
    </w:tbl>
    <w:p w:rsidR="00C71D88" w:rsidRPr="00A40F07" w:rsidRDefault="00C71D88">
      <w:pPr>
        <w:spacing w:after="10"/>
        <w:rPr>
          <w:rFonts w:ascii="Book Antiqua" w:hAnsi="Book Antiqua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779"/>
        <w:gridCol w:w="5581"/>
      </w:tblGrid>
      <w:tr w:rsidR="00C71D88" w:rsidRPr="00A40F0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5E3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C71D88" w:rsidRPr="00A40F07" w:rsidRDefault="00625676">
            <w:pPr>
              <w:rPr>
                <w:rFonts w:ascii="Book Antiqua" w:hAnsi="Book Antiqua"/>
              </w:rPr>
            </w:pPr>
            <w:r w:rsidRPr="00A40F07">
              <w:rPr>
                <w:rFonts w:ascii="Segoe UI Symbol" w:eastAsia="Arial" w:hAnsi="Segoe UI Symbol" w:cs="Segoe UI Symbol"/>
                <w:b/>
                <w:bCs/>
                <w:color w:val="1A5C2A"/>
                <w:sz w:val="22"/>
                <w:szCs w:val="22"/>
              </w:rPr>
              <w:t>✅</w:t>
            </w:r>
            <w:r w:rsidRPr="00A40F07">
              <w:rPr>
                <w:rFonts w:ascii="Book Antiqua" w:eastAsia="Arial" w:hAnsi="Book Antiqua" w:cs="Arial"/>
                <w:b/>
                <w:bCs/>
                <w:color w:val="1A5C2A"/>
                <w:sz w:val="22"/>
                <w:szCs w:val="22"/>
              </w:rPr>
              <w:t xml:space="preserve"> POINTS POSITIFS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CEA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C71D88" w:rsidRPr="00A40F07" w:rsidRDefault="00625676">
            <w:pPr>
              <w:rPr>
                <w:rFonts w:ascii="Book Antiqua" w:hAnsi="Book Antiqua"/>
              </w:rPr>
            </w:pPr>
            <w:r w:rsidRPr="00A40F07">
              <w:rPr>
                <w:rFonts w:ascii="Segoe UI Symbol" w:eastAsia="Arial" w:hAnsi="Segoe UI Symbol" w:cs="Segoe UI Symbol"/>
                <w:b/>
                <w:bCs/>
                <w:color w:val="C0392B"/>
                <w:sz w:val="22"/>
                <w:szCs w:val="22"/>
              </w:rPr>
              <w:t>❌</w:t>
            </w:r>
            <w:r w:rsidRPr="00A40F07">
              <w:rPr>
                <w:rFonts w:ascii="Book Antiqua" w:eastAsia="Arial" w:hAnsi="Book Antiqua" w:cs="Arial"/>
                <w:b/>
                <w:bCs/>
                <w:color w:val="C0392B"/>
                <w:sz w:val="22"/>
                <w:szCs w:val="22"/>
              </w:rPr>
              <w:t xml:space="preserve"> ERREURS À CORRIGER</w:t>
            </w:r>
          </w:p>
        </w:tc>
      </w:tr>
      <w:tr w:rsidR="00C71D88" w:rsidRPr="00A40F0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C71D88" w:rsidRPr="00A40F07" w:rsidRDefault="00625676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A40F07">
              <w:rPr>
                <w:rFonts w:ascii="Book Antiqua" w:eastAsia="Arial" w:hAnsi="Book Antiqua" w:cs="Arial"/>
                <w:color w:val="000000"/>
                <w:sz w:val="21"/>
                <w:szCs w:val="21"/>
              </w:rPr>
              <w:t>Jeûne intermittent (ne mange pas le matin)</w:t>
            </w:r>
          </w:p>
          <w:p w:rsidR="00C71D88" w:rsidRPr="00A40F07" w:rsidRDefault="00625676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A40F07">
              <w:rPr>
                <w:rFonts w:ascii="Book Antiqua" w:eastAsia="Arial" w:hAnsi="Book Antiqua" w:cs="Arial"/>
                <w:color w:val="000000"/>
                <w:sz w:val="21"/>
                <w:szCs w:val="21"/>
              </w:rPr>
              <w:lastRenderedPageBreak/>
              <w:t>Protéines presque chaque jour</w:t>
            </w:r>
          </w:p>
          <w:p w:rsidR="00C71D88" w:rsidRPr="00A40F07" w:rsidRDefault="00625676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A40F07">
              <w:rPr>
                <w:rFonts w:ascii="Book Antiqua" w:eastAsia="Arial" w:hAnsi="Book Antiqua" w:cs="Arial"/>
                <w:color w:val="000000"/>
                <w:sz w:val="21"/>
                <w:szCs w:val="21"/>
              </w:rPr>
              <w:t>Saumon (oméga 3)</w:t>
            </w:r>
          </w:p>
          <w:p w:rsidR="00C71D88" w:rsidRPr="00A40F07" w:rsidRDefault="00625676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A40F07">
              <w:rPr>
                <w:rFonts w:ascii="Book Antiqua" w:eastAsia="Arial" w:hAnsi="Book Antiqua" w:cs="Arial"/>
                <w:color w:val="000000"/>
                <w:sz w:val="21"/>
                <w:szCs w:val="21"/>
              </w:rPr>
              <w:t>Boit 1,5L/jour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C71D88" w:rsidRPr="00A40F07" w:rsidRDefault="00625676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A40F07">
              <w:rPr>
                <w:rFonts w:ascii="Book Antiqua" w:eastAsia="Arial" w:hAnsi="Book Antiqua" w:cs="Arial"/>
                <w:color w:val="000000"/>
                <w:sz w:val="21"/>
                <w:szCs w:val="21"/>
              </w:rPr>
              <w:lastRenderedPageBreak/>
              <w:t>Mastication INSUFFISANTE → avale trop vite</w:t>
            </w:r>
          </w:p>
          <w:p w:rsidR="00C71D88" w:rsidRPr="00A40F07" w:rsidRDefault="00625676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A40F07">
              <w:rPr>
                <w:rFonts w:ascii="Book Antiqua" w:eastAsia="Arial" w:hAnsi="Book Antiqua" w:cs="Arial"/>
                <w:color w:val="000000"/>
                <w:sz w:val="21"/>
                <w:szCs w:val="21"/>
              </w:rPr>
              <w:t>Peu de fruits et légumes — peu de fibres</w:t>
            </w:r>
          </w:p>
          <w:p w:rsidR="00C71D88" w:rsidRPr="00A40F07" w:rsidRDefault="00625676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A40F07">
              <w:rPr>
                <w:rFonts w:ascii="Book Antiqua" w:eastAsia="Arial" w:hAnsi="Book Antiqua" w:cs="Arial"/>
                <w:color w:val="000000"/>
                <w:sz w:val="21"/>
                <w:szCs w:val="21"/>
              </w:rPr>
              <w:lastRenderedPageBreak/>
              <w:t>Trop d'aliments industriels (biscuits, nuggets, barquettes)</w:t>
            </w:r>
          </w:p>
          <w:p w:rsidR="00C71D88" w:rsidRPr="00A40F07" w:rsidRDefault="00625676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A40F07">
              <w:rPr>
                <w:rFonts w:ascii="Book Antiqua" w:eastAsia="Arial" w:hAnsi="Book Antiqua" w:cs="Arial"/>
                <w:color w:val="000000"/>
                <w:sz w:val="21"/>
                <w:szCs w:val="21"/>
              </w:rPr>
              <w:t>Viande rouge trop fréquente (bœuf, steak haché) → pro-inflammatoire</w:t>
            </w:r>
          </w:p>
          <w:p w:rsidR="00C71D88" w:rsidRPr="00A40F07" w:rsidRDefault="00625676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A40F07">
              <w:rPr>
                <w:rFonts w:ascii="Book Antiqua" w:eastAsia="Arial" w:hAnsi="Book Antiqua" w:cs="Arial"/>
                <w:color w:val="000000"/>
                <w:sz w:val="21"/>
                <w:szCs w:val="21"/>
              </w:rPr>
              <w:t xml:space="preserve">Gluten suspect (pâtes, pain) </w:t>
            </w:r>
            <w:r w:rsidRPr="00A40F07">
              <w:rPr>
                <w:rFonts w:ascii="Book Antiqua" w:eastAsia="Arial" w:hAnsi="Book Antiqua" w:cs="Arial"/>
                <w:color w:val="000000"/>
                <w:sz w:val="21"/>
                <w:szCs w:val="21"/>
              </w:rPr>
              <w:t>→ à éliminer test</w:t>
            </w:r>
          </w:p>
          <w:p w:rsidR="00C71D88" w:rsidRPr="00A40F07" w:rsidRDefault="00625676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A40F07">
              <w:rPr>
                <w:rFonts w:ascii="Book Antiqua" w:eastAsia="Arial" w:hAnsi="Book Antiqua" w:cs="Arial"/>
                <w:color w:val="000000"/>
                <w:sz w:val="21"/>
                <w:szCs w:val="21"/>
              </w:rPr>
              <w:t>Produits laitiers animaux → intolérance probable (yaourts à remplacer)</w:t>
            </w:r>
          </w:p>
          <w:p w:rsidR="00C71D88" w:rsidRPr="00A40F07" w:rsidRDefault="00625676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A40F07">
              <w:rPr>
                <w:rFonts w:ascii="Book Antiqua" w:eastAsia="Arial" w:hAnsi="Book Antiqua" w:cs="Arial"/>
                <w:color w:val="000000"/>
                <w:sz w:val="21"/>
                <w:szCs w:val="21"/>
              </w:rPr>
              <w:t>Aucune source d'oméga 3 régulière hors saumon</w:t>
            </w:r>
          </w:p>
          <w:p w:rsidR="00C71D88" w:rsidRPr="00A40F07" w:rsidRDefault="00625676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A40F07">
              <w:rPr>
                <w:rFonts w:ascii="Book Antiqua" w:eastAsia="Arial" w:hAnsi="Book Antiqua" w:cs="Arial"/>
                <w:color w:val="000000"/>
                <w:sz w:val="21"/>
                <w:szCs w:val="21"/>
              </w:rPr>
              <w:t>Pas d'ancrage / pratique de relaxation inexistante</w:t>
            </w:r>
          </w:p>
        </w:tc>
      </w:tr>
    </w:tbl>
    <w:p w:rsidR="00C71D88" w:rsidRPr="00A40F07" w:rsidRDefault="00C71D88">
      <w:pPr>
        <w:spacing w:before="20" w:after="20"/>
        <w:rPr>
          <w:rFonts w:ascii="Book Antiqua" w:hAnsi="Book Antiqua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71D88" w:rsidRPr="00A40F0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C71D88" w:rsidRPr="00A40F07" w:rsidRDefault="00625676">
            <w:pPr>
              <w:rPr>
                <w:rFonts w:ascii="Book Antiqua" w:hAnsi="Book Antiqua"/>
              </w:rPr>
            </w:pPr>
            <w:r w:rsidRPr="00A40F07">
              <w:rPr>
                <w:rFonts w:ascii="Book Antiqua" w:eastAsia="Arial" w:hAnsi="Book Antiqua" w:cs="Arial"/>
                <w:b/>
                <w:bCs/>
                <w:color w:val="FFFFFF"/>
                <w:sz w:val="24"/>
                <w:szCs w:val="24"/>
              </w:rPr>
              <w:t>V. PLAN D'HYGIÈNE VITALE (PHV)</w:t>
            </w:r>
          </w:p>
        </w:tc>
      </w:tr>
    </w:tbl>
    <w:p w:rsidR="00C71D88" w:rsidRPr="00A40F07" w:rsidRDefault="00C71D88">
      <w:pPr>
        <w:spacing w:after="10"/>
        <w:rPr>
          <w:rFonts w:ascii="Book Antiqua" w:hAnsi="Book Antiqua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71D88" w:rsidRPr="00A40F0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785A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C71D88" w:rsidRPr="00A40F07" w:rsidRDefault="00625676">
            <w:pPr>
              <w:rPr>
                <w:rFonts w:ascii="Book Antiqua" w:hAnsi="Book Antiqua"/>
              </w:rPr>
            </w:pPr>
            <w:r w:rsidRPr="00A40F07">
              <w:rPr>
                <w:rFonts w:ascii="Segoe UI Symbol" w:eastAsia="Arial" w:hAnsi="Segoe UI Symbol" w:cs="Segoe UI Symbol"/>
                <w:b/>
                <w:bCs/>
                <w:color w:val="FFFFFF"/>
                <w:sz w:val="21"/>
                <w:szCs w:val="21"/>
              </w:rPr>
              <w:t>⚡</w:t>
            </w:r>
            <w:r w:rsidRPr="00A40F07">
              <w:rPr>
                <w:rFonts w:ascii="Book Antiqua" w:eastAsia="Arial" w:hAnsi="Book Antiqua" w:cs="Arial"/>
                <w:b/>
                <w:bCs/>
                <w:color w:val="FFFFFF"/>
                <w:sz w:val="21"/>
                <w:szCs w:val="21"/>
              </w:rPr>
              <w:t xml:space="preserve"> ACTION CURATIVE — APAISER LES DOULEURS MENSTRUELLES</w:t>
            </w:r>
          </w:p>
        </w:tc>
      </w:tr>
      <w:tr w:rsidR="00C71D88" w:rsidRPr="00A40F0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C71D88" w:rsidRPr="00A40F07" w:rsidRDefault="00625676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A40F07">
              <w:rPr>
                <w:rFonts w:ascii="Book Antiqua" w:eastAsia="Arial" w:hAnsi="Book Antiqua" w:cs="Arial"/>
                <w:color w:val="000000"/>
                <w:sz w:val="21"/>
                <w:szCs w:val="21"/>
              </w:rPr>
              <w:t>Hydrothérapie : bouillote sur le ventre pendant les règles</w:t>
            </w:r>
          </w:p>
          <w:p w:rsidR="00C71D88" w:rsidRPr="00A40F07" w:rsidRDefault="00625676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A40F07">
              <w:rPr>
                <w:rFonts w:ascii="Book Antiqua" w:eastAsia="Arial" w:hAnsi="Book Antiqua" w:cs="Arial"/>
                <w:color w:val="000000"/>
                <w:sz w:val="21"/>
                <w:szCs w:val="21"/>
              </w:rPr>
              <w:t>Aromathérapie (massage circulaire dans sens des aiguilles) :</w:t>
            </w:r>
          </w:p>
          <w:p w:rsidR="00C71D88" w:rsidRPr="00A40F07" w:rsidRDefault="00625676">
            <w:pPr>
              <w:rPr>
                <w:rFonts w:ascii="Book Antiqua" w:hAnsi="Book Antiqua"/>
              </w:rPr>
            </w:pPr>
            <w:r w:rsidRPr="00A40F07">
              <w:rPr>
                <w:rFonts w:ascii="Book Antiqua" w:eastAsia="Arial" w:hAnsi="Book Antiqua" w:cs="Arial"/>
                <w:i/>
                <w:iCs/>
                <w:color w:val="2E7D7D"/>
                <w:sz w:val="21"/>
                <w:szCs w:val="21"/>
              </w:rPr>
              <w:t xml:space="preserve">        2 gttes HE Gaulthérie couchée + 2 gttes HE Camomille romaine dans huile végétale</w:t>
            </w:r>
          </w:p>
        </w:tc>
      </w:tr>
    </w:tbl>
    <w:p w:rsidR="00C71D88" w:rsidRPr="00A40F07" w:rsidRDefault="00C71D88">
      <w:pPr>
        <w:spacing w:after="10"/>
        <w:rPr>
          <w:rFonts w:ascii="Book Antiqua" w:hAnsi="Book Antiqua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71D88" w:rsidRPr="00A40F0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785A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C71D88" w:rsidRPr="00A40F07" w:rsidRDefault="00625676">
            <w:pPr>
              <w:rPr>
                <w:rFonts w:ascii="Book Antiqua" w:hAnsi="Book Antiqua"/>
              </w:rPr>
            </w:pPr>
            <w:r w:rsidRPr="00A40F07">
              <w:rPr>
                <w:rFonts w:ascii="Cambria Math" w:eastAsia="Arial" w:hAnsi="Cambria Math" w:cs="Cambria Math"/>
                <w:b/>
                <w:bCs/>
                <w:color w:val="FFFFFF"/>
                <w:sz w:val="21"/>
                <w:szCs w:val="21"/>
              </w:rPr>
              <w:t>①</w:t>
            </w:r>
            <w:r w:rsidRPr="00A40F07">
              <w:rPr>
                <w:rFonts w:ascii="Book Antiqua" w:eastAsia="Arial" w:hAnsi="Book Antiqua" w:cs="Arial"/>
                <w:b/>
                <w:bCs/>
                <w:color w:val="FFFFFF"/>
                <w:sz w:val="21"/>
                <w:szCs w:val="21"/>
              </w:rPr>
              <w:t xml:space="preserve"> LIMITER L'INFLAMMATION / AM</w:t>
            </w:r>
            <w:r w:rsidRPr="00A40F07">
              <w:rPr>
                <w:rFonts w:ascii="Book Antiqua" w:eastAsia="Arial" w:hAnsi="Book Antiqua" w:cs="Book Antiqua"/>
                <w:b/>
                <w:bCs/>
                <w:color w:val="FFFFFF"/>
                <w:sz w:val="21"/>
                <w:szCs w:val="21"/>
              </w:rPr>
              <w:t>É</w:t>
            </w:r>
            <w:r w:rsidRPr="00A40F07">
              <w:rPr>
                <w:rFonts w:ascii="Book Antiqua" w:eastAsia="Arial" w:hAnsi="Book Antiqua" w:cs="Arial"/>
                <w:b/>
                <w:bCs/>
                <w:color w:val="FFFFFF"/>
                <w:sz w:val="21"/>
                <w:szCs w:val="21"/>
              </w:rPr>
              <w:t>LIORER LA DIGESTION</w:t>
            </w:r>
          </w:p>
        </w:tc>
      </w:tr>
      <w:tr w:rsidR="00C71D88" w:rsidRPr="00A40F0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C71D88" w:rsidRPr="00A40F07" w:rsidRDefault="00625676">
            <w:pPr>
              <w:spacing w:after="80"/>
              <w:rPr>
                <w:rFonts w:ascii="Book Antiqua" w:hAnsi="Book Antiqua"/>
              </w:rPr>
            </w:pPr>
            <w:r w:rsidRPr="00A40F07">
              <w:rPr>
                <w:rFonts w:ascii="Book Antiqua" w:eastAsia="Arial" w:hAnsi="Book Antiqua" w:cs="Arial"/>
                <w:b/>
                <w:bCs/>
                <w:color w:val="1B3A5C"/>
                <w:sz w:val="21"/>
                <w:szCs w:val="21"/>
              </w:rPr>
              <w:t>Bien mastiquer → 20 mastications par bouchée minimum</w:t>
            </w:r>
          </w:p>
          <w:p w:rsidR="00C71D88" w:rsidRPr="00A40F07" w:rsidRDefault="00C71D88">
            <w:pPr>
              <w:spacing w:after="60"/>
              <w:rPr>
                <w:rFonts w:ascii="Book Antiqua" w:hAnsi="Book Antiqua"/>
              </w:rPr>
            </w:pPr>
          </w:p>
          <w:p w:rsidR="00C71D88" w:rsidRPr="00A40F07" w:rsidRDefault="00625676">
            <w:pPr>
              <w:spacing w:after="80"/>
              <w:rPr>
                <w:rFonts w:ascii="Book Antiqua" w:hAnsi="Book Antiqua"/>
              </w:rPr>
            </w:pPr>
            <w:r w:rsidRPr="00A40F07">
              <w:rPr>
                <w:rFonts w:ascii="Book Antiqua" w:eastAsia="Arial" w:hAnsi="Book Antiqua" w:cs="Arial"/>
                <w:b/>
                <w:bCs/>
                <w:color w:val="1B3A5C"/>
                <w:sz w:val="21"/>
                <w:szCs w:val="21"/>
              </w:rPr>
              <w:t>Alimentation anti-inflammatoire :</w:t>
            </w:r>
          </w:p>
          <w:p w:rsidR="00C71D88" w:rsidRPr="00A40F07" w:rsidRDefault="00625676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A40F07">
              <w:rPr>
                <w:rFonts w:ascii="Book Antiqua" w:eastAsia="Arial" w:hAnsi="Book Antiqua" w:cs="Arial"/>
                <w:color w:val="000000"/>
                <w:sz w:val="21"/>
                <w:szCs w:val="21"/>
              </w:rPr>
              <w:t>Éliminer le GLUTEN → pâtes riz/maïs, pain maïs uniquement</w:t>
            </w:r>
          </w:p>
          <w:p w:rsidR="00C71D88" w:rsidRPr="00A40F07" w:rsidRDefault="00625676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A40F07">
              <w:rPr>
                <w:rFonts w:ascii="Book Antiqua" w:eastAsia="Arial" w:hAnsi="Book Antiqua" w:cs="Arial"/>
                <w:color w:val="000000"/>
                <w:sz w:val="21"/>
                <w:szCs w:val="21"/>
              </w:rPr>
              <w:t>Remplacer viande rouge par légumineuses ou tofu (lentilles, haricots rouges)</w:t>
            </w:r>
          </w:p>
          <w:p w:rsidR="00C71D88" w:rsidRPr="00A40F07" w:rsidRDefault="00625676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A40F07">
              <w:rPr>
                <w:rFonts w:ascii="Book Antiqua" w:eastAsia="Arial" w:hAnsi="Book Antiqua" w:cs="Arial"/>
                <w:color w:val="000000"/>
                <w:sz w:val="21"/>
                <w:szCs w:val="21"/>
              </w:rPr>
              <w:t>Remplacer yaourts vache/Actimel par yaourts végétaux (coco ou amande)</w:t>
            </w:r>
          </w:p>
          <w:p w:rsidR="00C71D88" w:rsidRPr="00A40F07" w:rsidRDefault="00625676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A40F07">
              <w:rPr>
                <w:rFonts w:ascii="Book Antiqua" w:eastAsia="Arial" w:hAnsi="Book Antiqua" w:cs="Arial"/>
                <w:color w:val="000000"/>
                <w:sz w:val="21"/>
                <w:szCs w:val="21"/>
              </w:rPr>
              <w:t>Remplacer biscuits industriels par fruits + oléagin</w:t>
            </w:r>
            <w:r w:rsidRPr="00A40F07">
              <w:rPr>
                <w:rFonts w:ascii="Book Antiqua" w:eastAsia="Arial" w:hAnsi="Book Antiqua" w:cs="Arial"/>
                <w:color w:val="000000"/>
                <w:sz w:val="21"/>
                <w:szCs w:val="21"/>
              </w:rPr>
              <w:t>eux (pomme, pamplemousse, amandes)</w:t>
            </w:r>
          </w:p>
          <w:p w:rsidR="00C71D88" w:rsidRPr="00A40F07" w:rsidRDefault="00625676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A40F07">
              <w:rPr>
                <w:rFonts w:ascii="Book Antiqua" w:eastAsia="Arial" w:hAnsi="Book Antiqua" w:cs="Arial"/>
                <w:color w:val="000000"/>
                <w:sz w:val="21"/>
                <w:szCs w:val="21"/>
              </w:rPr>
              <w:t>Ajouter aliments anti-inflammatoires : graines de lin broyées, graines de chia, curcuma, gingembre</w:t>
            </w:r>
          </w:p>
          <w:p w:rsidR="00C71D88" w:rsidRPr="00A40F07" w:rsidRDefault="00625676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A40F07">
              <w:rPr>
                <w:rFonts w:ascii="Book Antiqua" w:eastAsia="Arial" w:hAnsi="Book Antiqua" w:cs="Arial"/>
                <w:color w:val="000000"/>
                <w:sz w:val="21"/>
                <w:szCs w:val="21"/>
              </w:rPr>
              <w:t>Huile colza/lin/noisette en filet sur les repas (ne pas chauffer) → oméga 3</w:t>
            </w:r>
          </w:p>
          <w:p w:rsidR="00C71D88" w:rsidRPr="00A40F07" w:rsidRDefault="00625676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A40F07">
              <w:rPr>
                <w:rFonts w:ascii="Book Antiqua" w:eastAsia="Arial" w:hAnsi="Book Antiqua" w:cs="Arial"/>
                <w:color w:val="000000"/>
                <w:sz w:val="21"/>
                <w:szCs w:val="21"/>
              </w:rPr>
              <w:t>Préférer protéines animales le midi et protéin</w:t>
            </w:r>
            <w:r w:rsidRPr="00A40F07">
              <w:rPr>
                <w:rFonts w:ascii="Book Antiqua" w:eastAsia="Arial" w:hAnsi="Book Antiqua" w:cs="Arial"/>
                <w:color w:val="000000"/>
                <w:sz w:val="21"/>
                <w:szCs w:val="21"/>
              </w:rPr>
              <w:t>es végétales le soir (meilleur sommeil)</w:t>
            </w:r>
          </w:p>
          <w:p w:rsidR="00C71D88" w:rsidRPr="00A40F07" w:rsidRDefault="00C71D88">
            <w:pPr>
              <w:spacing w:after="60"/>
              <w:rPr>
                <w:rFonts w:ascii="Book Antiqua" w:hAnsi="Book Antiqua"/>
              </w:rPr>
            </w:pPr>
          </w:p>
          <w:p w:rsidR="00C71D88" w:rsidRPr="00A40F07" w:rsidRDefault="00625676">
            <w:pPr>
              <w:spacing w:after="80"/>
              <w:rPr>
                <w:rFonts w:ascii="Book Antiqua" w:hAnsi="Book Antiqua"/>
              </w:rPr>
            </w:pPr>
            <w:r w:rsidRPr="00A40F07">
              <w:rPr>
                <w:rFonts w:ascii="Book Antiqua" w:eastAsia="Arial" w:hAnsi="Book Antiqua" w:cs="Arial"/>
                <w:b/>
                <w:bCs/>
                <w:color w:val="1B3A5C"/>
                <w:sz w:val="21"/>
                <w:szCs w:val="21"/>
              </w:rPr>
              <w:t>Complémentation (petit budget → prioriser) :</w:t>
            </w:r>
          </w:p>
          <w:p w:rsidR="00C71D88" w:rsidRPr="00A40F07" w:rsidRDefault="00625676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A40F07">
              <w:rPr>
                <w:rFonts w:ascii="Book Antiqua" w:eastAsia="Arial" w:hAnsi="Book Antiqua" w:cs="Arial"/>
                <w:color w:val="000000"/>
                <w:sz w:val="21"/>
                <w:szCs w:val="21"/>
              </w:rPr>
              <w:t>Oméga 3 (EPA/DHA) — cure 2 mois à renouveler selon symptômes → PRIORITÉ 1</w:t>
            </w:r>
          </w:p>
        </w:tc>
      </w:tr>
    </w:tbl>
    <w:p w:rsidR="00C71D88" w:rsidRPr="00A40F07" w:rsidRDefault="00C71D88">
      <w:pPr>
        <w:spacing w:after="10"/>
        <w:rPr>
          <w:rFonts w:ascii="Book Antiqua" w:hAnsi="Book Antiqua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71D88" w:rsidRPr="00A40F0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785A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C71D88" w:rsidRPr="00A40F07" w:rsidRDefault="00625676">
            <w:pPr>
              <w:rPr>
                <w:rFonts w:ascii="Book Antiqua" w:hAnsi="Book Antiqua"/>
              </w:rPr>
            </w:pPr>
            <w:r w:rsidRPr="00A40F07">
              <w:rPr>
                <w:rFonts w:ascii="Cambria Math" w:eastAsia="Arial" w:hAnsi="Cambria Math" w:cs="Cambria Math"/>
                <w:b/>
                <w:bCs/>
                <w:color w:val="FFFFFF"/>
                <w:sz w:val="21"/>
                <w:szCs w:val="21"/>
              </w:rPr>
              <w:t>②</w:t>
            </w:r>
            <w:r w:rsidRPr="00A40F07">
              <w:rPr>
                <w:rFonts w:ascii="Book Antiqua" w:eastAsia="Arial" w:hAnsi="Book Antiqua" w:cs="Arial"/>
                <w:b/>
                <w:bCs/>
                <w:color w:val="FFFFFF"/>
                <w:sz w:val="21"/>
                <w:szCs w:val="21"/>
              </w:rPr>
              <w:t xml:space="preserve"> APAISER LE MENTAL</w:t>
            </w:r>
          </w:p>
        </w:tc>
      </w:tr>
      <w:tr w:rsidR="00C71D88" w:rsidRPr="00A40F0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C71D88" w:rsidRPr="00A40F07" w:rsidRDefault="00625676">
            <w:pPr>
              <w:spacing w:after="80"/>
              <w:rPr>
                <w:rFonts w:ascii="Book Antiqua" w:hAnsi="Book Antiqua"/>
              </w:rPr>
            </w:pPr>
            <w:r w:rsidRPr="00A40F07">
              <w:rPr>
                <w:rFonts w:ascii="Book Antiqua" w:eastAsia="Arial" w:hAnsi="Book Antiqua" w:cs="Arial"/>
                <w:b/>
                <w:bCs/>
                <w:color w:val="1B3A5C"/>
                <w:sz w:val="21"/>
                <w:szCs w:val="21"/>
              </w:rPr>
              <w:t>Technique de relaxation à intégrer le soir avant coucher + week-end (au choix) :</w:t>
            </w:r>
          </w:p>
          <w:p w:rsidR="00C71D88" w:rsidRPr="00A40F07" w:rsidRDefault="00625676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A40F07">
              <w:rPr>
                <w:rFonts w:ascii="Book Antiqua" w:eastAsia="Arial" w:hAnsi="Book Antiqua" w:cs="Arial"/>
                <w:color w:val="000000"/>
                <w:sz w:val="21"/>
                <w:szCs w:val="21"/>
              </w:rPr>
              <w:t>Cohérence cardiaque (3x5 min/jour — appli gratuite : RespiRelax)</w:t>
            </w:r>
          </w:p>
          <w:p w:rsidR="00C71D88" w:rsidRPr="00A40F07" w:rsidRDefault="00625676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A40F07">
              <w:rPr>
                <w:rFonts w:ascii="Book Antiqua" w:eastAsia="Arial" w:hAnsi="Book Antiqua" w:cs="Arial"/>
                <w:color w:val="000000"/>
                <w:sz w:val="21"/>
                <w:szCs w:val="21"/>
              </w:rPr>
              <w:t>Yoga doux / yin yoga (YouTube gratuit)</w:t>
            </w:r>
          </w:p>
          <w:p w:rsidR="00C71D88" w:rsidRPr="00A40F07" w:rsidRDefault="00625676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A40F07">
              <w:rPr>
                <w:rFonts w:ascii="Book Antiqua" w:eastAsia="Arial" w:hAnsi="Book Antiqua" w:cs="Arial"/>
                <w:color w:val="000000"/>
                <w:sz w:val="21"/>
                <w:szCs w:val="21"/>
              </w:rPr>
              <w:t>Lecture calme avant sommeil</w:t>
            </w:r>
          </w:p>
          <w:p w:rsidR="00C71D88" w:rsidRPr="00A40F07" w:rsidRDefault="00C71D88">
            <w:pPr>
              <w:spacing w:after="60"/>
              <w:rPr>
                <w:rFonts w:ascii="Book Antiqua" w:hAnsi="Book Antiqua"/>
              </w:rPr>
            </w:pPr>
          </w:p>
          <w:p w:rsidR="00C71D88" w:rsidRPr="00A40F07" w:rsidRDefault="00625676">
            <w:pPr>
              <w:spacing w:after="80"/>
              <w:rPr>
                <w:rFonts w:ascii="Book Antiqua" w:hAnsi="Book Antiqua"/>
              </w:rPr>
            </w:pPr>
            <w:r w:rsidRPr="00A40F07">
              <w:rPr>
                <w:rFonts w:ascii="Book Antiqua" w:eastAsia="Arial" w:hAnsi="Book Antiqua" w:cs="Arial"/>
                <w:color w:val="2E7D7D"/>
              </w:rPr>
              <w:t>Objectif : réduire le terrain anxieux (dopamine + GABA) qui amplifie l'inflammation et les douleurs.</w:t>
            </w:r>
          </w:p>
        </w:tc>
      </w:tr>
    </w:tbl>
    <w:p w:rsidR="00C71D88" w:rsidRPr="00A40F07" w:rsidRDefault="00C71D88">
      <w:pPr>
        <w:spacing w:after="10"/>
        <w:rPr>
          <w:rFonts w:ascii="Book Antiqua" w:hAnsi="Book Antiqua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71D88" w:rsidRPr="00A40F0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785A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C71D88" w:rsidRPr="00A40F07" w:rsidRDefault="00625676">
            <w:pPr>
              <w:rPr>
                <w:rFonts w:ascii="Book Antiqua" w:hAnsi="Book Antiqua"/>
              </w:rPr>
            </w:pPr>
            <w:r w:rsidRPr="00A40F07">
              <w:rPr>
                <w:rFonts w:ascii="Cambria Math" w:eastAsia="Arial" w:hAnsi="Cambria Math" w:cs="Cambria Math"/>
                <w:b/>
                <w:bCs/>
                <w:color w:val="FFFFFF"/>
                <w:sz w:val="21"/>
                <w:szCs w:val="21"/>
              </w:rPr>
              <w:t>③</w:t>
            </w:r>
            <w:r w:rsidRPr="00A40F07">
              <w:rPr>
                <w:rFonts w:ascii="Book Antiqua" w:eastAsia="Arial" w:hAnsi="Book Antiqua" w:cs="Arial"/>
                <w:b/>
                <w:bCs/>
                <w:color w:val="FFFFFF"/>
                <w:sz w:val="21"/>
                <w:szCs w:val="21"/>
              </w:rPr>
              <w:t xml:space="preserve"> R</w:t>
            </w:r>
            <w:r w:rsidRPr="00A40F07">
              <w:rPr>
                <w:rFonts w:ascii="Book Antiqua" w:eastAsia="Arial" w:hAnsi="Book Antiqua" w:cs="Book Antiqua"/>
                <w:b/>
                <w:bCs/>
                <w:color w:val="FFFFFF"/>
                <w:sz w:val="21"/>
                <w:szCs w:val="21"/>
              </w:rPr>
              <w:t>É</w:t>
            </w:r>
            <w:r w:rsidRPr="00A40F07">
              <w:rPr>
                <w:rFonts w:ascii="Book Antiqua" w:eastAsia="Arial" w:hAnsi="Book Antiqua" w:cs="Arial"/>
                <w:b/>
                <w:bCs/>
                <w:color w:val="FFFFFF"/>
                <w:sz w:val="21"/>
                <w:szCs w:val="21"/>
              </w:rPr>
              <w:t xml:space="preserve">TABLIR LA BALANCE </w:t>
            </w:r>
            <w:r w:rsidRPr="00A40F07">
              <w:rPr>
                <w:rFonts w:ascii="Book Antiqua" w:eastAsia="Arial" w:hAnsi="Book Antiqua" w:cs="Book Antiqua"/>
                <w:b/>
                <w:bCs/>
                <w:color w:val="FFFFFF"/>
                <w:sz w:val="21"/>
                <w:szCs w:val="21"/>
              </w:rPr>
              <w:t>Œ</w:t>
            </w:r>
            <w:r w:rsidRPr="00A40F07">
              <w:rPr>
                <w:rFonts w:ascii="Book Antiqua" w:eastAsia="Arial" w:hAnsi="Book Antiqua" w:cs="Arial"/>
                <w:b/>
                <w:bCs/>
                <w:color w:val="FFFFFF"/>
                <w:sz w:val="21"/>
                <w:szCs w:val="21"/>
              </w:rPr>
              <w:t>STROG</w:t>
            </w:r>
            <w:r w:rsidRPr="00A40F07">
              <w:rPr>
                <w:rFonts w:ascii="Book Antiqua" w:eastAsia="Arial" w:hAnsi="Book Antiqua" w:cs="Book Antiqua"/>
                <w:b/>
                <w:bCs/>
                <w:color w:val="FFFFFF"/>
                <w:sz w:val="21"/>
                <w:szCs w:val="21"/>
              </w:rPr>
              <w:t>È</w:t>
            </w:r>
            <w:r w:rsidRPr="00A40F07">
              <w:rPr>
                <w:rFonts w:ascii="Book Antiqua" w:eastAsia="Arial" w:hAnsi="Book Antiqua" w:cs="Arial"/>
                <w:b/>
                <w:bCs/>
                <w:color w:val="FFFFFF"/>
                <w:sz w:val="21"/>
                <w:szCs w:val="21"/>
              </w:rPr>
              <w:t>NES / PROGEST</w:t>
            </w:r>
            <w:r w:rsidRPr="00A40F07">
              <w:rPr>
                <w:rFonts w:ascii="Book Antiqua" w:eastAsia="Arial" w:hAnsi="Book Antiqua" w:cs="Book Antiqua"/>
                <w:b/>
                <w:bCs/>
                <w:color w:val="FFFFFF"/>
                <w:sz w:val="21"/>
                <w:szCs w:val="21"/>
              </w:rPr>
              <w:t>É</w:t>
            </w:r>
            <w:r w:rsidRPr="00A40F07">
              <w:rPr>
                <w:rFonts w:ascii="Book Antiqua" w:eastAsia="Arial" w:hAnsi="Book Antiqua" w:cs="Arial"/>
                <w:b/>
                <w:bCs/>
                <w:color w:val="FFFFFF"/>
                <w:sz w:val="21"/>
                <w:szCs w:val="21"/>
              </w:rPr>
              <w:t>RONE</w:t>
            </w:r>
          </w:p>
        </w:tc>
      </w:tr>
      <w:tr w:rsidR="00C71D88" w:rsidRPr="00A40F0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C71D88" w:rsidRPr="00A40F07" w:rsidRDefault="00625676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A40F07">
              <w:rPr>
                <w:rFonts w:ascii="Book Antiqua" w:eastAsia="Arial" w:hAnsi="Book Antiqua" w:cs="Arial"/>
                <w:color w:val="000000"/>
                <w:sz w:val="21"/>
                <w:szCs w:val="21"/>
              </w:rPr>
              <w:t>Huile d'onagre — cure 2 mois (à renouveler selon symptômes) — si budget</w:t>
            </w:r>
          </w:p>
          <w:p w:rsidR="00C71D88" w:rsidRPr="00A40F07" w:rsidRDefault="00625676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A40F07">
              <w:rPr>
                <w:rFonts w:ascii="Book Antiqua" w:eastAsia="Arial" w:hAnsi="Book Antiqua" w:cs="Arial"/>
                <w:color w:val="000000"/>
                <w:sz w:val="21"/>
                <w:szCs w:val="21"/>
              </w:rPr>
              <w:lastRenderedPageBreak/>
              <w:t>Phytothérapie :</w:t>
            </w:r>
          </w:p>
          <w:p w:rsidR="00C71D88" w:rsidRPr="00A40F07" w:rsidRDefault="00625676">
            <w:pPr>
              <w:rPr>
                <w:rFonts w:ascii="Book Antiqua" w:hAnsi="Book Antiqua"/>
              </w:rPr>
            </w:pPr>
            <w:r w:rsidRPr="00A40F07">
              <w:rPr>
                <w:rFonts w:ascii="Book Antiqua" w:eastAsia="Arial" w:hAnsi="Book Antiqua" w:cs="Arial"/>
                <w:i/>
                <w:iCs/>
                <w:color w:val="2E7D7D"/>
                <w:sz w:val="21"/>
                <w:szCs w:val="21"/>
              </w:rPr>
              <w:t xml:space="preserve">        TM Achillée millefeuille + Curcuma — 3 semaines à renouveler</w:t>
            </w:r>
          </w:p>
        </w:tc>
      </w:tr>
    </w:tbl>
    <w:p w:rsidR="00C71D88" w:rsidRPr="00A40F07" w:rsidRDefault="00C71D88">
      <w:pPr>
        <w:spacing w:after="10"/>
        <w:rPr>
          <w:rFonts w:ascii="Book Antiqua" w:hAnsi="Book Antiqua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71D88" w:rsidRPr="00A40F0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785A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C71D88" w:rsidRPr="00A40F07" w:rsidRDefault="00625676">
            <w:pPr>
              <w:rPr>
                <w:rFonts w:ascii="Book Antiqua" w:hAnsi="Book Antiqua"/>
              </w:rPr>
            </w:pPr>
            <w:r w:rsidRPr="00A40F07">
              <w:rPr>
                <w:rFonts w:ascii="Cambria Math" w:eastAsia="Arial" w:hAnsi="Cambria Math" w:cs="Cambria Math"/>
                <w:b/>
                <w:bCs/>
                <w:color w:val="FFFFFF"/>
                <w:sz w:val="21"/>
                <w:szCs w:val="21"/>
              </w:rPr>
              <w:t>④</w:t>
            </w:r>
            <w:r w:rsidRPr="00A40F07">
              <w:rPr>
                <w:rFonts w:ascii="Book Antiqua" w:eastAsia="Arial" w:hAnsi="Book Antiqua" w:cs="Arial"/>
                <w:b/>
                <w:bCs/>
                <w:color w:val="FFFFFF"/>
                <w:sz w:val="21"/>
                <w:szCs w:val="21"/>
              </w:rPr>
              <w:t xml:space="preserve"> ANALYSES </w:t>
            </w:r>
            <w:r w:rsidRPr="00A40F07">
              <w:rPr>
                <w:rFonts w:ascii="Book Antiqua" w:eastAsia="Arial" w:hAnsi="Book Antiqua" w:cs="Book Antiqua"/>
                <w:b/>
                <w:bCs/>
                <w:color w:val="FFFFFF"/>
                <w:sz w:val="21"/>
                <w:szCs w:val="21"/>
              </w:rPr>
              <w:t>À</w:t>
            </w:r>
            <w:r w:rsidRPr="00A40F07">
              <w:rPr>
                <w:rFonts w:ascii="Book Antiqua" w:eastAsia="Arial" w:hAnsi="Book Antiqua" w:cs="Arial"/>
                <w:b/>
                <w:bCs/>
                <w:color w:val="FFFFFF"/>
                <w:sz w:val="21"/>
                <w:szCs w:val="21"/>
              </w:rPr>
              <w:t xml:space="preserve"> DEMANDER AU GYN</w:t>
            </w:r>
            <w:r w:rsidRPr="00A40F07">
              <w:rPr>
                <w:rFonts w:ascii="Book Antiqua" w:eastAsia="Arial" w:hAnsi="Book Antiqua" w:cs="Book Antiqua"/>
                <w:b/>
                <w:bCs/>
                <w:color w:val="FFFFFF"/>
                <w:sz w:val="21"/>
                <w:szCs w:val="21"/>
              </w:rPr>
              <w:t>É</w:t>
            </w:r>
            <w:r w:rsidRPr="00A40F07">
              <w:rPr>
                <w:rFonts w:ascii="Book Antiqua" w:eastAsia="Arial" w:hAnsi="Book Antiqua" w:cs="Arial"/>
                <w:b/>
                <w:bCs/>
                <w:color w:val="FFFFFF"/>
                <w:sz w:val="21"/>
                <w:szCs w:val="21"/>
              </w:rPr>
              <w:t>COLOGUE</w:t>
            </w:r>
          </w:p>
        </w:tc>
      </w:tr>
      <w:tr w:rsidR="00C71D88" w:rsidRPr="00A40F0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C71D88" w:rsidRPr="00A40F07" w:rsidRDefault="00625676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A40F07">
              <w:rPr>
                <w:rFonts w:ascii="Book Antiqua" w:eastAsia="Arial" w:hAnsi="Book Antiqua" w:cs="Arial"/>
                <w:color w:val="000000"/>
                <w:sz w:val="21"/>
                <w:szCs w:val="21"/>
              </w:rPr>
              <w:t>Bilan hormonal : œstradiol, progestérone (à J23 du cycle)</w:t>
            </w:r>
          </w:p>
          <w:p w:rsidR="00C71D88" w:rsidRPr="00A40F07" w:rsidRDefault="00625676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A40F07">
              <w:rPr>
                <w:rFonts w:ascii="Book Antiqua" w:eastAsia="Arial" w:hAnsi="Book Antiqua" w:cs="Arial"/>
                <w:color w:val="000000"/>
                <w:sz w:val="21"/>
                <w:szCs w:val="21"/>
              </w:rPr>
              <w:t>Ferritine, Vitamine D, Vitamine B12</w:t>
            </w:r>
          </w:p>
          <w:p w:rsidR="00C71D88" w:rsidRPr="00A40F07" w:rsidRDefault="00625676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A40F07">
              <w:rPr>
                <w:rFonts w:ascii="Book Antiqua" w:eastAsia="Arial" w:hAnsi="Book Antiqua" w:cs="Arial"/>
                <w:color w:val="000000"/>
                <w:sz w:val="21"/>
                <w:szCs w:val="21"/>
              </w:rPr>
              <w:t>TSH, T3, T4</w:t>
            </w:r>
          </w:p>
          <w:p w:rsidR="00C71D88" w:rsidRPr="00A40F07" w:rsidRDefault="00625676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A40F07">
              <w:rPr>
                <w:rFonts w:ascii="Book Antiqua" w:eastAsia="Arial" w:hAnsi="Book Antiqua" w:cs="Arial"/>
                <w:color w:val="000000"/>
                <w:sz w:val="21"/>
                <w:szCs w:val="21"/>
              </w:rPr>
              <w:t>CRP-us (marqueur inflammation)</w:t>
            </w:r>
          </w:p>
        </w:tc>
      </w:tr>
    </w:tbl>
    <w:p w:rsidR="00C71D88" w:rsidRPr="00A40F07" w:rsidRDefault="00C71D88">
      <w:pPr>
        <w:spacing w:before="20" w:after="20"/>
        <w:rPr>
          <w:rFonts w:ascii="Book Antiqua" w:hAnsi="Book Antiqua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62"/>
      </w:tblGrid>
      <w:tr w:rsidR="00C71D88" w:rsidRPr="00A40F0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C71D88" w:rsidRPr="00A40F07" w:rsidRDefault="00625676">
            <w:pPr>
              <w:rPr>
                <w:rFonts w:ascii="Book Antiqua" w:hAnsi="Book Antiqua"/>
              </w:rPr>
            </w:pPr>
            <w:r w:rsidRPr="00A40F07">
              <w:rPr>
                <w:rFonts w:ascii="Book Antiqua" w:eastAsia="Arial" w:hAnsi="Book Antiqua" w:cs="Arial"/>
                <w:b/>
                <w:bCs/>
                <w:color w:val="FFFFFF"/>
                <w:sz w:val="24"/>
                <w:szCs w:val="24"/>
              </w:rPr>
              <w:t>VI. CONCLUSION &amp; LIENS CAUSAUX</w:t>
            </w:r>
          </w:p>
        </w:tc>
      </w:tr>
      <w:tr w:rsidR="00C71D88" w:rsidRPr="00A40F0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tbl>
            <w:tblPr>
              <w:tblW w:w="936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9360"/>
            </w:tblGrid>
            <w:tr w:rsidR="00C71D88" w:rsidRPr="00A40F0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0" w:type="auto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D6E8F5"/>
                  <w:tcMar>
                    <w:top w:w="100" w:type="dxa"/>
                    <w:left w:w="200" w:type="dxa"/>
                    <w:bottom w:w="100" w:type="dxa"/>
                    <w:right w:w="200" w:type="dxa"/>
                  </w:tcMar>
                </w:tcPr>
                <w:p w:rsidR="00C71D88" w:rsidRPr="00A40F07" w:rsidRDefault="00625676">
                  <w:pPr>
                    <w:rPr>
                      <w:rFonts w:ascii="Book Antiqua" w:hAnsi="Book Antiqua"/>
                    </w:rPr>
                  </w:pPr>
                  <w:r w:rsidRPr="00A40F07">
                    <w:rPr>
                      <w:rFonts w:ascii="Book Antiqua" w:eastAsia="Arial" w:hAnsi="Book Antiqua" w:cs="Arial"/>
                      <w:i/>
                      <w:iCs/>
                      <w:color w:val="1B3A5C"/>
                      <w:sz w:val="21"/>
                      <w:szCs w:val="21"/>
                    </w:rPr>
                    <w:t>L'adénomyose est alimentée par l'alimentation inflammatoire, l'anxiété chronique et une hyperœstrogénie relative. La fatigue est principalement liée à l'anxiété et un probable déficit en dopamine/GABA. Approche prioritaire :</w:t>
                  </w:r>
                  <w:r w:rsidRPr="00A40F07">
                    <w:rPr>
                      <w:rFonts w:ascii="Book Antiqua" w:eastAsia="Arial" w:hAnsi="Book Antiqua" w:cs="Arial"/>
                      <w:i/>
                      <w:iCs/>
                      <w:color w:val="1B3A5C"/>
                      <w:sz w:val="21"/>
                      <w:szCs w:val="21"/>
                    </w:rPr>
                    <w:t xml:space="preserve"> alimentation (gluten, oméga 3, mastication) + gestion du mental.</w:t>
                  </w:r>
                </w:p>
              </w:tc>
            </w:tr>
          </w:tbl>
          <w:p w:rsidR="00C71D88" w:rsidRPr="00A40F07" w:rsidRDefault="00C71D88">
            <w:pPr>
              <w:rPr>
                <w:rFonts w:ascii="Book Antiqua" w:hAnsi="Book Antiqua"/>
              </w:rPr>
            </w:pPr>
          </w:p>
        </w:tc>
      </w:tr>
    </w:tbl>
    <w:p w:rsidR="00C71D88" w:rsidRPr="00A40F07" w:rsidRDefault="00C71D88">
      <w:pPr>
        <w:spacing w:before="20" w:after="20"/>
        <w:rPr>
          <w:rFonts w:ascii="Book Antiqua" w:hAnsi="Book Antiqua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71D88" w:rsidRPr="00A40F0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C71D88" w:rsidRPr="00A40F07" w:rsidRDefault="00625676">
            <w:pPr>
              <w:rPr>
                <w:rFonts w:ascii="Book Antiqua" w:hAnsi="Book Antiqua"/>
              </w:rPr>
            </w:pPr>
            <w:r w:rsidRPr="00A40F07">
              <w:rPr>
                <w:rFonts w:ascii="Book Antiqua" w:eastAsia="Arial" w:hAnsi="Book Antiqua" w:cs="Arial"/>
                <w:b/>
                <w:bCs/>
                <w:color w:val="FFFFFF"/>
                <w:sz w:val="24"/>
                <w:szCs w:val="24"/>
              </w:rPr>
              <w:t>VII. SUIVI (RDV +1 MOIS)</w:t>
            </w:r>
          </w:p>
        </w:tc>
      </w:tr>
    </w:tbl>
    <w:p w:rsidR="00C71D88" w:rsidRPr="00A40F07" w:rsidRDefault="00C71D88">
      <w:pPr>
        <w:spacing w:after="10"/>
        <w:rPr>
          <w:rFonts w:ascii="Book Antiqua" w:hAnsi="Book Antiqua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C71D88" w:rsidRPr="00A40F0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5DC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C71D88" w:rsidRPr="00A40F07" w:rsidRDefault="00625676">
            <w:pPr>
              <w:rPr>
                <w:rFonts w:ascii="Book Antiqua" w:hAnsi="Book Antiqua"/>
              </w:rPr>
            </w:pPr>
            <w:r w:rsidRPr="00A40F07">
              <w:rPr>
                <w:rFonts w:ascii="Book Antiqua" w:eastAsia="Arial" w:hAnsi="Book Antiqua" w:cs="Arial"/>
                <w:b/>
                <w:bCs/>
                <w:color w:val="1B3A5C"/>
              </w:rPr>
              <w:t>Douleurs menstruelles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C71D88" w:rsidRPr="00A40F07" w:rsidRDefault="00625676">
            <w:pPr>
              <w:rPr>
                <w:rFonts w:ascii="Book Antiqua" w:hAnsi="Book Antiqua"/>
              </w:rPr>
            </w:pPr>
            <w:r w:rsidRPr="00A40F07">
              <w:rPr>
                <w:rFonts w:ascii="Book Antiqua" w:eastAsia="Arial" w:hAnsi="Book Antiqua" w:cs="Arial"/>
              </w:rPr>
              <w:t>Évaluation clinique — progestérone salivaire J23 si possible</w:t>
            </w:r>
          </w:p>
        </w:tc>
      </w:tr>
      <w:tr w:rsidR="00C71D88" w:rsidRPr="00A40F0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5DC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C71D88" w:rsidRPr="00A40F07" w:rsidRDefault="00625676">
            <w:pPr>
              <w:rPr>
                <w:rFonts w:ascii="Book Antiqua" w:hAnsi="Book Antiqua"/>
              </w:rPr>
            </w:pPr>
            <w:r w:rsidRPr="00A40F07">
              <w:rPr>
                <w:rFonts w:ascii="Book Antiqua" w:eastAsia="Arial" w:hAnsi="Book Antiqua" w:cs="Arial"/>
                <w:b/>
                <w:bCs/>
                <w:color w:val="1B3A5C"/>
              </w:rPr>
              <w:t>Fatigue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C71D88" w:rsidRPr="00A40F07" w:rsidRDefault="00625676">
            <w:pPr>
              <w:rPr>
                <w:rFonts w:ascii="Book Antiqua" w:hAnsi="Book Antiqua"/>
              </w:rPr>
            </w:pPr>
            <w:r w:rsidRPr="00A40F07">
              <w:rPr>
                <w:rFonts w:ascii="Book Antiqua" w:eastAsia="Arial" w:hAnsi="Book Antiqua" w:cs="Arial"/>
              </w:rPr>
              <w:t>Clinique + questionnaires Dopamine &amp; GABA à refaire</w:t>
            </w:r>
          </w:p>
        </w:tc>
      </w:tr>
      <w:tr w:rsidR="00C71D88" w:rsidRPr="00A40F0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5DC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C71D88" w:rsidRPr="00A40F07" w:rsidRDefault="00625676">
            <w:pPr>
              <w:rPr>
                <w:rFonts w:ascii="Book Antiqua" w:hAnsi="Book Antiqua"/>
              </w:rPr>
            </w:pPr>
            <w:r w:rsidRPr="00A40F07">
              <w:rPr>
                <w:rFonts w:ascii="Book Antiqua" w:eastAsia="Arial" w:hAnsi="Book Antiqua" w:cs="Arial"/>
                <w:b/>
                <w:bCs/>
                <w:color w:val="1B3A5C"/>
              </w:rPr>
              <w:t>Anxiété / Cauchemars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C71D88" w:rsidRPr="00A40F07" w:rsidRDefault="00625676">
            <w:pPr>
              <w:rPr>
                <w:rFonts w:ascii="Book Antiqua" w:hAnsi="Book Antiqua"/>
              </w:rPr>
            </w:pPr>
            <w:r w:rsidRPr="00A40F07">
              <w:rPr>
                <w:rFonts w:ascii="Book Antiqua" w:eastAsia="Arial" w:hAnsi="Book Antiqua" w:cs="Arial"/>
              </w:rPr>
              <w:t>Évaluation subjective — fréquence cauchemars et angoisses</w:t>
            </w:r>
          </w:p>
        </w:tc>
      </w:tr>
      <w:tr w:rsidR="00C71D88" w:rsidRPr="00A40F0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5DC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C71D88" w:rsidRPr="00A40F07" w:rsidRDefault="00625676">
            <w:pPr>
              <w:rPr>
                <w:rFonts w:ascii="Book Antiqua" w:hAnsi="Book Antiqua"/>
              </w:rPr>
            </w:pPr>
            <w:r w:rsidRPr="00A40F07">
              <w:rPr>
                <w:rFonts w:ascii="Book Antiqua" w:eastAsia="Arial" w:hAnsi="Book Antiqua" w:cs="Arial"/>
                <w:b/>
                <w:bCs/>
                <w:color w:val="1B3A5C"/>
              </w:rPr>
              <w:t>Résultats analyses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C71D88" w:rsidRPr="00A40F07" w:rsidRDefault="00625676">
            <w:pPr>
              <w:rPr>
                <w:rFonts w:ascii="Book Antiqua" w:hAnsi="Book Antiqua"/>
              </w:rPr>
            </w:pPr>
            <w:r w:rsidRPr="00A40F07">
              <w:rPr>
                <w:rFonts w:ascii="Book Antiqua" w:eastAsia="Arial" w:hAnsi="Book Antiqua" w:cs="Arial"/>
              </w:rPr>
              <w:t>Intégration des bilans hormonaux et carentiels</w:t>
            </w:r>
          </w:p>
        </w:tc>
      </w:tr>
    </w:tbl>
    <w:p w:rsidR="00C71D88" w:rsidRPr="00A40F07" w:rsidRDefault="00C71D88">
      <w:pPr>
        <w:spacing w:before="30"/>
        <w:rPr>
          <w:rFonts w:ascii="Book Antiqua" w:hAnsi="Book Antiqua"/>
        </w:rPr>
      </w:pPr>
    </w:p>
    <w:p w:rsidR="00C71D88" w:rsidRPr="00A40F07" w:rsidRDefault="00625676">
      <w:pPr>
        <w:jc w:val="center"/>
        <w:rPr>
          <w:rFonts w:ascii="Book Antiqua" w:hAnsi="Book Antiqua"/>
        </w:rPr>
      </w:pPr>
      <w:r w:rsidRPr="00A40F07">
        <w:rPr>
          <w:rFonts w:ascii="Segoe UI Symbol" w:eastAsia="Arial" w:hAnsi="Segoe UI Symbol" w:cs="Segoe UI Symbol"/>
          <w:i/>
          <w:iCs/>
          <w:color w:val="888888"/>
          <w:sz w:val="19"/>
          <w:szCs w:val="19"/>
        </w:rPr>
        <w:t>🌿</w:t>
      </w:r>
      <w:r w:rsidRPr="00A40F07">
        <w:rPr>
          <w:rFonts w:ascii="Book Antiqua" w:eastAsia="Arial" w:hAnsi="Book Antiqua" w:cs="Arial"/>
          <w:i/>
          <w:iCs/>
          <w:color w:val="888888"/>
          <w:sz w:val="19"/>
          <w:szCs w:val="19"/>
        </w:rPr>
        <w:t xml:space="preserve"> Approche globale • Terrain inflammatoire et anxieux • Priorité : alimentation anti-inflammatoire + ancrag</w:t>
      </w:r>
      <w:r w:rsidRPr="00A40F07">
        <w:rPr>
          <w:rFonts w:ascii="Book Antiqua" w:eastAsia="Arial" w:hAnsi="Book Antiqua" w:cs="Arial"/>
          <w:i/>
          <w:iCs/>
          <w:color w:val="888888"/>
          <w:sz w:val="19"/>
          <w:szCs w:val="19"/>
        </w:rPr>
        <w:t>e mental</w:t>
      </w:r>
    </w:p>
    <w:sectPr w:rsidR="00C71D88" w:rsidRPr="00A40F07" w:rsidSect="00A40F07">
      <w:footerReference w:type="default" r:id="rId7"/>
      <w:pgSz w:w="11906" w:h="16838"/>
      <w:pgMar w:top="1417" w:right="1417" w:bottom="1417" w:left="1417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25676" w:rsidRDefault="00625676" w:rsidP="00A40F07">
      <w:r>
        <w:separator/>
      </w:r>
    </w:p>
  </w:endnote>
  <w:endnote w:type="continuationSeparator" w:id="0">
    <w:p w:rsidR="00625676" w:rsidRDefault="00625676" w:rsidP="00A40F0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987000386"/>
      <w:docPartObj>
        <w:docPartGallery w:val="Page Numbers (Bottom of Page)"/>
        <w:docPartUnique/>
      </w:docPartObj>
    </w:sdtPr>
    <w:sdtContent>
      <w:p w:rsidR="00A40F07" w:rsidRDefault="00A40F07">
        <w:pPr>
          <w:pStyle w:val="Pieddepage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4</w:t>
        </w:r>
        <w:r>
          <w:fldChar w:fldCharType="end"/>
        </w:r>
      </w:p>
    </w:sdtContent>
  </w:sdt>
  <w:p w:rsidR="00A40F07" w:rsidRDefault="00A40F07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25676" w:rsidRDefault="00625676" w:rsidP="00A40F07">
      <w:r>
        <w:separator/>
      </w:r>
    </w:p>
  </w:footnote>
  <w:footnote w:type="continuationSeparator" w:id="0">
    <w:p w:rsidR="00625676" w:rsidRDefault="00625676" w:rsidP="00A40F0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04D34EC"/>
    <w:multiLevelType w:val="hybridMultilevel"/>
    <w:tmpl w:val="0B3AFD0A"/>
    <w:lvl w:ilvl="0" w:tplc="1B0AB116">
      <w:start w:val="1"/>
      <w:numFmt w:val="bullet"/>
      <w:lvlText w:val="•"/>
      <w:lvlJc w:val="left"/>
      <w:pPr>
        <w:ind w:left="600" w:hanging="300"/>
      </w:pPr>
    </w:lvl>
    <w:lvl w:ilvl="1" w:tplc="4FDE6690">
      <w:numFmt w:val="decimal"/>
      <w:lvlText w:val=""/>
      <w:lvlJc w:val="left"/>
    </w:lvl>
    <w:lvl w:ilvl="2" w:tplc="1BD8A93A">
      <w:numFmt w:val="decimal"/>
      <w:lvlText w:val=""/>
      <w:lvlJc w:val="left"/>
    </w:lvl>
    <w:lvl w:ilvl="3" w:tplc="8DC8C0F2">
      <w:numFmt w:val="decimal"/>
      <w:lvlText w:val=""/>
      <w:lvlJc w:val="left"/>
    </w:lvl>
    <w:lvl w:ilvl="4" w:tplc="9F7E309A">
      <w:numFmt w:val="decimal"/>
      <w:lvlText w:val=""/>
      <w:lvlJc w:val="left"/>
    </w:lvl>
    <w:lvl w:ilvl="5" w:tplc="0EE85226">
      <w:numFmt w:val="decimal"/>
      <w:lvlText w:val=""/>
      <w:lvlJc w:val="left"/>
    </w:lvl>
    <w:lvl w:ilvl="6" w:tplc="D80CF360">
      <w:numFmt w:val="decimal"/>
      <w:lvlText w:val=""/>
      <w:lvlJc w:val="left"/>
    </w:lvl>
    <w:lvl w:ilvl="7" w:tplc="4FE0BCF0">
      <w:numFmt w:val="decimal"/>
      <w:lvlText w:val=""/>
      <w:lvlJc w:val="left"/>
    </w:lvl>
    <w:lvl w:ilvl="8" w:tplc="D45A2B92">
      <w:numFmt w:val="decimal"/>
      <w:lvlText w:val=""/>
      <w:lvlJc w:val="left"/>
    </w:lvl>
  </w:abstractNum>
  <w:abstractNum w:abstractNumId="1" w15:restartNumberingAfterBreak="0">
    <w:nsid w:val="62EC3A22"/>
    <w:multiLevelType w:val="hybridMultilevel"/>
    <w:tmpl w:val="E9F4CD4A"/>
    <w:lvl w:ilvl="0" w:tplc="0AC22712">
      <w:start w:val="1"/>
      <w:numFmt w:val="bullet"/>
      <w:lvlText w:val="●"/>
      <w:lvlJc w:val="left"/>
      <w:pPr>
        <w:ind w:left="720" w:hanging="360"/>
      </w:pPr>
    </w:lvl>
    <w:lvl w:ilvl="1" w:tplc="2BD4B20C">
      <w:start w:val="1"/>
      <w:numFmt w:val="bullet"/>
      <w:lvlText w:val="○"/>
      <w:lvlJc w:val="left"/>
      <w:pPr>
        <w:ind w:left="1440" w:hanging="360"/>
      </w:pPr>
    </w:lvl>
    <w:lvl w:ilvl="2" w:tplc="04267246">
      <w:start w:val="1"/>
      <w:numFmt w:val="bullet"/>
      <w:lvlText w:val="■"/>
      <w:lvlJc w:val="left"/>
      <w:pPr>
        <w:ind w:left="2160" w:hanging="360"/>
      </w:pPr>
    </w:lvl>
    <w:lvl w:ilvl="3" w:tplc="6D2CD424">
      <w:start w:val="1"/>
      <w:numFmt w:val="bullet"/>
      <w:lvlText w:val="●"/>
      <w:lvlJc w:val="left"/>
      <w:pPr>
        <w:ind w:left="2880" w:hanging="360"/>
      </w:pPr>
    </w:lvl>
    <w:lvl w:ilvl="4" w:tplc="21D691F0">
      <w:start w:val="1"/>
      <w:numFmt w:val="bullet"/>
      <w:lvlText w:val="○"/>
      <w:lvlJc w:val="left"/>
      <w:pPr>
        <w:ind w:left="3600" w:hanging="360"/>
      </w:pPr>
    </w:lvl>
    <w:lvl w:ilvl="5" w:tplc="4A2041B8">
      <w:start w:val="1"/>
      <w:numFmt w:val="bullet"/>
      <w:lvlText w:val="■"/>
      <w:lvlJc w:val="left"/>
      <w:pPr>
        <w:ind w:left="4320" w:hanging="360"/>
      </w:pPr>
    </w:lvl>
    <w:lvl w:ilvl="6" w:tplc="9F8403A6">
      <w:start w:val="1"/>
      <w:numFmt w:val="bullet"/>
      <w:lvlText w:val="●"/>
      <w:lvlJc w:val="left"/>
      <w:pPr>
        <w:ind w:left="5040" w:hanging="360"/>
      </w:pPr>
    </w:lvl>
    <w:lvl w:ilvl="7" w:tplc="70F0008C">
      <w:start w:val="1"/>
      <w:numFmt w:val="bullet"/>
      <w:lvlText w:val="●"/>
      <w:lvlJc w:val="left"/>
      <w:pPr>
        <w:ind w:left="5760" w:hanging="360"/>
      </w:pPr>
    </w:lvl>
    <w:lvl w:ilvl="8" w:tplc="65FCD824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71D88"/>
    <w:rsid w:val="00625676"/>
    <w:rsid w:val="00A40F07"/>
    <w:rsid w:val="00C71D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EA5F9E"/>
  <w15:docId w15:val="{F796C7EB-6587-4670-838F-429F3E416E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itre1">
    <w:name w:val="heading 1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qFormat/>
    <w:pPr>
      <w:outlineLvl w:val="3"/>
    </w:pPr>
    <w:rPr>
      <w:i/>
      <w:iCs/>
      <w:color w:val="2E74B5"/>
    </w:rPr>
  </w:style>
  <w:style w:type="paragraph" w:styleId="Titre5">
    <w:name w:val="heading 5"/>
    <w:qFormat/>
    <w:pPr>
      <w:outlineLvl w:val="4"/>
    </w:pPr>
    <w:rPr>
      <w:color w:val="2E74B5"/>
    </w:rPr>
  </w:style>
  <w:style w:type="paragraph" w:styleId="Titre6">
    <w:name w:val="heading 6"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paragraph" w:styleId="En-tte">
    <w:name w:val="header"/>
    <w:basedOn w:val="Normal"/>
    <w:link w:val="En-tteCar"/>
    <w:uiPriority w:val="99"/>
    <w:unhideWhenUsed/>
    <w:rsid w:val="00A40F07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A40F07"/>
  </w:style>
  <w:style w:type="paragraph" w:styleId="Pieddepage">
    <w:name w:val="footer"/>
    <w:basedOn w:val="Normal"/>
    <w:link w:val="PieddepageCar"/>
    <w:uiPriority w:val="99"/>
    <w:unhideWhenUsed/>
    <w:rsid w:val="00A40F07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A40F0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968</Words>
  <Characters>5324</Characters>
  <Application>Microsoft Office Word</Application>
  <DocSecurity>0</DocSecurity>
  <Lines>44</Lines>
  <Paragraphs>12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SCCM</Company>
  <LinksUpToDate>false</LinksUpToDate>
  <CharactersWithSpaces>6280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PERRIN Stéphanie</cp:lastModifiedBy>
  <cp:revision>2</cp:revision>
  <dcterms:created xsi:type="dcterms:W3CDTF">2026-03-09T10:58:00Z</dcterms:created>
  <dcterms:modified xsi:type="dcterms:W3CDTF">2026-03-09T10:58:00Z</dcterms:modified>
</cp:coreProperties>
</file>