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412CBC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059"/>
            <w:tcMar>
              <w:top w:w="300" w:type="dxa"/>
              <w:left w:w="300" w:type="dxa"/>
              <w:bottom w:w="200" w:type="dxa"/>
              <w:right w:w="300" w:type="dxa"/>
            </w:tcMar>
          </w:tcPr>
          <w:p w14:paraId="294D4933" w14:textId="77777777" w:rsidR="00890934" w:rsidRPr="002D3DAA" w:rsidRDefault="00F655A0">
            <w:pPr>
              <w:jc w:val="center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FFFFFF"/>
                <w:sz w:val="52"/>
                <w:szCs w:val="52"/>
              </w:rPr>
              <w:t>LA SÉANCE DE SUIVI</w:t>
            </w:r>
          </w:p>
          <w:p w14:paraId="14FDEF4A" w14:textId="77777777" w:rsidR="00890934" w:rsidRPr="002D3DAA" w:rsidRDefault="00F655A0">
            <w:pPr>
              <w:jc w:val="center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i/>
                <w:iCs/>
                <w:color w:val="E8734A"/>
                <w:sz w:val="30"/>
                <w:szCs w:val="30"/>
              </w:rPr>
              <w:t>Cas Pratique — Virginie</w:t>
            </w:r>
          </w:p>
          <w:p w14:paraId="6CD1A17A" w14:textId="77777777" w:rsidR="00890934" w:rsidRPr="002D3DAA" w:rsidRDefault="00F655A0">
            <w:pPr>
              <w:jc w:val="center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F5E6DE"/>
                <w:sz w:val="24"/>
                <w:szCs w:val="24"/>
              </w:rPr>
              <w:t xml:space="preserve">SPM + SURPOIDS + </w:t>
            </w:r>
            <w:proofErr w:type="spellStart"/>
            <w:r w:rsidRPr="002D3DAA">
              <w:rPr>
                <w:rFonts w:ascii="Book Antiqua" w:eastAsia="Arial" w:hAnsi="Book Antiqua" w:cs="Arial"/>
                <w:b/>
                <w:bCs/>
                <w:color w:val="F5E6DE"/>
                <w:sz w:val="24"/>
                <w:szCs w:val="24"/>
              </w:rPr>
              <w:t>PRÉDIABÈTE</w:t>
            </w:r>
            <w:proofErr w:type="spellEnd"/>
            <w:r w:rsidRPr="002D3DAA">
              <w:rPr>
                <w:rFonts w:ascii="Book Antiqua" w:eastAsia="Arial" w:hAnsi="Book Antiqua" w:cs="Arial"/>
                <w:b/>
                <w:bCs/>
                <w:color w:val="F5E6DE"/>
                <w:sz w:val="24"/>
                <w:szCs w:val="24"/>
              </w:rPr>
              <w:t xml:space="preserve"> — 35 ANS</w:t>
            </w:r>
          </w:p>
        </w:tc>
      </w:tr>
    </w:tbl>
    <w:p w14:paraId="6C5AC62B" w14:textId="77777777" w:rsidR="00890934" w:rsidRPr="002D3DAA" w:rsidRDefault="00890934">
      <w:pPr>
        <w:rPr>
          <w:rFonts w:ascii="Book Antiqua" w:hAnsi="Book Antiqua"/>
        </w:rPr>
      </w:pPr>
    </w:p>
    <w:p w14:paraId="7171496B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6CC6E3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1A79FF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FFFFFF"/>
                <w:sz w:val="26"/>
                <w:szCs w:val="26"/>
              </w:rPr>
              <w:t>📋</w:t>
            </w:r>
            <w:r w:rsidRPr="002D3DAA">
              <w:rPr>
                <w:rFonts w:ascii="Book Antiqua" w:eastAsia="Arial" w:hAnsi="Book Antiqua" w:cs="Arial"/>
                <w:b/>
                <w:bCs/>
                <w:color w:val="FFFFFF"/>
                <w:sz w:val="26"/>
                <w:szCs w:val="26"/>
              </w:rPr>
              <w:t xml:space="preserve"> MÉTHODOLOGIE D'ANALYSE — LES 5 ÉTAPES</w:t>
            </w:r>
          </w:p>
        </w:tc>
      </w:tr>
    </w:tbl>
    <w:p w14:paraId="250B25F7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1FBB7F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D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BC4D85" w14:textId="77777777" w:rsidR="00890934" w:rsidRPr="002D3DAA" w:rsidRDefault="00F655A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PARTIR du MOTIF de visite : Troubles, symptômes, pathologie diagnostiquée</w:t>
            </w:r>
          </w:p>
          <w:p w14:paraId="4DF6CA85" w14:textId="77777777" w:rsidR="00890934" w:rsidRPr="002D3DAA" w:rsidRDefault="00F655A0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→ Faire appel à ses connaissances : Définition, causes, signes cliniques</w:t>
            </w:r>
          </w:p>
          <w:p w14:paraId="0FC43D0A" w14:textId="77777777" w:rsidR="00890934" w:rsidRPr="002D3DAA" w:rsidRDefault="00F655A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ANALYSER le questionnaire</w:t>
            </w:r>
          </w:p>
          <w:p w14:paraId="7666719C" w14:textId="77777777" w:rsidR="00890934" w:rsidRPr="002D3DAA" w:rsidRDefault="00F655A0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→ Que met-il en avant ? Dysfonctionnements ? Erreurs de comportement ?</w:t>
            </w:r>
          </w:p>
          <w:p w14:paraId="53216ABA" w14:textId="77777777" w:rsidR="00890934" w:rsidRPr="002D3DAA" w:rsidRDefault="00F655A0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→ Faire un TABLEAU RÉCAPITULATIF des points faibles</w:t>
            </w:r>
          </w:p>
          <w:p w14:paraId="4408418E" w14:textId="77777777" w:rsidR="00890934" w:rsidRPr="002D3DAA" w:rsidRDefault="00F655A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DÉTERMINER les ORGANES / SYSTÈMES en déséquilibre</w:t>
            </w:r>
          </w:p>
          <w:p w14:paraId="0BC7B237" w14:textId="77777777" w:rsidR="00890934" w:rsidRPr="002D3DAA" w:rsidRDefault="00F655A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DÉFINIR les AXES DE TRAVAIL</w:t>
            </w:r>
          </w:p>
          <w:p w14:paraId="070CA25A" w14:textId="77777777" w:rsidR="00890934" w:rsidRPr="002D3DAA" w:rsidRDefault="00F655A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ÉTABLIR la STRATÉGIE D'ACCOMPAGNEMENT</w:t>
            </w:r>
          </w:p>
          <w:p w14:paraId="0ABD1D48" w14:textId="77777777" w:rsidR="00890934" w:rsidRPr="002D3DAA" w:rsidRDefault="00F655A0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→ Axes prioritaires, secondaires, tertiaires</w:t>
            </w:r>
          </w:p>
          <w:p w14:paraId="14190AAE" w14:textId="77777777" w:rsidR="00890934" w:rsidRPr="002D3DAA" w:rsidRDefault="00F655A0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→ Nombre d'étapes, nombre de séances</w:t>
            </w:r>
          </w:p>
        </w:tc>
      </w:tr>
    </w:tbl>
    <w:p w14:paraId="7718B229" w14:textId="77777777" w:rsidR="00890934" w:rsidRPr="002D3DAA" w:rsidRDefault="00890934">
      <w:pPr>
        <w:rPr>
          <w:rFonts w:ascii="Book Antiqua" w:hAnsi="Book Antiqua"/>
        </w:rPr>
      </w:pPr>
    </w:p>
    <w:p w14:paraId="0977D7B8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43142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9B54E1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FFFFFF"/>
                <w:sz w:val="26"/>
                <w:szCs w:val="26"/>
              </w:rPr>
              <w:t>👤</w:t>
            </w:r>
            <w:r w:rsidRPr="002D3DAA">
              <w:rPr>
                <w:rFonts w:ascii="Book Antiqua" w:eastAsia="Arial" w:hAnsi="Book Antiqua" w:cs="Arial"/>
                <w:b/>
                <w:bCs/>
                <w:color w:val="FFFFFF"/>
                <w:sz w:val="26"/>
                <w:szCs w:val="26"/>
              </w:rPr>
              <w:t xml:space="preserve"> PROFIL DE VIRGINIE</w:t>
            </w:r>
          </w:p>
        </w:tc>
      </w:tr>
    </w:tbl>
    <w:p w14:paraId="7832D667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3F4B1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58308B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🎯</w:t>
            </w:r>
            <w:r w:rsidRPr="002D3DAA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MOTIF DE VISITE (3 RAISONS)</w:t>
            </w:r>
          </w:p>
        </w:tc>
      </w:tr>
      <w:tr w:rsidR="00890934" w:rsidRPr="002D3DAA" w14:paraId="6FBED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19E373" w14:textId="586AA862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E8734A"/>
              </w:rPr>
              <w:t>1</w:t>
            </w:r>
            <w:r w:rsidRPr="002D3DAA">
              <w:rPr>
                <w:rFonts w:ascii="Book Antiqua" w:eastAsia="Arial" w:hAnsi="Book Antiqua" w:cs="Arial"/>
                <w:b/>
                <w:bCs/>
                <w:color w:val="E8734A"/>
              </w:rPr>
              <w:t>️</w:t>
            </w:r>
            <w:r w:rsidR="0061012F" w:rsidRPr="002D3DAA">
              <w:rPr>
                <w:rFonts w:ascii="Segoe UI Symbol" w:eastAsia="Arial" w:hAnsi="Segoe UI Symbol" w:cs="Segoe UI Symbol"/>
                <w:b/>
                <w:bCs/>
                <w:color w:val="E8734A"/>
              </w:rPr>
              <w:t>⃣</w:t>
            </w:r>
            <w:r w:rsidR="0061012F" w:rsidRPr="002D3DAA">
              <w:rPr>
                <w:rFonts w:ascii="Book Antiqua" w:eastAsia="Arial" w:hAnsi="Book Antiqua" w:cs="Arial"/>
                <w:b/>
                <w:bCs/>
                <w:color w:val="E8734A"/>
              </w:rPr>
              <w:t xml:space="preserve"> SPM</w:t>
            </w:r>
            <w:r w:rsidRPr="002D3DAA">
              <w:rPr>
                <w:rFonts w:ascii="Book Antiqua" w:eastAsia="Arial" w:hAnsi="Book Antiqua" w:cs="Arial"/>
                <w:b/>
                <w:bCs/>
                <w:color w:val="E8734A"/>
              </w:rPr>
              <w:t xml:space="preserve"> IMPORTANT (MOTIF N°1)</w:t>
            </w:r>
          </w:p>
          <w:p w14:paraId="5F378F9D" w14:textId="77777777" w:rsidR="00890934" w:rsidRPr="002D3DAA" w:rsidRDefault="00F655A0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 xml:space="preserve">→ </w:t>
            </w:r>
            <w:proofErr w:type="spellStart"/>
            <w:r w:rsidRPr="002D3DAA">
              <w:rPr>
                <w:rFonts w:ascii="Book Antiqua" w:eastAsia="Arial" w:hAnsi="Book Antiqua" w:cs="Arial"/>
                <w:color w:val="2D4059"/>
              </w:rPr>
              <w:t>Mastodynie</w:t>
            </w:r>
            <w:proofErr w:type="spellEnd"/>
            <w:r w:rsidRPr="002D3DAA">
              <w:rPr>
                <w:rFonts w:ascii="Book Antiqua" w:eastAsia="Arial" w:hAnsi="Book Antiqua" w:cs="Arial"/>
                <w:color w:val="2D4059"/>
              </w:rPr>
              <w:t>, irritabilité, douleurs, rétention d'eau, céphalées, ballonnements</w:t>
            </w:r>
          </w:p>
          <w:p w14:paraId="718D55E5" w14:textId="77777777" w:rsidR="00890934" w:rsidRPr="002D3DAA" w:rsidRDefault="00F655A0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→ Du 17ème jour du cycle jusqu'au 3ème jour des règles</w:t>
            </w:r>
          </w:p>
          <w:p w14:paraId="5625268E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6A44F2DF" w14:textId="08F8F85B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E8734A"/>
              </w:rPr>
              <w:t>2</w:t>
            </w:r>
            <w:r w:rsidRPr="002D3DAA">
              <w:rPr>
                <w:rFonts w:ascii="Book Antiqua" w:eastAsia="Arial" w:hAnsi="Book Antiqua" w:cs="Arial"/>
                <w:b/>
                <w:bCs/>
                <w:color w:val="E8734A"/>
              </w:rPr>
              <w:t>️</w:t>
            </w:r>
            <w:r w:rsidR="0061012F" w:rsidRPr="002D3DAA">
              <w:rPr>
                <w:rFonts w:ascii="Segoe UI Symbol" w:eastAsia="Arial" w:hAnsi="Segoe UI Symbol" w:cs="Segoe UI Symbol"/>
                <w:b/>
                <w:bCs/>
                <w:color w:val="E8734A"/>
              </w:rPr>
              <w:t>⃣</w:t>
            </w:r>
            <w:r w:rsidR="0061012F" w:rsidRPr="002D3DAA">
              <w:rPr>
                <w:rFonts w:ascii="Book Antiqua" w:eastAsia="Arial" w:hAnsi="Book Antiqua" w:cs="Arial"/>
                <w:b/>
                <w:bCs/>
                <w:color w:val="E8734A"/>
              </w:rPr>
              <w:t xml:space="preserve"> PERTE</w:t>
            </w:r>
            <w:r w:rsidRPr="002D3DAA">
              <w:rPr>
                <w:rFonts w:ascii="Book Antiqua" w:eastAsia="Arial" w:hAnsi="Book Antiqua" w:cs="Arial"/>
                <w:b/>
                <w:bCs/>
                <w:color w:val="E8734A"/>
              </w:rPr>
              <w:t xml:space="preserve"> DE POIDS</w:t>
            </w:r>
          </w:p>
          <w:p w14:paraId="72263451" w14:textId="77777777" w:rsidR="00890934" w:rsidRPr="002D3DAA" w:rsidRDefault="00F655A0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→ Se sent très mal dans sa peau — Prise de 10 kilos en 10 ans</w:t>
            </w:r>
          </w:p>
          <w:p w14:paraId="3EB2096D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4F207A21" w14:textId="23CF962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E8734A"/>
              </w:rPr>
              <w:t>3</w:t>
            </w:r>
            <w:r w:rsidRPr="002D3DAA">
              <w:rPr>
                <w:rFonts w:ascii="Book Antiqua" w:eastAsia="Arial" w:hAnsi="Book Antiqua" w:cs="Arial"/>
                <w:b/>
                <w:bCs/>
                <w:color w:val="E8734A"/>
              </w:rPr>
              <w:t>️</w:t>
            </w:r>
            <w:r w:rsidR="0061012F" w:rsidRPr="002D3DAA">
              <w:rPr>
                <w:rFonts w:ascii="Segoe UI Symbol" w:eastAsia="Arial" w:hAnsi="Segoe UI Symbol" w:cs="Segoe UI Symbol"/>
                <w:b/>
                <w:bCs/>
                <w:color w:val="E8734A"/>
              </w:rPr>
              <w:t>⃣</w:t>
            </w:r>
            <w:r w:rsidR="0061012F" w:rsidRPr="002D3DAA">
              <w:rPr>
                <w:rFonts w:ascii="Book Antiqua" w:eastAsia="Arial" w:hAnsi="Book Antiqua" w:cs="Arial"/>
                <w:b/>
                <w:bCs/>
                <w:color w:val="E8734A"/>
              </w:rPr>
              <w:t xml:space="preserve"> </w:t>
            </w:r>
            <w:proofErr w:type="spellStart"/>
            <w:r w:rsidR="0061012F" w:rsidRPr="002D3DAA">
              <w:rPr>
                <w:rFonts w:ascii="Book Antiqua" w:eastAsia="Arial" w:hAnsi="Book Antiqua" w:cs="Arial"/>
                <w:b/>
                <w:bCs/>
                <w:color w:val="E8734A"/>
              </w:rPr>
              <w:t>PRÉDIABÈTE</w:t>
            </w:r>
            <w:proofErr w:type="spellEnd"/>
          </w:p>
          <w:p w14:paraId="2BFA3488" w14:textId="77777777" w:rsidR="00890934" w:rsidRPr="002D3DAA" w:rsidRDefault="00F655A0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→ Diagnostiqué par médecin, glycémie moyenne entre 1,2 et 1,3 g/L</w:t>
            </w:r>
          </w:p>
          <w:p w14:paraId="38BE1881" w14:textId="77777777" w:rsidR="00890934" w:rsidRPr="002D3DAA" w:rsidRDefault="00F655A0">
            <w:pPr>
              <w:pStyle w:val="Paragraphedeliste"/>
              <w:numPr>
                <w:ilvl w:val="1"/>
                <w:numId w:val="3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→ Veut agir via l'alimentation pour éviter le diabète</w:t>
            </w:r>
          </w:p>
        </w:tc>
      </w:tr>
    </w:tbl>
    <w:p w14:paraId="066C5E2F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0"/>
        <w:gridCol w:w="106"/>
      </w:tblGrid>
      <w:tr w:rsidR="00890934" w:rsidRPr="002D3DAA" w14:paraId="340B09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890934" w:rsidRPr="002D3DAA" w14:paraId="0CF552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E6DE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665DDA9" w14:textId="77777777" w:rsidR="00890934" w:rsidRPr="002D3DAA" w:rsidRDefault="00F655A0">
                  <w:pPr>
                    <w:rPr>
                      <w:rFonts w:ascii="Book Antiqua" w:hAnsi="Book Antiqua"/>
                    </w:rPr>
                  </w:pPr>
                  <w:r w:rsidRPr="002D3DAA">
                    <w:rPr>
                      <w:rFonts w:ascii="Apple Color Emoji" w:eastAsia="Arial" w:hAnsi="Apple Color Emoji" w:cs="Apple Color Emoji"/>
                      <w:b/>
                      <w:bCs/>
                      <w:color w:val="E8734A"/>
                      <w:sz w:val="22"/>
                      <w:szCs w:val="22"/>
                    </w:rPr>
                    <w:t>📋</w:t>
                  </w:r>
                  <w:r w:rsidRPr="002D3DAA">
                    <w:rPr>
                      <w:rFonts w:ascii="Book Antiqua" w:eastAsia="Arial" w:hAnsi="Book Antiqua" w:cs="Arial"/>
                      <w:b/>
                      <w:bCs/>
                      <w:color w:val="E8734A"/>
                      <w:sz w:val="22"/>
                      <w:szCs w:val="22"/>
                    </w:rPr>
                    <w:t xml:space="preserve"> INFORMATIONS GÉNÉRALES</w:t>
                  </w:r>
                </w:p>
              </w:tc>
            </w:tr>
            <w:tr w:rsidR="00890934" w:rsidRPr="002D3DAA" w14:paraId="33B14B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A760AA4" w14:textId="77777777" w:rsidR="00890934" w:rsidRPr="002D3DAA" w:rsidRDefault="00F655A0">
                  <w:pPr>
                    <w:pStyle w:val="Paragraphedeliste"/>
                    <w:numPr>
                      <w:ilvl w:val="0"/>
                      <w:numId w:val="4"/>
                    </w:numPr>
                    <w:rPr>
                      <w:rFonts w:ascii="Book Antiqua" w:hAnsi="Book Antiqua"/>
                    </w:rPr>
                  </w:pPr>
                  <w:r w:rsidRPr="002D3DAA">
                    <w:rPr>
                      <w:rFonts w:ascii="Book Antiqua" w:eastAsia="Arial" w:hAnsi="Book Antiqua" w:cs="Arial"/>
                      <w:color w:val="2D4059"/>
                    </w:rPr>
                    <w:t>35 ans, en couple, sans enfants</w:t>
                  </w:r>
                </w:p>
                <w:p w14:paraId="5D8307B3" w14:textId="77777777" w:rsidR="00890934" w:rsidRPr="002D3DAA" w:rsidRDefault="00F655A0">
                  <w:pPr>
                    <w:pStyle w:val="Paragraphedeliste"/>
                    <w:numPr>
                      <w:ilvl w:val="0"/>
                      <w:numId w:val="4"/>
                    </w:numPr>
                    <w:rPr>
                      <w:rFonts w:ascii="Book Antiqua" w:hAnsi="Book Antiqua"/>
                    </w:rPr>
                  </w:pPr>
                  <w:r w:rsidRPr="002D3DAA">
                    <w:rPr>
                      <w:rFonts w:ascii="Book Antiqua" w:eastAsia="Arial" w:hAnsi="Book Antiqua" w:cs="Arial"/>
                      <w:color w:val="2D4059"/>
                    </w:rPr>
                    <w:t>Responsable RH — Appartement en ville</w:t>
                  </w:r>
                </w:p>
                <w:p w14:paraId="06CB3ADE" w14:textId="77777777" w:rsidR="00890934" w:rsidRPr="002D3DAA" w:rsidRDefault="00F655A0">
                  <w:pPr>
                    <w:pStyle w:val="Paragraphedeliste"/>
                    <w:numPr>
                      <w:ilvl w:val="0"/>
                      <w:numId w:val="4"/>
                    </w:numPr>
                    <w:rPr>
                      <w:rFonts w:ascii="Book Antiqua" w:hAnsi="Book Antiqua"/>
                    </w:rPr>
                  </w:pPr>
                  <w:r w:rsidRPr="002D3DAA">
                    <w:rPr>
                      <w:rFonts w:ascii="Book Antiqua" w:eastAsia="Arial" w:hAnsi="Book Antiqua" w:cs="Arial"/>
                      <w:color w:val="2D4059"/>
                    </w:rPr>
                    <w:t>1m69 / 77 kg → IMC = 27 (SURPOIDS)</w:t>
                  </w:r>
                </w:p>
                <w:p w14:paraId="3D9E0C26" w14:textId="77777777" w:rsidR="00890934" w:rsidRPr="002D3DAA" w:rsidRDefault="00F655A0">
                  <w:pPr>
                    <w:pStyle w:val="Paragraphedeliste"/>
                    <w:numPr>
                      <w:ilvl w:val="0"/>
                      <w:numId w:val="4"/>
                    </w:numPr>
                    <w:rPr>
                      <w:rFonts w:ascii="Book Antiqua" w:hAnsi="Book Antiqua"/>
                    </w:rPr>
                  </w:pPr>
                  <w:r w:rsidRPr="002D3DAA">
                    <w:rPr>
                      <w:rFonts w:ascii="Book Antiqua" w:eastAsia="Arial" w:hAnsi="Book Antiqua" w:cs="Arial"/>
                      <w:color w:val="2D4059"/>
                    </w:rPr>
                    <w:t>Objectif : 60-65 kg</w:t>
                  </w:r>
                </w:p>
                <w:p w14:paraId="7344DBCD" w14:textId="77777777" w:rsidR="00890934" w:rsidRPr="002D3DAA" w:rsidRDefault="00F655A0">
                  <w:pPr>
                    <w:pStyle w:val="Paragraphedeliste"/>
                    <w:numPr>
                      <w:ilvl w:val="0"/>
                      <w:numId w:val="4"/>
                    </w:numPr>
                    <w:rPr>
                      <w:rFonts w:ascii="Book Antiqua" w:hAnsi="Book Antiqua"/>
                    </w:rPr>
                  </w:pPr>
                  <w:r w:rsidRPr="002D3DAA">
                    <w:rPr>
                      <w:rFonts w:ascii="Book Antiqua" w:eastAsia="Arial" w:hAnsi="Book Antiqua" w:cs="Arial"/>
                      <w:color w:val="2D4059"/>
                    </w:rPr>
                    <w:t>5 cigarettes/jour</w:t>
                  </w:r>
                </w:p>
              </w:tc>
            </w:tr>
          </w:tbl>
          <w:p w14:paraId="3398E3B3" w14:textId="77777777" w:rsidR="00890934" w:rsidRPr="002D3DAA" w:rsidRDefault="00890934">
            <w:pPr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267A11D6" w14:textId="77777777" w:rsidR="00890934" w:rsidRPr="002D3DAA" w:rsidRDefault="00890934">
            <w:pPr>
              <w:rPr>
                <w:rFonts w:ascii="Book Antiqua" w:hAnsi="Book Antiqua"/>
              </w:rPr>
            </w:pPr>
          </w:p>
        </w:tc>
      </w:tr>
    </w:tbl>
    <w:p w14:paraId="2681B769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1BEC" w:rsidRPr="002D3DAA" w14:paraId="448E340F" w14:textId="77777777" w:rsidTr="005564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13FAEE" w14:textId="77777777" w:rsidR="000E1BEC" w:rsidRPr="002D3DAA" w:rsidRDefault="000E1BEC" w:rsidP="0055645E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🏥</w:t>
            </w:r>
            <w:r w:rsidRPr="002D3DAA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HISTORIQUE MÉDICAL</w:t>
            </w:r>
          </w:p>
        </w:tc>
      </w:tr>
      <w:tr w:rsidR="00BB3DB6" w:rsidRPr="002D3DAA" w14:paraId="3C08CB1A" w14:textId="77777777" w:rsidTr="005564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D0FFB" w14:textId="77777777" w:rsidR="00BB3DB6" w:rsidRPr="002D3DAA" w:rsidRDefault="00BB3DB6" w:rsidP="00BB3DB6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Hirsutisme modéré (15-20 ans, quasiment disparu)</w:t>
            </w:r>
          </w:p>
          <w:p w14:paraId="009AE502" w14:textId="77777777" w:rsidR="00BB3DB6" w:rsidRPr="002D3DAA" w:rsidRDefault="00BB3DB6" w:rsidP="00BB3DB6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 xml:space="preserve">Acné → </w:t>
            </w:r>
            <w:proofErr w:type="spellStart"/>
            <w:r w:rsidRPr="002D3DAA">
              <w:rPr>
                <w:rFonts w:ascii="Book Antiqua" w:eastAsia="Arial" w:hAnsi="Book Antiqua" w:cs="Arial"/>
                <w:color w:val="2D4059"/>
              </w:rPr>
              <w:t>Roaccutane</w:t>
            </w:r>
            <w:proofErr w:type="spellEnd"/>
            <w:r w:rsidRPr="002D3DAA">
              <w:rPr>
                <w:rFonts w:ascii="Book Antiqua" w:eastAsia="Arial" w:hAnsi="Book Antiqua" w:cs="Arial"/>
                <w:color w:val="2D4059"/>
              </w:rPr>
              <w:t xml:space="preserve"> adolescence</w:t>
            </w:r>
          </w:p>
          <w:p w14:paraId="51502284" w14:textId="77777777" w:rsidR="00BB3DB6" w:rsidRPr="002D3DAA" w:rsidRDefault="00BB3DB6" w:rsidP="00BB3DB6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Beaucoup d'antibiotiques enfant</w:t>
            </w:r>
          </w:p>
          <w:p w14:paraId="0A4902EA" w14:textId="77777777" w:rsidR="00BB3DB6" w:rsidRPr="002D3DAA" w:rsidRDefault="00BB3DB6" w:rsidP="00BB3DB6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Père + Grand-père : DIABÈTE</w:t>
            </w:r>
          </w:p>
          <w:p w14:paraId="2E018B99" w14:textId="77777777" w:rsidR="00BB3DB6" w:rsidRPr="002D3DAA" w:rsidRDefault="00BB3DB6" w:rsidP="00BB3DB6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lastRenderedPageBreak/>
              <w:t>Mère + Sœur : FIBROME UTÉRIN</w:t>
            </w:r>
          </w:p>
          <w:p w14:paraId="0C553617" w14:textId="77777777" w:rsidR="00BB3DB6" w:rsidRPr="002D3DAA" w:rsidRDefault="00BB3DB6" w:rsidP="00BB3DB6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Veut éviter le médicament hypoglycémiant</w:t>
            </w:r>
          </w:p>
        </w:tc>
      </w:tr>
    </w:tbl>
    <w:p w14:paraId="5965F482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4900C0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05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62165D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FFFFFF"/>
                <w:sz w:val="26"/>
                <w:szCs w:val="26"/>
              </w:rPr>
              <w:t>📊</w:t>
            </w:r>
            <w:r w:rsidRPr="002D3DAA">
              <w:rPr>
                <w:rFonts w:ascii="Book Antiqua" w:eastAsia="Arial" w:hAnsi="Book Antiqua" w:cs="Arial"/>
                <w:b/>
                <w:bCs/>
                <w:color w:val="FFFFFF"/>
                <w:sz w:val="26"/>
                <w:szCs w:val="26"/>
              </w:rPr>
              <w:t xml:space="preserve"> BILAN — SÉANCE DE SUIVI (2 mois après)</w:t>
            </w:r>
          </w:p>
        </w:tc>
      </w:tr>
    </w:tbl>
    <w:p w14:paraId="3CDD6379" w14:textId="77777777" w:rsidR="00890934" w:rsidRPr="002D3DAA" w:rsidRDefault="00890934">
      <w:pPr>
        <w:rPr>
          <w:rFonts w:ascii="Book Antiqua" w:hAnsi="Book Antiqua"/>
        </w:rPr>
      </w:pPr>
    </w:p>
    <w:p w14:paraId="143DE038" w14:textId="77777777" w:rsidR="00890934" w:rsidRPr="002D3DAA" w:rsidRDefault="00F655A0">
      <w:pPr>
        <w:spacing w:after="60"/>
        <w:rPr>
          <w:rFonts w:ascii="Book Antiqua" w:hAnsi="Book Antiqua"/>
        </w:rPr>
      </w:pPr>
      <w:r w:rsidRPr="002D3DAA">
        <w:rPr>
          <w:rFonts w:ascii="Book Antiqua" w:eastAsia="Arial" w:hAnsi="Book Antiqua" w:cs="Arial"/>
          <w:b/>
          <w:bCs/>
          <w:color w:val="2D4059"/>
        </w:rPr>
        <w:t>Virginie revient 2 mois après la 1ère séance, satisfaite des premiers résultats.</w:t>
      </w:r>
    </w:p>
    <w:p w14:paraId="24CF6DDB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45"/>
        <w:gridCol w:w="3515"/>
      </w:tblGrid>
      <w:tr w:rsidR="00890934" w:rsidRPr="002D3DAA" w14:paraId="452EE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63629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1A6B3C"/>
                <w:sz w:val="22"/>
                <w:szCs w:val="22"/>
              </w:rPr>
              <w:t>✅</w:t>
            </w:r>
            <w:r w:rsidRPr="002D3DAA">
              <w:rPr>
                <w:rFonts w:ascii="Book Antiqua" w:eastAsia="Arial" w:hAnsi="Book Antiqua" w:cs="Arial"/>
                <w:b/>
                <w:bCs/>
                <w:color w:val="1A6B3C"/>
                <w:sz w:val="22"/>
                <w:szCs w:val="22"/>
              </w:rPr>
              <w:t xml:space="preserve"> LES +</w:t>
            </w:r>
          </w:p>
          <w:p w14:paraId="1D48A74D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0746F7BD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- 3 kgs le 1er mois (stagnation le 2ème mois)</w:t>
            </w:r>
          </w:p>
          <w:p w14:paraId="489ABB11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SPM nettement amélioré : moins d'irritabilité, moins de ballonnements, pas de céphalées</w:t>
            </w:r>
          </w:p>
          <w:p w14:paraId="730757DC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Énergie plus constante</w:t>
            </w:r>
          </w:p>
          <w:p w14:paraId="7BC28735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Moins de constipation et de ballonnements</w:t>
            </w:r>
          </w:p>
          <w:p w14:paraId="70C9F8DB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Actuellement à J26 avec SPM léger (</w:t>
            </w:r>
            <w:proofErr w:type="spellStart"/>
            <w:r w:rsidRPr="002D3DAA">
              <w:rPr>
                <w:rFonts w:ascii="Book Antiqua" w:eastAsia="Arial" w:hAnsi="Book Antiqua" w:cs="Arial"/>
                <w:color w:val="2D4059"/>
              </w:rPr>
              <w:t>mastodynie</w:t>
            </w:r>
            <w:proofErr w:type="spellEnd"/>
            <w:r w:rsidRPr="002D3DAA">
              <w:rPr>
                <w:rFonts w:ascii="Book Antiqua" w:eastAsia="Arial" w:hAnsi="Book Antiqua" w:cs="Arial"/>
                <w:color w:val="2D4059"/>
              </w:rPr>
              <w:t xml:space="preserve"> seule)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CEC76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8B0000"/>
                <w:sz w:val="22"/>
                <w:szCs w:val="22"/>
              </w:rPr>
              <w:t>⚠</w:t>
            </w:r>
            <w:r w:rsidRPr="002D3DAA">
              <w:rPr>
                <w:rFonts w:ascii="Apple Color Emoji" w:eastAsia="Arial" w:hAnsi="Apple Color Emoji" w:cs="Apple Color Emoji"/>
                <w:b/>
                <w:bCs/>
                <w:color w:val="8B0000"/>
                <w:sz w:val="22"/>
                <w:szCs w:val="22"/>
              </w:rPr>
              <w:t>️</w:t>
            </w:r>
            <w:r w:rsidRPr="002D3DAA">
              <w:rPr>
                <w:rFonts w:ascii="Book Antiqua" w:eastAsia="Arial" w:hAnsi="Book Antiqua" w:cs="Arial"/>
                <w:b/>
                <w:bCs/>
                <w:color w:val="8B0000"/>
                <w:sz w:val="22"/>
                <w:szCs w:val="22"/>
              </w:rPr>
              <w:t xml:space="preserve"> LES —</w:t>
            </w:r>
          </w:p>
          <w:p w14:paraId="7AE82AED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37C3D1EA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proofErr w:type="spellStart"/>
            <w:r w:rsidRPr="002D3DAA">
              <w:rPr>
                <w:rFonts w:ascii="Book Antiqua" w:eastAsia="Arial" w:hAnsi="Book Antiqua" w:cs="Arial"/>
                <w:color w:val="2D4059"/>
              </w:rPr>
              <w:t>Mastodynie</w:t>
            </w:r>
            <w:proofErr w:type="spellEnd"/>
            <w:r w:rsidRPr="002D3DAA">
              <w:rPr>
                <w:rFonts w:ascii="Book Antiqua" w:eastAsia="Arial" w:hAnsi="Book Antiqua" w:cs="Arial"/>
                <w:color w:val="2D4059"/>
              </w:rPr>
              <w:t xml:space="preserve"> persistante</w:t>
            </w:r>
          </w:p>
          <w:p w14:paraId="6E58D599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Douleurs menstruelles (24h) et flux abondant</w:t>
            </w:r>
          </w:p>
          <w:p w14:paraId="61073562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Peau sèche — Ongles dédoublés</w:t>
            </w:r>
          </w:p>
          <w:p w14:paraId="6C97D288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Envies de sucre encore présentes (moindres)</w:t>
            </w:r>
          </w:p>
          <w:p w14:paraId="177494C2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Urines fréquentes</w:t>
            </w:r>
          </w:p>
          <w:p w14:paraId="6E7B98C9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Stagnation du poids le 2ème mois</w:t>
            </w:r>
          </w:p>
          <w:p w14:paraId="16A14DB5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Motivation fragile si résultats ralentissent</w:t>
            </w:r>
          </w:p>
        </w:tc>
      </w:tr>
    </w:tbl>
    <w:p w14:paraId="337F9584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8"/>
        <w:gridCol w:w="4612"/>
      </w:tblGrid>
      <w:tr w:rsidR="00890934" w:rsidRPr="002D3DAA" w14:paraId="2715BE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7ADF6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1A6B3C"/>
              </w:rPr>
              <w:t>✅</w:t>
            </w:r>
            <w:r w:rsidRPr="002D3DAA">
              <w:rPr>
                <w:rFonts w:ascii="Book Antiqua" w:eastAsia="Arial" w:hAnsi="Book Antiqua" w:cs="Arial"/>
                <w:b/>
                <w:bCs/>
                <w:color w:val="1A6B3C"/>
              </w:rPr>
              <w:t xml:space="preserve"> CE QU'ELLE A MIS EN PLACE</w:t>
            </w:r>
          </w:p>
          <w:p w14:paraId="15F99B60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23CA5FA9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proofErr w:type="spellStart"/>
            <w:r w:rsidRPr="002D3DAA">
              <w:rPr>
                <w:rFonts w:ascii="Book Antiqua" w:eastAsia="Arial" w:hAnsi="Book Antiqua" w:cs="Arial"/>
                <w:color w:val="2D4059"/>
              </w:rPr>
              <w:t>Monodiète</w:t>
            </w:r>
            <w:proofErr w:type="spellEnd"/>
            <w:r w:rsidRPr="002D3DAA">
              <w:rPr>
                <w:rFonts w:ascii="Book Antiqua" w:eastAsia="Arial" w:hAnsi="Book Antiqua" w:cs="Arial"/>
                <w:color w:val="2D4059"/>
              </w:rPr>
              <w:t xml:space="preserve"> de riz semi-complet 1 soir/semaine</w:t>
            </w:r>
          </w:p>
          <w:p w14:paraId="25C48933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+ de légumes, - de viande, - de sucreries</w:t>
            </w:r>
          </w:p>
          <w:p w14:paraId="7FD022D8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Arrêt complet du gluten</w:t>
            </w:r>
          </w:p>
          <w:p w14:paraId="6ED5B6F2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Dissociation régulière viande/poisson et céréales</w:t>
            </w:r>
          </w:p>
          <w:p w14:paraId="17D85322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Marche à pied (quand il ne pleut pas)</w:t>
            </w:r>
          </w:p>
          <w:p w14:paraId="60FA0482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Bouillotte sur bas-ventre et foie</w:t>
            </w:r>
          </w:p>
          <w:p w14:paraId="728BE22A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Jus d'herbe de blé le matin</w:t>
            </w:r>
          </w:p>
          <w:p w14:paraId="7B705785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 xml:space="preserve">Compléments : Onagre, Mg, </w:t>
            </w:r>
            <w:proofErr w:type="spellStart"/>
            <w:r w:rsidRPr="002D3DAA">
              <w:rPr>
                <w:rFonts w:ascii="Book Antiqua" w:eastAsia="Arial" w:hAnsi="Book Antiqua" w:cs="Arial"/>
                <w:color w:val="2D4059"/>
              </w:rPr>
              <w:t>Multivitamines</w:t>
            </w:r>
            <w:proofErr w:type="spellEnd"/>
          </w:p>
          <w:p w14:paraId="1FDA89AC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En attente RDV endocrinologue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044CF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8B0000"/>
              </w:rPr>
              <w:t>❌</w:t>
            </w:r>
            <w:r w:rsidRPr="002D3DAA">
              <w:rPr>
                <w:rFonts w:ascii="Book Antiqua" w:eastAsia="Arial" w:hAnsi="Book Antiqua" w:cs="Arial"/>
                <w:b/>
                <w:bCs/>
                <w:color w:val="8B0000"/>
              </w:rPr>
              <w:t xml:space="preserve"> CE QU'ELLE N'A PAS MIS EN PLACE</w:t>
            </w:r>
          </w:p>
          <w:p w14:paraId="3FBC6AF4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3A5FDD7F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Mastication ("n'y a pas du tout pensé")</w:t>
            </w:r>
          </w:p>
          <w:p w14:paraId="0AC11639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Huiles riches en Oméga-3</w:t>
            </w:r>
          </w:p>
          <w:p w14:paraId="2C7E4E51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Cohérence cardiaque avant repas ("trop long")</w:t>
            </w:r>
          </w:p>
          <w:p w14:paraId="048F4974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Sauna ("pas près de chez elle")</w:t>
            </w:r>
          </w:p>
          <w:p w14:paraId="08019A52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Massages / hypnose ("n'a pas le budget")</w:t>
            </w:r>
          </w:p>
          <w:p w14:paraId="4089F196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+ d'activité physique ("n'a pas trouvé le temps")</w:t>
            </w:r>
          </w:p>
          <w:p w14:paraId="0705F15F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proofErr w:type="spellStart"/>
            <w:r w:rsidRPr="002D3DAA">
              <w:rPr>
                <w:rFonts w:ascii="Book Antiqua" w:eastAsia="Arial" w:hAnsi="Book Antiqua" w:cs="Arial"/>
                <w:color w:val="2D4059"/>
              </w:rPr>
              <w:t>Automassage</w:t>
            </w:r>
            <w:proofErr w:type="spellEnd"/>
            <w:r w:rsidRPr="002D3DAA">
              <w:rPr>
                <w:rFonts w:ascii="Book Antiqua" w:eastAsia="Arial" w:hAnsi="Book Antiqua" w:cs="Arial"/>
                <w:color w:val="2D4059"/>
              </w:rPr>
              <w:t xml:space="preserve"> avec HE ("n'y a pas pensé")</w:t>
            </w:r>
          </w:p>
          <w:p w14:paraId="0A096FE1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A goûté le kombucha mais n'a pas aimé</w:t>
            </w:r>
          </w:p>
        </w:tc>
      </w:tr>
    </w:tbl>
    <w:p w14:paraId="082F15A8" w14:textId="77777777" w:rsidR="00890934" w:rsidRPr="002D3DAA" w:rsidRDefault="00890934">
      <w:pPr>
        <w:rPr>
          <w:rFonts w:ascii="Book Antiqua" w:hAnsi="Book Antiqua"/>
        </w:rPr>
      </w:pPr>
    </w:p>
    <w:p w14:paraId="115E8110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52FCBA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89EAAC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FFFFFF"/>
                <w:sz w:val="26"/>
                <w:szCs w:val="26"/>
              </w:rPr>
              <w:t>🔍</w:t>
            </w:r>
            <w:r w:rsidRPr="002D3DAA">
              <w:rPr>
                <w:rFonts w:ascii="Book Antiqua" w:eastAsia="Arial" w:hAnsi="Book Antiqua" w:cs="Arial"/>
                <w:b/>
                <w:bCs/>
                <w:color w:val="FFFFFF"/>
                <w:sz w:val="26"/>
                <w:szCs w:val="26"/>
              </w:rPr>
              <w:t xml:space="preserve"> NOTRE BILAN &amp; STRATÉGIE DE SUIVI</w:t>
            </w:r>
          </w:p>
        </w:tc>
      </w:tr>
    </w:tbl>
    <w:p w14:paraId="448F71FF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47EAB4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D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152B7D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>CONCLUSION : La stratégie fonctionne = phase d'adaptation du terrain</w:t>
            </w:r>
          </w:p>
          <w:p w14:paraId="1D322AD0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28A11D38" w14:textId="77777777" w:rsidR="00890934" w:rsidRPr="002D3DAA" w:rsidRDefault="00F655A0">
            <w:pPr>
              <w:spacing w:after="60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Au lieu de passer à l'axe hormonal (axe secondaire), on passe à une étape d'AFFINEMENT et de CONSOLIDATION.</w:t>
            </w:r>
          </w:p>
        </w:tc>
      </w:tr>
    </w:tbl>
    <w:p w14:paraId="122AC74E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646066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2CB675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🎯</w:t>
            </w:r>
            <w:r w:rsidRPr="002D3DAA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OBJECTIFS DE CETTE SÉANCE DE SUIVI</w:t>
            </w:r>
          </w:p>
        </w:tc>
      </w:tr>
      <w:tr w:rsidR="00890934" w:rsidRPr="002D3DAA" w14:paraId="6DCB9A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378F08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Respecter le rythme du consultant</w:t>
            </w:r>
          </w:p>
          <w:p w14:paraId="2B771A59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Consolider les améliorations observées</w:t>
            </w:r>
          </w:p>
          <w:p w14:paraId="133A8627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Alléger la charge de conseils</w:t>
            </w:r>
          </w:p>
          <w:p w14:paraId="47393406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Sécuriser la motivation</w:t>
            </w:r>
          </w:p>
          <w:p w14:paraId="788DAA4F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lastRenderedPageBreak/>
              <w:t>Introduire quelques ajustements ciblés</w:t>
            </w:r>
          </w:p>
        </w:tc>
      </w:tr>
    </w:tbl>
    <w:p w14:paraId="36F7C49E" w14:textId="77777777" w:rsidR="00890934" w:rsidRPr="002D3DAA" w:rsidRDefault="00890934">
      <w:pPr>
        <w:rPr>
          <w:rFonts w:ascii="Book Antiqua" w:hAnsi="Book Antiqua"/>
        </w:rPr>
      </w:pPr>
    </w:p>
    <w:p w14:paraId="5A3EA8CE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6D2AD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3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DEC4A6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FFFFFF"/>
                <w:sz w:val="26"/>
                <w:szCs w:val="26"/>
              </w:rPr>
              <w:t>💚</w:t>
            </w:r>
            <w:r w:rsidRPr="002D3DAA">
              <w:rPr>
                <w:rFonts w:ascii="Book Antiqua" w:eastAsia="Arial" w:hAnsi="Book Antiqua" w:cs="Arial"/>
                <w:b/>
                <w:bCs/>
                <w:color w:val="FFFFFF"/>
                <w:sz w:val="26"/>
                <w:szCs w:val="26"/>
              </w:rPr>
              <w:t xml:space="preserve"> NOUVEAU PROGRAMME D'HYGIÈNE VITALE</w:t>
            </w:r>
          </w:p>
        </w:tc>
      </w:tr>
    </w:tbl>
    <w:p w14:paraId="1FA079EA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2921CD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71C1B9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✅</w:t>
            </w:r>
            <w:r w:rsidRPr="002D3DAA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ON GARDE CE QUI FONCTIONNE</w:t>
            </w:r>
          </w:p>
        </w:tc>
      </w:tr>
      <w:tr w:rsidR="00890934" w:rsidRPr="002D3DAA" w14:paraId="478D6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6D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D53B36" w14:textId="77777777" w:rsidR="00890934" w:rsidRPr="002D3DAA" w:rsidRDefault="00F655A0">
            <w:pPr>
              <w:spacing w:after="60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E8734A"/>
              </w:rPr>
              <w:t>Ne pas changer ce qui est acquis et qui a fait du bien :</w:t>
            </w:r>
          </w:p>
          <w:p w14:paraId="5F4D3153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L'alimentation rééquilibrée</w:t>
            </w:r>
          </w:p>
          <w:p w14:paraId="2F6A2B86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La réduction du sucre</w:t>
            </w:r>
          </w:p>
          <w:p w14:paraId="17147C83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La marche régulière</w:t>
            </w:r>
          </w:p>
          <w:p w14:paraId="07F97659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Magnésium et onagre</w:t>
            </w:r>
          </w:p>
          <w:p w14:paraId="083DF61F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4C17C92B" w14:textId="77777777" w:rsidR="00890934" w:rsidRPr="002D3DAA" w:rsidRDefault="00F655A0">
            <w:pPr>
              <w:spacing w:after="60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E8B7A"/>
              </w:rPr>
              <w:t>→ FÉLICITER, VALORISER, CONSOLIDER</w:t>
            </w:r>
          </w:p>
        </w:tc>
      </w:tr>
    </w:tbl>
    <w:p w14:paraId="16095160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16E57E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83872B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🔑</w:t>
            </w:r>
            <w:r w:rsidRPr="002D3DAA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2 PRIORITÉS MAXIMUM (simplifier plutôt qu'ajouter)</w:t>
            </w:r>
          </w:p>
        </w:tc>
      </w:tr>
    </w:tbl>
    <w:p w14:paraId="7D3D3909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8"/>
        <w:gridCol w:w="4982"/>
      </w:tblGrid>
      <w:tr w:rsidR="00890934" w:rsidRPr="002D3DAA" w14:paraId="22E65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6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1F692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>PRIORITÉ 1 : LA MASTICATION</w:t>
            </w:r>
          </w:p>
          <w:p w14:paraId="1C1D12E3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226A4BC2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Améliore la digestion</w:t>
            </w:r>
          </w:p>
          <w:p w14:paraId="62E91B47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Stabilise la glycémie</w:t>
            </w:r>
          </w:p>
          <w:p w14:paraId="23C86FC7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Diminue les envies de sucre</w:t>
            </w:r>
          </w:p>
          <w:p w14:paraId="5B74D7DE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Soutient la fonction pancréatique</w:t>
            </w:r>
          </w:p>
          <w:p w14:paraId="2C8A50CB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Allège le travail digestif</w:t>
            </w:r>
          </w:p>
          <w:p w14:paraId="514A39DC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279A9D04" w14:textId="77777777" w:rsidR="00890934" w:rsidRPr="002D3DAA" w:rsidRDefault="00F655A0">
            <w:pPr>
              <w:spacing w:after="60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E8B7A"/>
              </w:rPr>
              <w:t>C'est gratuit et faisable !</w:t>
            </w:r>
          </w:p>
          <w:p w14:paraId="71867219" w14:textId="77777777" w:rsidR="00890934" w:rsidRPr="002D3DAA" w:rsidRDefault="00F655A0">
            <w:pPr>
              <w:spacing w:after="60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→ Montrer concrètement en séance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D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42C81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>PRIORITÉ 2 : LES OMÉGA-3</w:t>
            </w:r>
          </w:p>
          <w:p w14:paraId="5FBC41A1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542EA57D" w14:textId="77777777" w:rsidR="00890934" w:rsidRPr="002D3DAA" w:rsidRDefault="00F655A0">
            <w:pPr>
              <w:spacing w:after="60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Pourquoi ? (pas encore intégrés)</w:t>
            </w:r>
          </w:p>
          <w:p w14:paraId="1C8F8ABF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 xml:space="preserve">SPM et </w:t>
            </w:r>
            <w:proofErr w:type="spellStart"/>
            <w:r w:rsidRPr="002D3DAA">
              <w:rPr>
                <w:rFonts w:ascii="Book Antiqua" w:eastAsia="Arial" w:hAnsi="Book Antiqua" w:cs="Arial"/>
                <w:color w:val="2D4059"/>
              </w:rPr>
              <w:t>mastodynie</w:t>
            </w:r>
            <w:proofErr w:type="spellEnd"/>
          </w:p>
          <w:p w14:paraId="49CA8F29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Inflammation</w:t>
            </w:r>
          </w:p>
          <w:p w14:paraId="7AE3068F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Terrain métabolique</w:t>
            </w:r>
          </w:p>
          <w:p w14:paraId="727FA703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Peau sèche</w:t>
            </w:r>
          </w:p>
          <w:p w14:paraId="26372317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2C49ECB8" w14:textId="77777777" w:rsidR="00890934" w:rsidRPr="002D3DAA" w:rsidRDefault="00F655A0">
            <w:pPr>
              <w:spacing w:after="60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Solutions :</w:t>
            </w:r>
          </w:p>
          <w:p w14:paraId="2B0B0DA3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Alimentaire : huile colza/noix/</w:t>
            </w:r>
            <w:proofErr w:type="spellStart"/>
            <w:r w:rsidRPr="002D3DAA">
              <w:rPr>
                <w:rFonts w:ascii="Book Antiqua" w:eastAsia="Arial" w:hAnsi="Book Antiqua" w:cs="Arial"/>
                <w:color w:val="2D4059"/>
              </w:rPr>
              <w:t>cameline</w:t>
            </w:r>
            <w:proofErr w:type="spellEnd"/>
          </w:p>
          <w:p w14:paraId="6216E1EE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Ou complément capsules EPA/DHA</w:t>
            </w:r>
          </w:p>
        </w:tc>
      </w:tr>
    </w:tbl>
    <w:p w14:paraId="7ACDA5D1" w14:textId="77777777" w:rsidR="00890934" w:rsidRPr="002D3DAA" w:rsidRDefault="00890934">
      <w:pPr>
        <w:rPr>
          <w:rFonts w:ascii="Book Antiqua" w:hAnsi="Book Antiqua"/>
        </w:rPr>
      </w:pPr>
    </w:p>
    <w:p w14:paraId="3E5F3A5D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77A03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D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4EC9CA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🔄</w:t>
            </w:r>
            <w:r w:rsidRPr="002D3DAA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AJUSTEMENTS DU PHV</w:t>
            </w:r>
          </w:p>
        </w:tc>
      </w:tr>
      <w:tr w:rsidR="00890934" w:rsidRPr="002D3DAA" w14:paraId="423F85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CDAB85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MAINTIEN des acquis : alimentation, marche, bouillotte foie, magnésium, onagre</w:t>
            </w:r>
          </w:p>
          <w:p w14:paraId="6539F58A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Remplacer jus d'herbe de blé → PSYLLIUM</w:t>
            </w:r>
          </w:p>
          <w:p w14:paraId="7B8DA25F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Infusion de ROMARIN en 2ème partie de cycle</w:t>
            </w:r>
          </w:p>
          <w:p w14:paraId="039AFE4B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Complément EPA/DHA</w:t>
            </w:r>
          </w:p>
          <w:p w14:paraId="6C1A2663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Mastication consciente (rituel à installer)</w:t>
            </w:r>
          </w:p>
        </w:tc>
      </w:tr>
    </w:tbl>
    <w:p w14:paraId="19E0ECF7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546804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EF8902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2E8B7A"/>
                <w:sz w:val="22"/>
                <w:szCs w:val="22"/>
              </w:rPr>
              <w:t>🌸</w:t>
            </w:r>
            <w:r w:rsidRPr="002D3DAA">
              <w:rPr>
                <w:rFonts w:ascii="Book Antiqua" w:eastAsia="Arial" w:hAnsi="Book Antiqua" w:cs="Arial"/>
                <w:b/>
                <w:bCs/>
                <w:color w:val="2E8B7A"/>
                <w:sz w:val="22"/>
                <w:szCs w:val="22"/>
              </w:rPr>
              <w:t xml:space="preserve"> CONCERNANT L'AXE HORMONAL</w:t>
            </w:r>
          </w:p>
        </w:tc>
      </w:tr>
      <w:tr w:rsidR="00890934" w:rsidRPr="002D3DAA" w14:paraId="70738C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7980AC" w14:textId="77777777" w:rsidR="00890934" w:rsidRPr="002D3DAA" w:rsidRDefault="00F655A0">
            <w:pPr>
              <w:spacing w:after="60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Le SPM s'est amélioré → On continue, on observe 2 cycles supplémentaires.</w:t>
            </w:r>
          </w:p>
          <w:p w14:paraId="114A0EA5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61208058" w14:textId="77777777" w:rsidR="00890934" w:rsidRPr="002D3DAA" w:rsidRDefault="00F655A0">
            <w:pPr>
              <w:spacing w:after="60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Si après 2 cycles : douleurs mammaires persistantes + douleurs menstruelles + flux abondant :</w:t>
            </w:r>
          </w:p>
          <w:p w14:paraId="36E896D9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 xml:space="preserve">Plante régulatrice : </w:t>
            </w:r>
            <w:proofErr w:type="spellStart"/>
            <w:r w:rsidRPr="002D3DAA">
              <w:rPr>
                <w:rFonts w:ascii="Book Antiqua" w:eastAsia="Arial" w:hAnsi="Book Antiqua" w:cs="Arial"/>
                <w:color w:val="2D4059"/>
              </w:rPr>
              <w:t>alchémille</w:t>
            </w:r>
            <w:proofErr w:type="spellEnd"/>
            <w:r w:rsidRPr="002D3DAA">
              <w:rPr>
                <w:rFonts w:ascii="Book Antiqua" w:eastAsia="Arial" w:hAnsi="Book Antiqua" w:cs="Arial"/>
                <w:color w:val="2D4059"/>
              </w:rPr>
              <w:t xml:space="preserve">, </w:t>
            </w:r>
            <w:proofErr w:type="spellStart"/>
            <w:r w:rsidRPr="002D3DAA">
              <w:rPr>
                <w:rFonts w:ascii="Book Antiqua" w:eastAsia="Arial" w:hAnsi="Book Antiqua" w:cs="Arial"/>
                <w:color w:val="2D4059"/>
              </w:rPr>
              <w:t>achillée</w:t>
            </w:r>
            <w:proofErr w:type="spellEnd"/>
          </w:p>
          <w:p w14:paraId="13EFC55F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Soutien hépatique ponctuel</w:t>
            </w:r>
          </w:p>
        </w:tc>
      </w:tr>
    </w:tbl>
    <w:p w14:paraId="1BDD27ED" w14:textId="77777777" w:rsidR="00890934" w:rsidRPr="002D3DAA" w:rsidRDefault="00890934">
      <w:pPr>
        <w:rPr>
          <w:rFonts w:ascii="Book Antiqua" w:hAnsi="Book Antiqua"/>
        </w:rPr>
      </w:pPr>
    </w:p>
    <w:p w14:paraId="0E517BE7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2D264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05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0B075C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FFFFFF"/>
                <w:sz w:val="26"/>
                <w:szCs w:val="26"/>
              </w:rPr>
              <w:t>⚖</w:t>
            </w:r>
            <w:r w:rsidRPr="002D3DAA">
              <w:rPr>
                <w:rFonts w:ascii="Apple Color Emoji" w:eastAsia="Arial" w:hAnsi="Apple Color Emoji" w:cs="Apple Color Emoji"/>
                <w:b/>
                <w:bCs/>
                <w:color w:val="FFFFFF"/>
                <w:sz w:val="26"/>
                <w:szCs w:val="26"/>
              </w:rPr>
              <w:t>️</w:t>
            </w:r>
            <w:r w:rsidRPr="002D3DAA">
              <w:rPr>
                <w:rFonts w:ascii="Book Antiqua" w:eastAsia="Arial" w:hAnsi="Book Antiqua" w:cs="Arial"/>
                <w:b/>
                <w:bCs/>
                <w:color w:val="FFFFFF"/>
                <w:sz w:val="26"/>
                <w:szCs w:val="26"/>
              </w:rPr>
              <w:t xml:space="preserve"> POINTS CLÉS DE LA SÉANCE DE SUIVI</w:t>
            </w:r>
          </w:p>
        </w:tc>
      </w:tr>
    </w:tbl>
    <w:p w14:paraId="30B1E502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9"/>
        <w:gridCol w:w="4881"/>
      </w:tblGrid>
      <w:tr w:rsidR="00890934" w:rsidRPr="002D3DAA" w14:paraId="2527A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B486E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8B0000"/>
                <w:sz w:val="22"/>
                <w:szCs w:val="22"/>
              </w:rPr>
              <w:lastRenderedPageBreak/>
              <w:t>❌</w:t>
            </w:r>
            <w:r w:rsidRPr="002D3DAA">
              <w:rPr>
                <w:rFonts w:ascii="Book Antiqua" w:eastAsia="Arial" w:hAnsi="Book Antiqua" w:cs="Arial"/>
                <w:b/>
                <w:bCs/>
                <w:color w:val="8B0000"/>
                <w:sz w:val="22"/>
                <w:szCs w:val="22"/>
              </w:rPr>
              <w:t xml:space="preserve"> ERREURS À ÉVITER</w:t>
            </w:r>
          </w:p>
          <w:p w14:paraId="4D068179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0DA1CCD0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Ajouter au lieu d'ajuster : multiplier les conseils</w:t>
            </w:r>
          </w:p>
          <w:p w14:paraId="133AF07A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Changer d'axe de travail trop vite</w:t>
            </w:r>
          </w:p>
          <w:p w14:paraId="5728328A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Interpréter une stagnation comme un échec</w:t>
            </w:r>
          </w:p>
          <w:p w14:paraId="3C27B724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Insister sans adapter les conseils</w:t>
            </w:r>
          </w:p>
          <w:p w14:paraId="5AA9C634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 xml:space="preserve">Se focaliser uniquement sur les outils </w:t>
            </w:r>
            <w:proofErr w:type="spellStart"/>
            <w:r w:rsidRPr="002D3DAA">
              <w:rPr>
                <w:rFonts w:ascii="Book Antiqua" w:eastAsia="Arial" w:hAnsi="Book Antiqua" w:cs="Arial"/>
                <w:color w:val="2D4059"/>
              </w:rPr>
              <w:t>naturo</w:t>
            </w:r>
            <w:proofErr w:type="spellEnd"/>
          </w:p>
          <w:p w14:paraId="3E25A8D5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Vouloir "réussir" à la place du consultant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ADB74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1A6B3C"/>
                <w:sz w:val="22"/>
                <w:szCs w:val="22"/>
              </w:rPr>
              <w:t>✅</w:t>
            </w:r>
            <w:r w:rsidRPr="002D3DAA">
              <w:rPr>
                <w:rFonts w:ascii="Book Antiqua" w:eastAsia="Arial" w:hAnsi="Book Antiqua" w:cs="Arial"/>
                <w:b/>
                <w:bCs/>
                <w:color w:val="1A6B3C"/>
                <w:sz w:val="22"/>
                <w:szCs w:val="22"/>
              </w:rPr>
              <w:t xml:space="preserve"> CE QU'IL FAUT FAIRE</w:t>
            </w:r>
          </w:p>
          <w:p w14:paraId="1251D672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689C9D11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Observer le terrain avant toute nouvelle intervention</w:t>
            </w:r>
          </w:p>
          <w:p w14:paraId="5B428438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Consolider avant d'aller plus loin</w:t>
            </w:r>
          </w:p>
          <w:p w14:paraId="21D73987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Préférer la justesse des conseils à leur quantité</w:t>
            </w:r>
          </w:p>
          <w:p w14:paraId="58C6BA12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Respecter les phases</w:t>
            </w:r>
          </w:p>
          <w:p w14:paraId="5ADD300F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Sécuriser la motivation</w:t>
            </w:r>
          </w:p>
          <w:p w14:paraId="7289A263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Toujours féliciter, encourager, rassurer</w:t>
            </w:r>
          </w:p>
        </w:tc>
      </w:tr>
    </w:tbl>
    <w:p w14:paraId="7C878B6B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6ADE11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FC8DD7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E8734A"/>
                <w:sz w:val="22"/>
                <w:szCs w:val="22"/>
              </w:rPr>
              <w:t>💬</w:t>
            </w:r>
            <w:r w:rsidRPr="002D3DAA">
              <w:rPr>
                <w:rFonts w:ascii="Book Antiqua" w:eastAsia="Arial" w:hAnsi="Book Antiqua" w:cs="Arial"/>
                <w:b/>
                <w:bCs/>
                <w:color w:val="E8734A"/>
                <w:sz w:val="22"/>
                <w:szCs w:val="22"/>
              </w:rPr>
              <w:t xml:space="preserve"> LE + IMPORTANT : SÉCURISER LA MOTIVATION</w:t>
            </w:r>
          </w:p>
          <w:p w14:paraId="51DA689E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42EC4473" w14:textId="77777777" w:rsidR="00890934" w:rsidRPr="002D3DAA" w:rsidRDefault="00F655A0">
            <w:pPr>
              <w:spacing w:after="60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"Je ne suis pas sûre de pouvoir tenir si la perte de poids ne reste pas régulière."</w:t>
            </w:r>
          </w:p>
          <w:p w14:paraId="7D0ABB74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1FC63C84" w14:textId="77777777" w:rsidR="00890934" w:rsidRPr="002D3DAA" w:rsidRDefault="00F655A0">
            <w:pPr>
              <w:spacing w:after="60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Travailler sur :</w:t>
            </w:r>
          </w:p>
          <w:p w14:paraId="130C52AC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La relation au poids et l'acceptation des paliers</w:t>
            </w:r>
          </w:p>
          <w:p w14:paraId="5ACC453C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La notion de santé AVANT le poids sur la balance</w:t>
            </w:r>
          </w:p>
          <w:p w14:paraId="6988E3D7" w14:textId="77777777" w:rsidR="00890934" w:rsidRPr="002D3DAA" w:rsidRDefault="00F655A0">
            <w:pPr>
              <w:pStyle w:val="Paragraphedeliste"/>
              <w:numPr>
                <w:ilvl w:val="0"/>
                <w:numId w:val="4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D4059"/>
              </w:rPr>
              <w:t>Les bénéfices déjà présents : -3kg, énergie stable, SPM amélioré...</w:t>
            </w:r>
          </w:p>
          <w:p w14:paraId="43998F2A" w14:textId="77777777" w:rsidR="00890934" w:rsidRPr="002D3DAA" w:rsidRDefault="00890934">
            <w:pPr>
              <w:rPr>
                <w:rFonts w:ascii="Book Antiqua" w:hAnsi="Book Antiqua"/>
              </w:rPr>
            </w:pPr>
          </w:p>
          <w:p w14:paraId="751612D9" w14:textId="77777777" w:rsidR="00890934" w:rsidRPr="002D3DAA" w:rsidRDefault="00F655A0">
            <w:pPr>
              <w:spacing w:after="60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color w:val="2E8B7A"/>
              </w:rPr>
              <w:t>Expliquer : toute perte de poids comporte une phase initiale rapide puis une adaptation métabolique → normal !</w:t>
            </w:r>
          </w:p>
        </w:tc>
      </w:tr>
    </w:tbl>
    <w:p w14:paraId="645DF928" w14:textId="77777777" w:rsidR="00890934" w:rsidRPr="002D3DAA" w:rsidRDefault="00890934">
      <w:pPr>
        <w:rPr>
          <w:rFonts w:ascii="Book Antiqua" w:hAnsi="Book Antiqua"/>
        </w:rPr>
      </w:pPr>
    </w:p>
    <w:p w14:paraId="042C4DF9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58D0BE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7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B80626" w14:textId="77777777" w:rsidR="00890934" w:rsidRPr="002D3DAA" w:rsidRDefault="00F655A0">
            <w:pPr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FFFFFF"/>
                <w:sz w:val="26"/>
                <w:szCs w:val="26"/>
              </w:rPr>
              <w:t>📝</w:t>
            </w:r>
            <w:r w:rsidRPr="002D3DAA">
              <w:rPr>
                <w:rFonts w:ascii="Book Antiqua" w:eastAsia="Arial" w:hAnsi="Book Antiqua" w:cs="Arial"/>
                <w:b/>
                <w:bCs/>
                <w:color w:val="FFFFFF"/>
                <w:sz w:val="26"/>
                <w:szCs w:val="26"/>
              </w:rPr>
              <w:t xml:space="preserve"> SYNTHÈSE — MÉTHODOLOGIE CAS PRATIQUE</w:t>
            </w:r>
          </w:p>
        </w:tc>
      </w:tr>
    </w:tbl>
    <w:p w14:paraId="5B2C7814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32AC00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DE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076D35" w14:textId="77777777" w:rsidR="00890934" w:rsidRPr="002D3DAA" w:rsidRDefault="00F655A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ANALYSER le motif : Définition + Causes possibles</w:t>
            </w:r>
          </w:p>
          <w:p w14:paraId="3BF57135" w14:textId="77777777" w:rsidR="00890934" w:rsidRPr="002D3DAA" w:rsidRDefault="00F655A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QUESTIONNER : Recueillir infos complètes sur tous les systèmes</w:t>
            </w:r>
          </w:p>
          <w:p w14:paraId="5204C7C2" w14:textId="77777777" w:rsidR="00890934" w:rsidRPr="002D3DAA" w:rsidRDefault="00F655A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DÉDUIRE : Terrain, dysfonctionnements, déséquilibres</w:t>
            </w:r>
          </w:p>
          <w:p w14:paraId="1C703E96" w14:textId="77777777" w:rsidR="00890934" w:rsidRPr="002D3DAA" w:rsidRDefault="00F655A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IDENTIFIER : Organes/systèmes en déséquilibre</w:t>
            </w:r>
          </w:p>
          <w:p w14:paraId="191DC38E" w14:textId="77777777" w:rsidR="00890934" w:rsidRPr="002D3DAA" w:rsidRDefault="00F655A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DÉTERMINER : Axes de travail prioritaires vs secondaires</w:t>
            </w:r>
          </w:p>
          <w:p w14:paraId="25E3E7DE" w14:textId="77777777" w:rsidR="00890934" w:rsidRPr="002D3DAA" w:rsidRDefault="00F655A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PLANIFIER : Stratégie en plusieurs séances si nécessaire</w:t>
            </w:r>
          </w:p>
          <w:p w14:paraId="3342FBDA" w14:textId="77777777" w:rsidR="00890934" w:rsidRPr="002D3DAA" w:rsidRDefault="00F655A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ÉLABORER : PHV complet et personnalisé</w:t>
            </w:r>
          </w:p>
          <w:p w14:paraId="2BC4A99F" w14:textId="77777777" w:rsidR="00890934" w:rsidRPr="002D3DAA" w:rsidRDefault="00F655A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b/>
                <w:bCs/>
                <w:color w:val="2D4059"/>
              </w:rPr>
              <w:t>ORIENTER : Vers professionnels de santé si nécessaire</w:t>
            </w:r>
          </w:p>
        </w:tc>
      </w:tr>
    </w:tbl>
    <w:p w14:paraId="0BAC0E24" w14:textId="77777777" w:rsidR="00890934" w:rsidRPr="002D3DAA" w:rsidRDefault="00890934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34" w:rsidRPr="002D3DAA" w14:paraId="2E44E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059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62A73B97" w14:textId="77777777" w:rsidR="00890934" w:rsidRPr="002D3DAA" w:rsidRDefault="00F655A0">
            <w:pPr>
              <w:jc w:val="center"/>
              <w:rPr>
                <w:rFonts w:ascii="Book Antiqua" w:hAnsi="Book Antiqua"/>
              </w:rPr>
            </w:pPr>
            <w:r w:rsidRPr="002D3DAA">
              <w:rPr>
                <w:rFonts w:ascii="Apple Color Emoji" w:eastAsia="Arial" w:hAnsi="Apple Color Emoji" w:cs="Apple Color Emoji"/>
                <w:b/>
                <w:bCs/>
                <w:color w:val="FFFFFF"/>
                <w:sz w:val="24"/>
                <w:szCs w:val="24"/>
              </w:rPr>
              <w:t>🎯</w:t>
            </w:r>
            <w:r w:rsidRPr="002D3DAA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 xml:space="preserve"> Approche globale et progressive</w:t>
            </w:r>
          </w:p>
          <w:p w14:paraId="44A5F8C1" w14:textId="77777777" w:rsidR="00890934" w:rsidRPr="002D3DAA" w:rsidRDefault="00F655A0">
            <w:pPr>
              <w:jc w:val="center"/>
              <w:rPr>
                <w:rFonts w:ascii="Book Antiqua" w:hAnsi="Book Antiqua"/>
              </w:rPr>
            </w:pPr>
            <w:r w:rsidRPr="002D3DAA">
              <w:rPr>
                <w:rFonts w:ascii="Book Antiqua" w:eastAsia="Arial" w:hAnsi="Book Antiqua" w:cs="Arial"/>
                <w:i/>
                <w:iCs/>
                <w:color w:val="F5E6DE"/>
              </w:rPr>
              <w:t>Prioriser — Accompagner — Ajuster selon l'évolution</w:t>
            </w:r>
          </w:p>
        </w:tc>
      </w:tr>
    </w:tbl>
    <w:p w14:paraId="24B897A8" w14:textId="77777777" w:rsidR="00F655A0" w:rsidRPr="002D3DAA" w:rsidRDefault="00F655A0">
      <w:pPr>
        <w:rPr>
          <w:rFonts w:ascii="Book Antiqua" w:hAnsi="Book Antiqua"/>
        </w:rPr>
      </w:pPr>
    </w:p>
    <w:sectPr w:rsidR="00000000" w:rsidRPr="002D3DAA" w:rsidSect="000572EF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EDFA3" w14:textId="77777777" w:rsidR="000572EF" w:rsidRDefault="000572EF" w:rsidP="000572EF">
      <w:r>
        <w:separator/>
      </w:r>
    </w:p>
  </w:endnote>
  <w:endnote w:type="continuationSeparator" w:id="0">
    <w:p w14:paraId="7B29CE89" w14:textId="77777777" w:rsidR="000572EF" w:rsidRDefault="000572EF" w:rsidP="00057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240593992"/>
      <w:docPartObj>
        <w:docPartGallery w:val="Page Numbers (Bottom of Page)"/>
        <w:docPartUnique/>
      </w:docPartObj>
    </w:sdtPr>
    <w:sdtContent>
      <w:p w14:paraId="2E0B9DDD" w14:textId="2A821B76" w:rsidR="000572EF" w:rsidRDefault="000572EF" w:rsidP="000556E8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0139B969" w14:textId="77777777" w:rsidR="000572EF" w:rsidRDefault="000572EF" w:rsidP="000572E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142657782"/>
      <w:docPartObj>
        <w:docPartGallery w:val="Page Numbers (Bottom of Page)"/>
        <w:docPartUnique/>
      </w:docPartObj>
    </w:sdtPr>
    <w:sdtContent>
      <w:p w14:paraId="4A892AE9" w14:textId="518A2ED7" w:rsidR="000572EF" w:rsidRDefault="000572EF" w:rsidP="000556E8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14:paraId="46FFC343" w14:textId="77777777" w:rsidR="000572EF" w:rsidRDefault="000572EF" w:rsidP="000572EF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CFF27" w14:textId="77777777" w:rsidR="000572EF" w:rsidRDefault="000572EF" w:rsidP="000572EF">
      <w:r>
        <w:separator/>
      </w:r>
    </w:p>
  </w:footnote>
  <w:footnote w:type="continuationSeparator" w:id="0">
    <w:p w14:paraId="0818E2BA" w14:textId="77777777" w:rsidR="000572EF" w:rsidRDefault="000572EF" w:rsidP="000572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5919"/>
    <w:multiLevelType w:val="hybridMultilevel"/>
    <w:tmpl w:val="FFFFFFFF"/>
    <w:lvl w:ilvl="0" w:tplc="AB3EE79E">
      <w:start w:val="1"/>
      <w:numFmt w:val="bullet"/>
      <w:lvlText w:val="●"/>
      <w:lvlJc w:val="left"/>
      <w:pPr>
        <w:ind w:left="720" w:hanging="360"/>
      </w:pPr>
    </w:lvl>
    <w:lvl w:ilvl="1" w:tplc="5F384870">
      <w:start w:val="1"/>
      <w:numFmt w:val="bullet"/>
      <w:lvlText w:val="○"/>
      <w:lvlJc w:val="left"/>
      <w:pPr>
        <w:ind w:left="1440" w:hanging="360"/>
      </w:pPr>
    </w:lvl>
    <w:lvl w:ilvl="2" w:tplc="819260F4">
      <w:start w:val="1"/>
      <w:numFmt w:val="bullet"/>
      <w:lvlText w:val="■"/>
      <w:lvlJc w:val="left"/>
      <w:pPr>
        <w:ind w:left="2160" w:hanging="360"/>
      </w:pPr>
    </w:lvl>
    <w:lvl w:ilvl="3" w:tplc="DE504866">
      <w:start w:val="1"/>
      <w:numFmt w:val="bullet"/>
      <w:lvlText w:val="●"/>
      <w:lvlJc w:val="left"/>
      <w:pPr>
        <w:ind w:left="2880" w:hanging="360"/>
      </w:pPr>
    </w:lvl>
    <w:lvl w:ilvl="4" w:tplc="CC0A4992">
      <w:start w:val="1"/>
      <w:numFmt w:val="bullet"/>
      <w:lvlText w:val="○"/>
      <w:lvlJc w:val="left"/>
      <w:pPr>
        <w:ind w:left="3600" w:hanging="360"/>
      </w:pPr>
    </w:lvl>
    <w:lvl w:ilvl="5" w:tplc="C1F8E458">
      <w:start w:val="1"/>
      <w:numFmt w:val="bullet"/>
      <w:lvlText w:val="■"/>
      <w:lvlJc w:val="left"/>
      <w:pPr>
        <w:ind w:left="4320" w:hanging="360"/>
      </w:pPr>
    </w:lvl>
    <w:lvl w:ilvl="6" w:tplc="C21677C0">
      <w:start w:val="1"/>
      <w:numFmt w:val="bullet"/>
      <w:lvlText w:val="●"/>
      <w:lvlJc w:val="left"/>
      <w:pPr>
        <w:ind w:left="5040" w:hanging="360"/>
      </w:pPr>
    </w:lvl>
    <w:lvl w:ilvl="7" w:tplc="709CA768">
      <w:start w:val="1"/>
      <w:numFmt w:val="bullet"/>
      <w:lvlText w:val="●"/>
      <w:lvlJc w:val="left"/>
      <w:pPr>
        <w:ind w:left="5760" w:hanging="360"/>
      </w:pPr>
    </w:lvl>
    <w:lvl w:ilvl="8" w:tplc="B2C499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2862A0"/>
    <w:multiLevelType w:val="hybridMultilevel"/>
    <w:tmpl w:val="FFFFFFFF"/>
    <w:lvl w:ilvl="0" w:tplc="9FE478C0">
      <w:start w:val="1"/>
      <w:numFmt w:val="bullet"/>
      <w:lvlText w:val="•"/>
      <w:lvlJc w:val="left"/>
      <w:pPr>
        <w:ind w:left="400" w:hanging="260"/>
      </w:pPr>
    </w:lvl>
    <w:lvl w:ilvl="1" w:tplc="DD1C2AC4">
      <w:numFmt w:val="decimal"/>
      <w:lvlText w:val=""/>
      <w:lvlJc w:val="left"/>
    </w:lvl>
    <w:lvl w:ilvl="2" w:tplc="05165D12">
      <w:numFmt w:val="decimal"/>
      <w:lvlText w:val=""/>
      <w:lvlJc w:val="left"/>
    </w:lvl>
    <w:lvl w:ilvl="3" w:tplc="02A49C34">
      <w:numFmt w:val="decimal"/>
      <w:lvlText w:val=""/>
      <w:lvlJc w:val="left"/>
    </w:lvl>
    <w:lvl w:ilvl="4" w:tplc="E8F22AB8">
      <w:numFmt w:val="decimal"/>
      <w:lvlText w:val=""/>
      <w:lvlJc w:val="left"/>
    </w:lvl>
    <w:lvl w:ilvl="5" w:tplc="3BFC8326">
      <w:numFmt w:val="decimal"/>
      <w:lvlText w:val=""/>
      <w:lvlJc w:val="left"/>
    </w:lvl>
    <w:lvl w:ilvl="6" w:tplc="B426A908">
      <w:numFmt w:val="decimal"/>
      <w:lvlText w:val=""/>
      <w:lvlJc w:val="left"/>
    </w:lvl>
    <w:lvl w:ilvl="7" w:tplc="3654930A">
      <w:numFmt w:val="decimal"/>
      <w:lvlText w:val=""/>
      <w:lvlJc w:val="left"/>
    </w:lvl>
    <w:lvl w:ilvl="8" w:tplc="555AD9F0">
      <w:numFmt w:val="decimal"/>
      <w:lvlText w:val=""/>
      <w:lvlJc w:val="left"/>
    </w:lvl>
  </w:abstractNum>
  <w:abstractNum w:abstractNumId="2" w15:restartNumberingAfterBreak="0">
    <w:nsid w:val="374E5E43"/>
    <w:multiLevelType w:val="hybridMultilevel"/>
    <w:tmpl w:val="FFFFFFFF"/>
    <w:lvl w:ilvl="0" w:tplc="1674B954">
      <w:start w:val="1"/>
      <w:numFmt w:val="bullet"/>
      <w:lvlText w:val=""/>
      <w:lvlJc w:val="left"/>
      <w:pPr>
        <w:ind w:left="0"/>
      </w:pPr>
    </w:lvl>
    <w:lvl w:ilvl="1" w:tplc="60366A50">
      <w:start w:val="1"/>
      <w:numFmt w:val="bullet"/>
      <w:lvlText w:val="→"/>
      <w:lvlJc w:val="left"/>
      <w:pPr>
        <w:ind w:left="720" w:hanging="300"/>
      </w:pPr>
    </w:lvl>
    <w:lvl w:ilvl="2" w:tplc="16DC3358">
      <w:numFmt w:val="decimal"/>
      <w:lvlText w:val=""/>
      <w:lvlJc w:val="left"/>
    </w:lvl>
    <w:lvl w:ilvl="3" w:tplc="39EA3F5A">
      <w:numFmt w:val="decimal"/>
      <w:lvlText w:val=""/>
      <w:lvlJc w:val="left"/>
    </w:lvl>
    <w:lvl w:ilvl="4" w:tplc="E90CFBB8">
      <w:numFmt w:val="decimal"/>
      <w:lvlText w:val=""/>
      <w:lvlJc w:val="left"/>
    </w:lvl>
    <w:lvl w:ilvl="5" w:tplc="4F1E91A0">
      <w:numFmt w:val="decimal"/>
      <w:lvlText w:val=""/>
      <w:lvlJc w:val="left"/>
    </w:lvl>
    <w:lvl w:ilvl="6" w:tplc="3EBAED7A">
      <w:numFmt w:val="decimal"/>
      <w:lvlText w:val=""/>
      <w:lvlJc w:val="left"/>
    </w:lvl>
    <w:lvl w:ilvl="7" w:tplc="1BD6290A">
      <w:numFmt w:val="decimal"/>
      <w:lvlText w:val=""/>
      <w:lvlJc w:val="left"/>
    </w:lvl>
    <w:lvl w:ilvl="8" w:tplc="BC047D10">
      <w:numFmt w:val="decimal"/>
      <w:lvlText w:val=""/>
      <w:lvlJc w:val="left"/>
    </w:lvl>
  </w:abstractNum>
  <w:abstractNum w:abstractNumId="3" w15:restartNumberingAfterBreak="0">
    <w:nsid w:val="7A445EA6"/>
    <w:multiLevelType w:val="hybridMultilevel"/>
    <w:tmpl w:val="FFFFFFFF"/>
    <w:lvl w:ilvl="0" w:tplc="C49E75E8">
      <w:start w:val="1"/>
      <w:numFmt w:val="decimal"/>
      <w:lvlText w:val="%1."/>
      <w:lvlJc w:val="left"/>
      <w:pPr>
        <w:ind w:left="500" w:hanging="300"/>
      </w:pPr>
    </w:lvl>
    <w:lvl w:ilvl="1" w:tplc="AC6657D0">
      <w:numFmt w:val="decimal"/>
      <w:lvlText w:val=""/>
      <w:lvlJc w:val="left"/>
    </w:lvl>
    <w:lvl w:ilvl="2" w:tplc="1A1C2898">
      <w:numFmt w:val="decimal"/>
      <w:lvlText w:val=""/>
      <w:lvlJc w:val="left"/>
    </w:lvl>
    <w:lvl w:ilvl="3" w:tplc="D7C09F70">
      <w:numFmt w:val="decimal"/>
      <w:lvlText w:val=""/>
      <w:lvlJc w:val="left"/>
    </w:lvl>
    <w:lvl w:ilvl="4" w:tplc="003674A6">
      <w:numFmt w:val="decimal"/>
      <w:lvlText w:val=""/>
      <w:lvlJc w:val="left"/>
    </w:lvl>
    <w:lvl w:ilvl="5" w:tplc="89C4990C">
      <w:numFmt w:val="decimal"/>
      <w:lvlText w:val=""/>
      <w:lvlJc w:val="left"/>
    </w:lvl>
    <w:lvl w:ilvl="6" w:tplc="FECEB694">
      <w:numFmt w:val="decimal"/>
      <w:lvlText w:val=""/>
      <w:lvlJc w:val="left"/>
    </w:lvl>
    <w:lvl w:ilvl="7" w:tplc="FB7A000E">
      <w:numFmt w:val="decimal"/>
      <w:lvlText w:val=""/>
      <w:lvlJc w:val="left"/>
    </w:lvl>
    <w:lvl w:ilvl="8" w:tplc="5B88C1F2">
      <w:numFmt w:val="decimal"/>
      <w:lvlText w:val=""/>
      <w:lvlJc w:val="left"/>
    </w:lvl>
  </w:abstractNum>
  <w:num w:numId="1" w16cid:durableId="555436990">
    <w:abstractNumId w:val="0"/>
    <w:lvlOverride w:ilvl="0">
      <w:startOverride w:val="1"/>
    </w:lvlOverride>
  </w:num>
  <w:num w:numId="2" w16cid:durableId="1930700646">
    <w:abstractNumId w:val="3"/>
    <w:lvlOverride w:ilvl="0">
      <w:startOverride w:val="1"/>
    </w:lvlOverride>
  </w:num>
  <w:num w:numId="3" w16cid:durableId="1186675915">
    <w:abstractNumId w:val="2"/>
    <w:lvlOverride w:ilvl="0">
      <w:startOverride w:val="1"/>
    </w:lvlOverride>
  </w:num>
  <w:num w:numId="4" w16cid:durableId="21465046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934"/>
    <w:rsid w:val="000572EF"/>
    <w:rsid w:val="000E1BEC"/>
    <w:rsid w:val="002D3DAA"/>
    <w:rsid w:val="0061012F"/>
    <w:rsid w:val="00713293"/>
    <w:rsid w:val="00890934"/>
    <w:rsid w:val="00967B87"/>
    <w:rsid w:val="00BB3DB6"/>
    <w:rsid w:val="00F6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AC59AD"/>
  <w15:docId w15:val="{5259A810-4819-5241-8ECF-909E5309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572E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572EF"/>
  </w:style>
  <w:style w:type="paragraph" w:styleId="Pieddepage">
    <w:name w:val="footer"/>
    <w:basedOn w:val="Normal"/>
    <w:link w:val="PieddepageCar"/>
    <w:uiPriority w:val="99"/>
    <w:unhideWhenUsed/>
    <w:rsid w:val="000572E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572EF"/>
  </w:style>
  <w:style w:type="character" w:styleId="Numrodepage">
    <w:name w:val="page number"/>
    <w:basedOn w:val="Policepardfaut"/>
    <w:uiPriority w:val="99"/>
    <w:semiHidden/>
    <w:unhideWhenUsed/>
    <w:rsid w:val="00057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931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2026-02-28T14:01:00Z</dcterms:created>
  <dcterms:modified xsi:type="dcterms:W3CDTF">2026-02-28T14:01:00Z</dcterms:modified>
</cp:coreProperties>
</file>