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br w:type="textWrapping"/>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Si pas d'orage, je reste co.</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Charlotte P.</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Marie-Pierre, il y a des orages chez toi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Pulcherie N.</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Bsr tous le monde</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 bonsoir Pascale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Nadine G.</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Charlotte P.</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Joanna H.</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Valérie B.</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tout le monde</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Charlotte P.</w:t>
      </w:r>
      <w:r>
        <w:rPr>
          <w:rFonts w:ascii="Arial" w:hAnsi="Arial"/>
          <w:color w:val="111111"/>
          <w:sz w:val="21"/>
        </w:rPr>
        <w:t> 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Sylvie T.</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Jacob 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Pascale</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Aurélie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Arminda C.</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tout le monde ! Gros orage ici aussi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tout le monde!</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vous espère en forme!</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Aurélie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Roxana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w:t>
      </w:r>
      <w:r>
        <w:rPr>
          <w:rFonts w:ascii="Arial" w:hAnsi="Arial"/>
          <w:b/>
          <w:color w:val="111111"/>
          <w:sz w:val="21"/>
        </w:rPr>
        <w:t>@Roxana</w:t>
      </w:r>
      <w:r>
        <w:rPr>
          <w:rFonts w:ascii="Arial" w:hAnsi="Arial"/>
          <w:color w:val="111111"/>
          <w:sz w:val="21"/>
        </w:rPr>
        <w:t>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Séverine P.</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Cathy R.</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Tiphaine L.</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Camille V.</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Aude L.</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 </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Valérie B.</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w:t>
      </w:r>
      <w:r>
        <w:rPr>
          <w:rFonts w:ascii="Arial" w:hAnsi="Arial"/>
          <w:b/>
          <w:color w:val="111111"/>
          <w:sz w:val="21"/>
        </w:rPr>
        <w:t>@Roxana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Noémie R.</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Roxana</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Aurélie D.</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son et image ok</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parti pour un nouvel épisode!</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SHAYEEN 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a tous</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Dolores G.</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w:t>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a tous les Mp, Pascale et 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tt le minde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monde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Vanina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son et image ok</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son image ok</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Catherine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Leslie N.</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 bonsoir Pascale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Leslie N.</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et Roxana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Marina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à tous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SYLVIE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MP bonsoir Pascale son et image ok</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tout le monde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Elise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les amis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Roxana et Pascale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Fatna Z.</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aux dernier(e)s arrivé(e)s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Valérie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c'est tout bon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Marion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tout le monde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kafui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Simonetta C.</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tout le monde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Bonsoir Pascale et Roxana bonsoir les MP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Cette veine porte a-t-elle un rapport avec la grosse veine porte cardio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Marie-Pierre D.</w:t>
      </w:r>
      <w:r>
        <w:rPr>
          <w:rFonts w:ascii="Arial" w:hAnsi="Arial"/>
          <w:color w:val="111111"/>
          <w:sz w:val="21"/>
        </w:rPr>
        <w:t> aucun rapport, pour l'hypophyse on retient le système porte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Ok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Marie-Pierre D.</w:t>
      </w:r>
      <w:r>
        <w:rPr>
          <w:rFonts w:ascii="Arial" w:hAnsi="Arial"/>
          <w:color w:val="111111"/>
          <w:sz w:val="21"/>
        </w:rPr>
        <w:t> la veine porte n'est pas cardio, elle apporte le sang du tube digestif vers le foie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je sais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elle apporte le sang aux foie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Pouvez-vous aller moins vite s'il vous plaît?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svp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Noémie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svp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Tiphaine L.</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s’il vous plaît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Silvouplais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SYLVIE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svp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svp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Cathy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Ca va super vite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Emeline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super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Leslie N.</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On peut utiliser un de ces termes de la même manières, où y a t'il des moments où il est préférable d'utiliser l'un ou l'autre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Leslie N.</w:t>
      </w:r>
      <w:r>
        <w:rPr>
          <w:rFonts w:ascii="Arial" w:hAnsi="Arial"/>
          <w:color w:val="111111"/>
          <w:sz w:val="21"/>
        </w:rPr>
        <w:t> on peut tous les utiliser et dans la littérature ils apparaissent différemment selon les cas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ça va très vite d ifficile de suivre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Leslie N.</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w:t>
      </w:r>
      <w:r>
        <w:rPr>
          <w:rFonts w:ascii="Arial" w:hAnsi="Arial"/>
          <w:b/>
          <w:color w:val="111111"/>
          <w:sz w:val="21"/>
        </w:rPr>
        <w:t>@Roxana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
        <w:rPr>
          <w:noProof/>
        </w:rPr>
        <w:drawing>
          <wp:inline distT="0" distB="0" distL="0" distR="0">
            <wp:extent cx="95250" cy="95250"/>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a:extLst>
                        <a:ext uri="smNativeData">
                          <sm:smNativeData xmlns:sm="smNativeData" val="SMDATA_17_+I4raBMAAAAlAAAAEQ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2AAAAByAAAAAAAAAAAAAAAAAAAAAAAAAAAAAAAAAAAAAAAAAAAAAAlgAAAJYAAAAAAAAAAAAAAAAAAAAoAAAACAAAAAEAAAABAAAAMAAAABQAAAAAAAAAAAD//wAAAQAAAP//AAABAA=="/>
                        </a:ext>
                      </a:extLst>
                    </pic:cNvPicPr>
                  </pic:nvPicPr>
                  <pic:blipFill>
                    <a:blip r:embed="rId7"/>
                    <a:stretch>
                      <a:fillRect/>
                    </a:stretch>
                  </pic:blipFill>
                  <pic:spPr>
                    <a:xfrm>
                      <a:off x="0" y="0"/>
                      <a:ext cx="95250" cy="95250"/>
                    </a:xfrm>
                    <a:prstGeom prst="rect">
                      <a:avLst/>
                    </a:prstGeom>
                    <a:noFill/>
                    <a:ln w="12700">
                      <a:noFill/>
                    </a:ln>
                  </pic:spPr>
                </pic:pic>
              </a:graphicData>
            </a:graphic>
          </wp:inline>
        </w:drawing>
      </w:r>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Releasing factor = facteur de libération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 heures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Inhibiting factor = facteur d'inhibition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TRH?</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Julie G.</w:t>
      </w:r>
      <w:r>
        <w:rPr>
          <w:rFonts w:ascii="Arial" w:hAnsi="Arial"/>
          <w:color w:val="111111"/>
          <w:sz w:val="21"/>
        </w:rPr>
        <w:t> oui, thyréolibérine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pardon j'écoutais sans regarder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ça va vite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Elise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J'ai l'impression d'apprendre une langue étrangère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Elise E.</w:t>
      </w:r>
      <w:r>
        <w:rPr>
          <w:rFonts w:ascii="Arial" w:hAnsi="Arial"/>
          <w:color w:val="111111"/>
          <w:sz w:val="21"/>
        </w:rPr>
        <w:t> c'est juste de l'anglais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TRH</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avec la libération TSH</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Sulwenn A.</w:t>
      </w:r>
      <w:r>
        <w:rPr>
          <w:rFonts w:ascii="Arial" w:hAnsi="Arial"/>
          <w:color w:val="111111"/>
          <w:sz w:val="21"/>
        </w:rPr>
        <w:t> la TSH arrive après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Elise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ne parle pas de l'anglais mais des termes scientifiques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Elise E.</w:t>
      </w:r>
      <w:r>
        <w:rPr>
          <w:rFonts w:ascii="Arial" w:hAnsi="Arial"/>
          <w:color w:val="111111"/>
          <w:sz w:val="21"/>
        </w:rPr>
        <w:t> Dur moment à passer sa va le faire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Les inhibiteurs de CRH,GNRH sont produitent dans un autre organes,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Qu'est ce qui contrôle la liberation des hormones hypotalamiques?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Elise E.</w:t>
      </w:r>
      <w:r>
        <w:rPr>
          <w:rFonts w:ascii="Arial" w:hAnsi="Arial"/>
          <w:color w:val="111111"/>
          <w:sz w:val="21"/>
        </w:rPr>
        <w:t> ah oui, c'est une habitude à prendre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Tous ces neurohormones sont destiné a activé differentes hormones de differentes glandes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Annick D.</w:t>
      </w:r>
      <w:r>
        <w:rPr>
          <w:rFonts w:ascii="Arial" w:hAnsi="Arial"/>
          <w:color w:val="111111"/>
          <w:sz w:val="21"/>
        </w:rPr>
        <w:t> les retrocontroles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w:t>
      </w:r>
      <w:r>
        <w:rPr>
          <w:rFonts w:ascii="Arial" w:hAnsi="Arial"/>
          <w:b/>
          <w:color w:val="111111"/>
          <w:sz w:val="21"/>
        </w:rPr>
        <w:t>@Roxana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ce sont des libérines donc elles vont servir comme commandes pour la sécrétion d'autres hormones par la suite qui auront des effets sur les cibles finales, les organes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ok merci pour ces precisions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Annick D.</w:t>
      </w:r>
      <w:r>
        <w:rPr>
          <w:rFonts w:ascii="Arial" w:hAnsi="Arial"/>
          <w:color w:val="111111"/>
          <w:sz w:val="21"/>
        </w:rPr>
        <w:t> comme Pascale a dit au début, la régulation globale vers le haut ou le bas est faite grâces aux retrocontroles, ce sera vers la fin du cours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Libérines vers stimulines vers hormones vers cibles, les axes suivront après vers la fin du cours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eminence mediane se situe au dessus de l'infundibulum</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Noémie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 infundibulum</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Attention, dans cette illustration, la vue est inversée par rapport aux précédentes ou la neurohypophyse était à droite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Substance blanche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Autoroute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@Merci</w:t>
      </w:r>
      <w:r>
        <w:rPr>
          <w:rFonts w:ascii="Arial" w:hAnsi="Arial"/>
          <w:color w:val="111111"/>
          <w:sz w:val="21"/>
        </w:rPr>
        <w:t> Roxana, pour le memo technique ,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un seul prolongement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c'est plus facile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l'hypophyse posterieur qui est une zone de stockage ou l'inverse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SHAYEEN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Regulation de l'hormones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oui, c'est ça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super merci bcp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Facinant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la neurohypophyse ou hypophyse postérieure est une zone de stockage d'hormones qui seront destockées selon les besoins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Il existe une corticostatine?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par son propre systeme de vascularisation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Ah mince Pascale en parle, j'ai eu ma reponse , oups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excusez moi mais je croyais que l'Em ne rentrait en action que pour l'hypophyse antérieure?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Isabelle F.</w:t>
      </w:r>
      <w:r>
        <w:rPr>
          <w:rFonts w:ascii="Arial" w:hAnsi="Arial"/>
          <w:color w:val="111111"/>
          <w:sz w:val="21"/>
        </w:rPr>
        <w:t> oui, elle inhibe la corticotropine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la connexion est directe, sans étape intermédiaire comme de l'autre côté avec l'EM</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C'était marqué 5 sur une autre slide mais c'est 7 du coup c'est ça?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note </w:t>
      </w:r>
      <w:r>
        <w:rPr>
          <w:rFonts w:ascii="Arial" w:hAnsi="Arial"/>
          <w:b/>
          <w:color w:val="111111"/>
          <w:sz w:val="21"/>
        </w:rPr>
        <w:t>@Roxana</w:t>
      </w:r>
      <w:r>
        <w:rPr>
          <w:rFonts w:ascii="Arial" w:hAnsi="Arial"/>
          <w:color w:val="111111"/>
          <w:sz w:val="21"/>
        </w:rPr>
        <w:t>,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car sur la page 26 il y avait marque Em 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p25 elle apparait sur la neurohypohyse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j'ai transmis la question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&lt;@4590404|Roxana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ok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Donc il y a deux types de cellules differentes qui produisent la prolactine ? y a t'il un moment definit , une particularite qui fait que se soit l'une ou l'autre qui produisent la prolactine? Je sais pas si je susi clair dans ma question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n’aurais jamais cru que le corps humain ou du vivant était aussi complexe. Sacré challenge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je laisserai Pascale répondre, essentiellement je pense qu'il s'agit d'une forme de relais qui peut être pris par d'autres cellules au cas où</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Marie-Pierre D.</w:t>
      </w:r>
      <w:r>
        <w:rPr>
          <w:rFonts w:ascii="Arial" w:hAnsi="Arial"/>
          <w:color w:val="111111"/>
          <w:sz w:val="21"/>
        </w:rPr>
        <w:t> ce n'est qu'une présentation simple, c'est plus compliqué que cela...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Et vous verrez l'aventure de l'immunité....</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Même pas peur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va falloir bien reprendre cela pour bien intégrer mais ca va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comment faites vous pour tout enregistrer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Nous sommes une magnifique et spectaculaire machine mieux que L'IA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Pour moi c'est à revoir en replay trop compliquè</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il va falloir que je regarde la vidéo plus tard et reprendre ça a tête reposée avec les schémas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Ok merci Pascale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heure</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Serait-il possible d'afficher le tchat pour le replay svp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60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Julie G.</w:t>
      </w:r>
      <w:r>
        <w:rPr>
          <w:rFonts w:ascii="Arial" w:hAnsi="Arial"/>
          <w:color w:val="111111"/>
          <w:sz w:val="21"/>
        </w:rPr>
        <w:t> l'apprentissage sert à cela...j'ai fait ces mêmes cours des années en arrière avec la même prof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60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Dikra B.</w:t>
      </w:r>
      <w:r>
        <w:rPr>
          <w:rFonts w:ascii="Arial" w:hAnsi="Arial"/>
          <w:color w:val="111111"/>
          <w:sz w:val="21"/>
        </w:rPr>
        <w:t> on le copiera et on le mettra sur le drive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w:t>
      </w:r>
      <w:r>
        <w:rPr>
          <w:rFonts w:ascii="Arial" w:hAnsi="Arial"/>
          <w:b/>
          <w:color w:val="111111"/>
          <w:sz w:val="21"/>
        </w:rPr>
        <w:t>@sophie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Dikra B.</w:t>
      </w:r>
      <w:r>
        <w:rPr>
          <w:rFonts w:ascii="Arial" w:hAnsi="Arial"/>
          <w:color w:val="111111"/>
          <w:sz w:val="21"/>
        </w:rPr>
        <w:t>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Dikra B.</w:t>
      </w:r>
      <w:r>
        <w:rPr>
          <w:rFonts w:ascii="Arial" w:hAnsi="Arial"/>
          <w:color w:val="111111"/>
          <w:sz w:val="21"/>
        </w:rPr>
        <w:t> c'est juste la nouveauté, il faut s'habituer à la physio c'est tout, sans cela, en naturo on ne peut rien comprendre ni agir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vrai pas machine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exacte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ça nous rajeunit hihi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à force de répétition ça va rentrer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Virginie G.</w:t>
      </w:r>
      <w:r>
        <w:rPr>
          <w:rFonts w:ascii="Arial" w:hAnsi="Arial"/>
          <w:color w:val="111111"/>
          <w:sz w:val="21"/>
        </w:rPr>
        <w:t> mais oui, on va souvent répéter et faire des rappels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compliqué mais passionnant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pour vos encouragements c'est vraiment rassurant </w:t>
      </w:r>
      <w:r>
        <w:rPr>
          <w:rFonts w:ascii="Arial" w:hAnsi="Arial"/>
          <w:color w:val="111111"/>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
        <w:rPr>
          <w:noProof/>
        </w:rPr>
        <w:drawing>
          <wp:inline distT="0" distB="0" distL="0" distR="0">
            <wp:extent cx="95250" cy="95250"/>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a:extLst>
                        <a:ext uri="smNativeData">
                          <sm:smNativeData xmlns:sm="smNativeData" val="SMDATA_17_+I4raBMAAAAlAAAAEQ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QAAByAAAAAAAAAAAAAAAAAAAAAAAAAAAAAAAAAAAAAAAAAAAAAAlgAAAJYAAAAAAAAAAAAAAAAAAAAoAAAACAAAAAEAAAABAAAAMAAAABQAAAAAAAAAAAD//wAAAQAAAP//AAABAA=="/>
                        </a:ext>
                      </a:extLst>
                    </pic:cNvPicPr>
                  </pic:nvPicPr>
                  <pic:blipFill>
                    <a:blip r:embed="rId8"/>
                    <a:stretch>
                      <a:fillRect/>
                    </a:stretch>
                  </pic:blipFill>
                  <pic:spPr>
                    <a:xfrm>
                      <a:off x="0" y="0"/>
                      <a:ext cx="95250" cy="95250"/>
                    </a:xfrm>
                    <a:prstGeom prst="rect">
                      <a:avLst/>
                    </a:prstGeom>
                    <a:noFill/>
                    <a:ln w="12700">
                      <a:noFill/>
                    </a:ln>
                  </pic:spPr>
                </pic:pic>
              </a:graphicData>
            </a:graphic>
          </wp:inline>
        </w:drawing>
      </w:r>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Simonetta C.</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Julie G.</w:t>
      </w:r>
      <w:r>
        <w:rPr>
          <w:rFonts w:ascii="Arial" w:hAnsi="Arial"/>
          <w:color w:val="111111"/>
          <w:sz w:val="21"/>
        </w:rPr>
        <w:t> Complétement d accord</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Vitesse petit pas est ma devise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53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Nadine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zf</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52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NELLY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Y a t il un lien entre dopamine / prolactine ? J'avais le souvenir d'avoir lu une information sur cela.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Les troubles endocriniens sont très courants et ce sont des situations complexes en général</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Nadine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d&amp;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NELLY A.</w:t>
      </w:r>
      <w:r>
        <w:rPr>
          <w:rFonts w:ascii="Arial" w:hAnsi="Arial"/>
          <w:color w:val="111111"/>
          <w:sz w:val="21"/>
        </w:rPr>
        <w:t> oui, elles sont étroitement liées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NELLY A.</w:t>
      </w:r>
      <w:r>
        <w:rPr>
          <w:rFonts w:ascii="Arial" w:hAnsi="Arial"/>
          <w:color w:val="111111"/>
          <w:sz w:val="21"/>
        </w:rPr>
        <w:t> la dopamine inhibe la prolactine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NELLY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w:t>
      </w:r>
      <w:r>
        <w:rPr>
          <w:rFonts w:ascii="Arial" w:hAnsi="Arial"/>
          <w:b/>
          <w:color w:val="111111"/>
          <w:sz w:val="21"/>
        </w:rPr>
        <w:t>@Roxana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Nadine G.</w:t>
      </w:r>
      <w:r>
        <w:rPr>
          <w:rFonts w:ascii="Arial" w:hAnsi="Arial"/>
          <w:color w:val="111111"/>
          <w:sz w:val="21"/>
        </w:rPr>
        <w:t> zf et d&amp; ?? vous vouliez dire quelque chose?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est ce que l'hormone gonadolibérine est la mm chose que l;a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l'hormone luteinisante?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non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l'hormone lutéinisante est le LH , Pascale vient d'en parler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n'ai pas compris avec la dopamine et inhibition par rapport au trait barre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pardon merci </w:t>
      </w:r>
      <w:r>
        <w:rPr>
          <w:rFonts w:ascii="Arial" w:hAnsi="Arial"/>
          <w:b/>
          <w:color w:val="111111"/>
          <w:sz w:val="21"/>
        </w:rPr>
        <w:t>Roxana - École de Santé Naturelle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Les schémas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Tiphaine L.</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On fait aller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Julie G.</w:t>
      </w:r>
      <w:r>
        <w:rPr>
          <w:rFonts w:ascii="Arial" w:hAnsi="Arial"/>
          <w:color w:val="111111"/>
          <w:sz w:val="21"/>
        </w:rPr>
        <w:t> La prolactine est inhibée par la dopamine, le trait barre indique l'inhibition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viens d'avoir ma réponse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Nadine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Non désolée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43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la prolactine est activé par quoi?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ok</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PRH active PRL et PIF inhibe PRL, pensons à un coup dans le PIF et ça s'arrête!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pas mal cette image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Leslie N.</w:t>
      </w:r>
      <w:r>
        <w:rPr>
          <w:rFonts w:ascii="Arial" w:hAnsi="Arial"/>
          <w:color w:val="2ac400"/>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Julie G.</w:t>
      </w:r>
      <w:r>
        <w:rPr>
          <w:rFonts w:ascii="Arial" w:hAnsi="Arial"/>
          <w:color w:val="111111"/>
          <w:sz w:val="21"/>
        </w:rPr>
        <w:t>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NELLY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Super </w:t>
      </w:r>
      <w:r>
        <w:rPr>
          <w:rFonts w:ascii="Arial" w:hAnsi="Arial"/>
          <w:b/>
          <w:color w:val="111111"/>
          <w:sz w:val="21"/>
        </w:rPr>
        <w:t>@roxana</w:t>
      </w:r>
      <w:r>
        <w:rPr>
          <w:rFonts w:ascii="Arial" w:hAnsi="Arial"/>
          <w:color w:val="111111"/>
          <w:sz w:val="21"/>
        </w:rPr>
        <w:t> merci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MARIANNICK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PRH ou PRF? Je dois me mélanger à quelque part!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NELLY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Oh mince! Désolé pour vous Pascale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MARIANNICK B.</w:t>
      </w:r>
      <w:r>
        <w:rPr>
          <w:rFonts w:ascii="Arial" w:hAnsi="Arial"/>
          <w:color w:val="111111"/>
          <w:sz w:val="21"/>
        </w:rPr>
        <w:t> on peut dire les deux car h c'est pour hormone et f c'est pour factor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MARIANNICK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Ah d'accord!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MARIANNICK B.</w:t>
      </w:r>
      <w:r>
        <w:rPr>
          <w:rFonts w:ascii="Arial" w:hAnsi="Arial"/>
          <w:color w:val="111111"/>
          <w:sz w:val="21"/>
        </w:rPr>
        <w:t> ça revient au même "releasing" quelque chose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32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Simonetta C.</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Est ce qu'on peut avoir un dysfonctionnement de l'hypophyse? lesquels svp?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32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Simonetta C.</w:t>
      </w:r>
      <w:r>
        <w:rPr>
          <w:rFonts w:ascii="Arial" w:hAnsi="Arial"/>
          <w:color w:val="111111"/>
          <w:sz w:val="21"/>
        </w:rPr>
        <w:t> oui, bien sûr, un adénome hypophysaire par exemple, une insuffisance, une tumeur, etc</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32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Simonetta C.</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 - École de Santé Naturelle</w:t>
      </w:r>
      <w:r>
        <w:rPr>
          <w:rFonts w:ascii="Arial" w:hAnsi="Arial"/>
          <w:color w:val="111111"/>
          <w:sz w:val="21"/>
        </w:rPr>
        <w:t>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Dans le cas d'un stress permanent , l'axe rétrocontrôle négatif est il tjs fonctionnel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les retrocontroles sont perturbés oui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Dans l'interaction hypothalamo-hypophysaire,les dysfonctionnement se manifestent donc en GH chez l'enfant, chez la femme une absence de lactation PRL et un déficit en AcTH à de la fatigue et un déficit en FSH et LH des troubles menstruel</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J'ai oublié le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La TSH n’a pas d’hormone hypothalamique d’inhibition?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suppose qu'il n'y a pas que'des deficits Il peut aussi avoir des excès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suppose qu'on va le voir plus tard, mais en gros comment on peut aider les client.e.s si on a un soupcon sur des problèmes hormonaux ? ou bien s'ils ou elles en ont de façon avérée ? et est-ce qu'il y a des risques d'interactions avec les médicaments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vais le (ce cours) décortiquer samedi.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Roxana, mais du coup quels sont les conséquences sur l'organisme concrètement si les axes rétrocontrôles sont perturbés? Cela est il réversibles?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Pascale,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la maladie ?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Sulwenn A.</w:t>
      </w:r>
      <w:r>
        <w:rPr>
          <w:rFonts w:ascii="Arial" w:hAnsi="Arial"/>
          <w:color w:val="111111"/>
          <w:sz w:val="21"/>
        </w:rPr>
        <w:t> on analyse la biologie, on approfondit le contexte, les symptômes, on fait les liens et on se sert des outils naturopathiques pour essayer d'équilibrer au mieux</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AH mince mon precedent message est parti trop vite,pascale a repondu</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ça stoppe tout ! une bonne hypothyroidie et stop les hormones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 - École de Santé Naturelle</w:t>
      </w:r>
      <w:r>
        <w:rPr>
          <w:rFonts w:ascii="Arial" w:hAnsi="Arial"/>
          <w:color w:val="111111"/>
          <w:sz w:val="21"/>
        </w:rPr>
        <w:t>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une dérégulation profonde des sécrétions et par conséquent des effets sur le métabolisme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Tiphaine L.</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l’hormone elle même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SULWENN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merci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comment est-il possible de "résoudre" ces dysfonctionnements?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Le taux d’hormone dans le sang par rétrocontrôle uniquement,? Et pas d’hormone hypothalamique inhibitrice?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c'est justement pour ça que les gens viennent consulter, car il y a des conséquences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Dolores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Le taux sanguin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Trop de signals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Cathy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En amont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de ce que j'en comprends : le foie n'arrive plus à gérer les T3 et T4, car il va mal</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Pascale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un déficit général du métabolisme donc ouverture à beaucoup de dérèglement sue beaucoup d'organes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Isabelle F.</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Sulwenn A.</w:t>
      </w:r>
      <w:r>
        <w:rPr>
          <w:rFonts w:ascii="Arial" w:hAnsi="Arial"/>
          <w:color w:val="111111"/>
          <w:sz w:val="21"/>
        </w:rPr>
        <w:t> la conversion de la T4 en T3 peut se faire ailleurs aussi pas que le foie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ah oui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23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intéressant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23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Sarah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 oui ca parait évidemment après réflexions , mes questions etaient pas tres judicieuses lol, un peu fatiguée lol</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22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Sarah E.</w:t>
      </w:r>
      <w:r>
        <w:rPr>
          <w:rFonts w:ascii="Arial" w:hAnsi="Arial"/>
          <w:color w:val="111111"/>
          <w:sz w:val="21"/>
        </w:rPr>
        <w:t> rien de grave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on n'arrive pas toujours à "résoudre", certains déséquilibres sont profond et chroniques, on doit parfois se contenter de soutenir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mais on se sert des outils naturopathiques, aroma, phyto, micronut, gestion du stress, alimentation, mouvement, etc</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installer un petit logiciel sur l'écran permet de moduler la luminosité</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19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l'hypothalamus et l'hypophyse sont " les chefs d'orchestres " du coup dès qu'il y en a un qui " fatigue " ou qui ne fonctionne pas trop bien peut engendrer des soucis sur des organes. y a t il un moyen de savoir si c'est l'hypophyse ou l'hypothalamus qui défaille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Virginie G.</w:t>
      </w:r>
      <w:r>
        <w:rPr>
          <w:rFonts w:ascii="Arial" w:hAnsi="Arial"/>
          <w:color w:val="111111"/>
          <w:sz w:val="21"/>
        </w:rPr>
        <w:t> cela est du domaine médical, ce genre de suspicion fera l'objet de recherches par biologie ou imagerie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Marie-Pierre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Bonne soirée. J'en veux plus.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on parle souvent des bébés qui après la naissance confondent le jour et la nuit c'est suite au fait que dans le ventre il fait noir et que du coup il faut qu'il se régule au niveau de l'horloge biologique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Les rythmes biologiques sont ils présents uniquement chers tous les types d'organismes vivants voir aussi les plantes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Virginie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et la LH et FSH chewz l'homme? cycle circadien?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Annick D.</w:t>
      </w:r>
      <w:r>
        <w:rPr>
          <w:rFonts w:ascii="Arial" w:hAnsi="Arial"/>
          <w:color w:val="111111"/>
          <w:sz w:val="21"/>
        </w:rPr>
        <w:t> oui, les êtres vivants animaux ou végétaux ont des rythmes biologiques, exemple la photosynthèse chez les plantes et l'existence d'hormones végétales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Virginie G.</w:t>
      </w:r>
      <w:r>
        <w:rPr>
          <w:rFonts w:ascii="Arial" w:hAnsi="Arial"/>
          <w:color w:val="111111"/>
          <w:sz w:val="21"/>
        </w:rPr>
        <w:t> oui j'ai entendu, l'enfance n'est pas mon domaine de prédilection mais c'est certainement vrai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13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on est sur l'heure solaire ou sur l'heure civile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chez l'homme elles interviennent dans la spermatogénèse et la sécrétion de testostérone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Tiphaine L.</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Cette courbe a été faite sur des individus à jeun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11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Tiphaine L.</w:t>
      </w:r>
      <w:r>
        <w:rPr>
          <w:rFonts w:ascii="Arial" w:hAnsi="Arial"/>
          <w:color w:val="111111"/>
          <w:sz w:val="21"/>
        </w:rPr>
        <w:t> Pascale vous dira, je ne sais pas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Et pour ceux qui se réveillent vers 3h 4h du matin, toutes ces hormones se mettent en action? insomnies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Dikra B.</w:t>
      </w:r>
      <w:r>
        <w:rPr>
          <w:rFonts w:ascii="Arial" w:hAnsi="Arial"/>
          <w:color w:val="111111"/>
          <w:sz w:val="21"/>
        </w:rPr>
        <w:t> oui, des perturbations peuvent apparaître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16h : café carreaux de chocolat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pardon je voulais dire est ce que la LH et la FSH interviennent en cycles circadiens?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non, je ne vois pas bien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Emmanuelle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chez l'homme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10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Sulwenn A.</w:t>
      </w:r>
      <w:r>
        <w:rPr>
          <w:rFonts w:ascii="Arial" w:hAnsi="Arial"/>
          <w:color w:val="111111"/>
          <w:sz w:val="21"/>
        </w:rPr>
        <w:t> mdr</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ne pas manger le soir : un bon jeun</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8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Emmanuelle D.</w:t>
      </w:r>
      <w:r>
        <w:rPr>
          <w:rFonts w:ascii="Arial" w:hAnsi="Arial"/>
          <w:color w:val="111111"/>
          <w:sz w:val="21"/>
        </w:rPr>
        <w:t> l'homme n'a pas de cycle hormonal, je pense qu'il s'agissait du cycle hormonal et non pas circadien, Pascale vous confirmera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7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Je ne savais pas que les enzymes digestives s'arrêtaient à une certaine heure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 schéma est super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Annick D.</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w:t>
      </w:r>
      <w:r>
        <w:rPr>
          <w:rFonts w:ascii="Arial" w:hAnsi="Arial"/>
          <w:b/>
          <w:color w:val="111111"/>
          <w:sz w:val="21"/>
        </w:rPr>
        <w:t>@Roxana</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Julie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très aidant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6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NELLY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@roxana</w:t>
      </w:r>
      <w:r>
        <w:rPr>
          <w:rFonts w:ascii="Arial" w:hAnsi="Arial"/>
          <w:color w:val="111111"/>
          <w:sz w:val="21"/>
        </w:rPr>
        <w:t> et/ou @ pascale Serait il possible de vous écrire pour des conseils concernant le TDR qui sera sûrement en relation avec le système endocrinien /hormones? Merci a vous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 shéma est valable peut importe ou l'on se trouve dans le monde car il y a des pays qui vivent la nuit en été</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NELLY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pour ce cours vraiment très passionnant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Dikra B.</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c'est vraiment passionnant merci beaucoup</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 minutes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Marina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J'ai pas vraiment compris pourquoi l'insuline remonte à certains moments. J'avais compris les graphiques avec les pics de glycémie mais là je nai pas bien compris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1 min</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b/>
          <w:color w:val="111111"/>
          <w:sz w:val="21"/>
        </w:rPr>
        <w:t>NELLY A.</w:t>
      </w:r>
      <w:r>
        <w:rPr>
          <w:rFonts w:ascii="Arial" w:hAnsi="Arial"/>
          <w:color w:val="111111"/>
          <w:sz w:val="21"/>
        </w:rPr>
        <w:t> vous pouvez déjà poser toutes les questions à votre mentor et à Catherine, une fois votre sujet validé vous verrez si vous aurez besoin de plus...</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Sulwenn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et bonne soirée !</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Marina S.</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Oui merci</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50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Noémie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Merci,bonne soirée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Elise E.</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bonne soirée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40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Bravo, vous avez survécu!</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35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Emeline R.</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et belle soirée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Sophie M.</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beaucoup Pascale et Roxana, cetait vraiment interessant</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30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Leslie N.</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Pascale et Roxana. Bonne soirée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Nadine G.</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pour ce cours très dense et intéressant, bonne soirée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2ac400"/>
          <w:sz w:val="21"/>
        </w:rPr>
      </w:pPr>
      <w:r>
        <w:rPr>
          <w:rFonts w:ascii="Arial" w:hAnsi="Arial"/>
          <w:color w:val="2ac400"/>
          <w:sz w:val="21"/>
        </w:rPr>
        <w:t>kafui A.</w:t>
      </w:r>
      <w:r>
        <w:rPr>
          <w:rFonts w:ascii="Arial" w:hAnsi="Arial"/>
          <w:color w:val="2ac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merci et bonne soirée</w:t>
      </w:r>
      <w:r>
        <w:rPr>
          <w:rFonts w:ascii="Arial" w:hAnsi="Arial"/>
          <w:color w:val="111111"/>
          <w:sz w:val="21"/>
        </w:rPr>
      </w:r>
    </w:p>
    <w:p>
      <w:pPr>
        <w:ind w:left="80" w:right="80"/>
        <w:spacing w:before="80" w:after="80" w:line="360" w:lineRule="atLeast"/>
        <w:jc w:val="right"/>
        <w:pBdr>
          <w:top w:val="nil" w:sz="0" w:space="0" w:color="000000" tmln="20, 20, 20, 0, 0"/>
          <w:left w:val="nil" w:sz="0" w:space="0" w:color="000000" tmln="20, 20, 20, 0, 0"/>
          <w:bottom w:val="nil" w:sz="0" w:space="0" w:color="000000" tmln="20, 20, 20, 0, 0"/>
          <w:right w:val="nil" w:sz="0" w:space="6" w:color="000000" tmln="20, 20, 20, 0, 120"/>
          <w:between w:val="nil" w:sz="0" w:space="0" w:color="000000" tmln="20, 20, 20, 0, 0"/>
        </w:pBdr>
        <w:shd w:val="solid" w:color="FFFFFF" tmshd="6553856, 16777215, 16777215"/>
        <w:rPr>
          <w:rFonts w:ascii="Arial" w:hAnsi="Arial"/>
          <w:color w:val="999999"/>
          <w:sz w:val="16"/>
        </w:rPr>
      </w:pPr>
      <w:r>
        <w:rPr>
          <w:rFonts w:ascii="Arial" w:hAnsi="Arial"/>
          <w:color w:val="999999"/>
          <w:sz w:val="16"/>
        </w:rPr>
        <w:t>depuis 25 secondes</w:t>
      </w:r>
      <w:r>
        <w:rPr>
          <w:rFonts w:ascii="Arial" w:hAnsi="Arial"/>
          <w:color w:val="999999"/>
          <w:sz w:val="16"/>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eaa400"/>
          <w:sz w:val="21"/>
        </w:rPr>
      </w:pPr>
      <w:r>
        <w:rPr>
          <w:rFonts w:ascii="Arial" w:hAnsi="Arial"/>
          <w:color w:val="eaa400"/>
          <w:sz w:val="21"/>
        </w:rPr>
        <w:t>Roxana - École de Santé Naturelle</w:t>
      </w:r>
      <w:r>
        <w:rPr>
          <w:rFonts w:ascii="Arial" w:hAnsi="Arial"/>
          <w:color w:val="eaa400"/>
          <w:sz w:val="21"/>
        </w:rPr>
      </w:r>
    </w:p>
    <w:p>
      <w:pPr>
        <w:ind w:left="80" w:right="80"/>
        <w:spacing w:before="80" w:after="80" w:line="336" w:lineRule="atLeast"/>
        <w:pBdr>
          <w:top w:val="nil" w:sz="0" w:space="2" w:color="000000" tmln="20, 20, 20, 0, 48"/>
          <w:left w:val="nil" w:sz="0" w:space="0" w:color="000000" tmln="20, 20, 20, 0, 0"/>
          <w:bottom w:val="nil" w:sz="0" w:space="0" w:color="000000" tmln="20, 20, 20, 0, 0"/>
          <w:right w:val="nil" w:sz="0" w:space="0" w:color="000000" tmln="20, 20, 20, 0, 0"/>
          <w:between w:val="nil" w:sz="0" w:space="0" w:color="000000" tmln="20, 20, 20, 0, 0"/>
        </w:pBdr>
        <w:shd w:val="solid" w:color="FFFFFF" tmshd="6553856, 16777215, 16777215"/>
        <w:rPr>
          <w:rFonts w:ascii="Arial" w:hAnsi="Arial"/>
          <w:color w:val="111111"/>
          <w:sz w:val="21"/>
        </w:rPr>
      </w:pPr>
      <w:r>
        <w:rPr>
          <w:rFonts w:ascii="Arial" w:hAnsi="Arial"/>
          <w:color w:val="111111"/>
          <w:sz w:val="21"/>
        </w:rPr>
        <w:t>Bonne soirée et bon repos, à la prochaine!</w:t>
      </w:r>
      <w:r>
        <w:rPr>
          <w:rFonts w:ascii="Arial" w:hAnsi="Arial"/>
          <w:color w:val="111111"/>
          <w:sz w:val="21"/>
        </w:rPr>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1"/>
  <w:doNotShadeFormData w:val="1"/>
  <w:captions>
    <w:caption w:name="Tableau" w:pos="below" w:numFmt="decimal"/>
    <w:caption w:name="Illustration" w:pos="below" w:numFmt="decimal"/>
    <w:caption w:name="Imag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6"/>
  <w:tmPrefTwo w:val="1"/>
  <w:tmFmtPref w:val="54533195"/>
  <w:tmCommentsPr>
    <w:tmCommentsPlace w:val="0"/>
    <w:tmCommentsWidth w:val="3119"/>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47685112" w:val="1068"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fr-f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fr-fr"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gif"/><Relationship Id="rId8"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2021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2025-05-19T20:05:09Z</dcterms:created>
  <dcterms:modified xsi:type="dcterms:W3CDTF">2025-05-19T20:05:12Z</dcterms:modified>
</cp:coreProperties>
</file>