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7.72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- Syst.N - Physio.Anat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Alexandre D.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3599853515625" w:line="240" w:lineRule="auto"/>
        <w:ind w:left="3886.82922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6"/>
          <w:szCs w:val="56"/>
          <w:u w:val="none"/>
          <w:shd w:fill="auto" w:val="clear"/>
          <w:vertAlign w:val="baseline"/>
        </w:rPr>
        <w:sectPr>
          <w:pgSz w:h="10800" w:w="19200" w:orient="landscape"/>
          <w:pgMar w:bottom="11.6802978515625" w:top="69.820556640625" w:left="164.0106201171875" w:right="41.7419433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6"/>
          <w:szCs w:val="5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6"/>
          <w:szCs w:val="56"/>
          <w:u w:val="single"/>
          <w:shd w:fill="auto" w:val="clear"/>
          <w:vertAlign w:val="baseline"/>
          <w:rtl w:val="0"/>
        </w:rPr>
        <w:t xml:space="preserve">Neurophysiologie sensorielle &amp; motrice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42016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  <w:rtl w:val="0"/>
        </w:rPr>
        <w:t xml:space="preserve">Partie 1 : La motricité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4025878906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1. Vue d'ensemble de la motricité 2. Le muscle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78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3. Le motoneurone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4. Le réflexe myotatique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5. Le cortex moteur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  <w:rtl w:val="0"/>
        </w:rPr>
        <w:t xml:space="preserve">Partie 2 : La sensibilité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202392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1. Vue d'ensemble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2. Les récepteurs périphériques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3. Le neurones ganglionnaire dorsal 4. Les voies sensitives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78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5. Le cortex somesthésique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7.63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2862.2799682617188" w:right="1449.725341796875" w:header="0" w:footer="720"/>
          <w:cols w:equalWidth="0" w:num="2">
            <w:col w:space="0" w:w="7460"/>
            <w:col w:space="0" w:w="7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1/29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Partie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La motricité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201660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1. 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ue d’ensemble de la motricité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800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La motricité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239.904155731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mode d’action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neuromusculaire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entraînant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déplacement d’un segment corporel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dans l’espace ≠ motilité  (oculaire, digestive,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action contraction 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entraînant un mouvement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072509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motricité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motilité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par action de faire un mouvement par contraction musculaire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199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mobilité = capacité 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passive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39.904155731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mode d’action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neuromusculaire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entraînant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déplacement d’un segment corporel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dans l’espace ≠ motilité  (oculaire, digestive,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action 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entraînant un mouvement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467285156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motricité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motilité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"avec effort, action de faire bouger un segment par la volonté "consciente/incsiente"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2816162109375" w:line="239.9039697647094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mobilité = capacité 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passive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ex : le kiné fait bouger un segment du corps externe sans effort de ma part.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484497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7444288" cy="2315855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4288" cy="231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2/29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569396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3 fonctionnements moteurs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200439453125" w:line="240" w:lineRule="auto"/>
        <w:ind w:left="432.7253723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Réflexe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.49138069152832" w:lineRule="auto"/>
        <w:ind w:left="1390.5885314941406" w:right="1451.258544921875" w:hanging="243.45474243164062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4.61199951171875"/>
          <w:szCs w:val="24.61199951171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ayant pour origine exclusive un étage (un seul à chaque étage) de la moelle spinale ou du tronc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encéphalique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Exemple des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réflexes ostéotendineux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646728515625" w:line="240" w:lineRule="auto"/>
        <w:ind w:left="432.724113464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Automatique : non conscient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1154.93850708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4.54800033569336"/>
          <w:szCs w:val="24.5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non réflexe et non volontaire : se fait dans le tronc cérébrale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59375" w:line="240" w:lineRule="auto"/>
        <w:ind w:left="435.9493637084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Volontaire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1130.6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8.913999557495117"/>
          <w:szCs w:val="28.9139995574951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initié consciemment par l’individu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00244140625" w:line="240" w:lineRule="auto"/>
        <w:ind w:left="1129.82910156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Exemple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préhension d’un objet, de l’initiation de la marche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399658203125" w:line="240" w:lineRule="auto"/>
        <w:ind w:left="173.26938629150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8"/>
          <w:szCs w:val="38"/>
          <w:u w:val="none"/>
          <w:shd w:fill="auto" w:val="clear"/>
          <w:vertAlign w:val="baseline"/>
          <w:rtl w:val="0"/>
        </w:rPr>
        <w:t xml:space="preserve">Le mouvement volontaire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3626419</wp:posOffset>
            </wp:positionH>
            <wp:positionV relativeFrom="paragraph">
              <wp:posOffset>69849</wp:posOffset>
            </wp:positionV>
            <wp:extent cx="7328593" cy="3843418"/>
            <wp:effectExtent b="0" l="0" r="0" t="0"/>
            <wp:wrapSquare wrapText="left" distB="19050" distT="19050" distL="19050" distR="1905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593" cy="3843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5.698547363281" w:line="240" w:lineRule="auto"/>
        <w:ind w:left="0" w:right="890.02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3/29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67.6782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Circuit moteur « conscient » structures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79248046875" w:line="735.9390449523926" w:lineRule="auto"/>
        <w:ind w:left="0" w:right="947.9400634765625" w:firstLine="0"/>
        <w:jc w:val="center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Cerveau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(décision consciente du mouvement)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Noyaux gris centraux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3173828125" w:line="240" w:lineRule="auto"/>
        <w:ind w:left="2623.4000396728516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Moelle spinale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1597900390625" w:line="240" w:lineRule="auto"/>
        <w:ind w:left="3195.221939086914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Muscle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402587890625" w:line="653.0718612670898" w:lineRule="auto"/>
        <w:ind w:left="942.559814453125" w:right="7.40234375" w:firstLine="0"/>
        <w:jc w:val="center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Cerveau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(décision consciente du mouvement)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Noyaux gris centraux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123779296875" w:line="240" w:lineRule="auto"/>
        <w:ind w:left="0" w:right="2344.619140625" w:firstLine="0"/>
        <w:jc w:val="righ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Moelle spinale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7822265625" w:line="240" w:lineRule="auto"/>
        <w:ind w:left="0" w:right="2260.308837890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9739990234375" w:line="240" w:lineRule="auto"/>
        <w:ind w:left="0" w:right="2859.619140625" w:firstLine="0"/>
        <w:jc w:val="righ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663.7599945068359" w:right="983.642578125" w:header="0" w:footer="720"/>
          <w:cols w:equalWidth="0" w:num="2">
            <w:col w:space="0" w:w="8780"/>
            <w:col w:space="0" w:w="8780"/>
          </w:cols>
        </w:sect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Muscle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83984375" w:line="240" w:lineRule="auto"/>
        <w:ind w:left="5524.509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Circuit moteur « conscient » - cellules 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4014892578125" w:line="240" w:lineRule="auto"/>
        <w:ind w:left="6200.2697753906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Cellule pyramidale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Cellules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 Betz)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10009765625" w:line="240" w:lineRule="auto"/>
        <w:ind w:left="7117.22961425781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Neurones striataux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0400695800781" w:line="240" w:lineRule="auto"/>
        <w:ind w:left="7964.289550781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Motoneurone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4590301513672" w:line="240" w:lineRule="auto"/>
        <w:ind w:left="0" w:right="1407.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Fibre musculaire (= cellule musculaire)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4/29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0558147430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muscle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Chez l’humain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16930770874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lat.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musculus (pte souries)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3 grands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: - strié squelettique - strié cardiaque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(myocarde)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lisse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(utérus, péribronchique, périvasculaire, entérique,...)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7060546875" w:line="199.92000102996826" w:lineRule="auto"/>
        <w:ind w:left="0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motricité volontaire = strié squelettique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&gt;600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muscles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-119858</wp:posOffset>
            </wp:positionV>
            <wp:extent cx="4723383" cy="4886266"/>
            <wp:effectExtent b="0" l="0" r="0" t="0"/>
            <wp:wrapSquare wrapText="right" distB="19050" distT="19050" distL="19050" distR="1905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383" cy="4886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 la masse corporelle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42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795065" cy="4148039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065" cy="4148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5/29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98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Anatomie macroscopique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6.93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Anatomie microscopique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678915" cy="5181757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8915" cy="5181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6/29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-68852</wp:posOffset>
            </wp:positionV>
            <wp:extent cx="5102130" cy="6069576"/>
            <wp:effectExtent b="0" l="0" r="0" t="0"/>
            <wp:wrapSquare wrapText="right" distB="19050" distT="19050" distL="19050" distR="1905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130" cy="6069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9.289550781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8.239999771118164"/>
          <w:szCs w:val="18.23999977111816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Par OpenStax — https://cnx.org/contents/FPtK1zmh@8.25:fEI3C8Ot@10/Preface, CC BY 4.0, https://commons.wikimedia.org/w/index.php?curid=30015037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Motoneurone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19531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1 motoneurone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+ 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axone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+ l’ensemble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fibres musculaires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qu’il innerve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Chaque fibre musculaire innervée par un  seul motoneurone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786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Un motoneurone innerve un grand nombre de fibres musculaires (200 à 2000)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012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797553" cy="5209032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553" cy="520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7/29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réflexe myotatique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Rappel sur la moelle spinale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5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863615" cy="6032649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615" cy="6032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599742" cy="6025239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742" cy="6025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8/29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Réflexe myotatique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447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8646863" cy="6056367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6863" cy="605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68938064575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5. Le cortex moteur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201171875" w:line="240" w:lineRule="auto"/>
        <w:ind w:left="2719.869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6"/>
          <w:szCs w:val="36"/>
          <w:u w:val="none"/>
          <w:shd w:fill="auto" w:val="clear"/>
          <w:vertAlign w:val="baseline"/>
          <w:rtl w:val="0"/>
        </w:rPr>
        <w:t xml:space="preserve">Aire motrice supplémentaire (AMS)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760009765625" w:line="240" w:lineRule="auto"/>
        <w:ind w:left="1404.8989868164062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Aire motrice primaire (BA 4)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802734375" w:line="240" w:lineRule="auto"/>
        <w:ind w:left="0" w:right="7425.318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Aire prémotrice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170190</wp:posOffset>
            </wp:positionV>
            <wp:extent cx="3980133" cy="3304032"/>
            <wp:effectExtent b="0" l="0" r="0" t="0"/>
            <wp:wrapSquare wrapText="right" distB="19050" distT="19050" distL="19050" distR="19050"/>
            <wp:docPr id="2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133" cy="3304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2.3388671875" w:line="240" w:lineRule="auto"/>
        <w:ind w:left="0" w:right="3674.09912109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Faisceau corticospinal = pyramidal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5999755859375" w:line="240" w:lineRule="auto"/>
        <w:ind w:left="0" w:right="818.096923828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Faisceau corticonucléaire = géniculé : contact noyaux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5999755859375" w:line="240" w:lineRule="auto"/>
        <w:ind w:left="0" w:right="6456.45751953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 nerfs crâniens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1.4990234375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10/29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897764205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09700" cy="4630703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463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73091" cy="4138422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091" cy="413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58687" cy="5006975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8687" cy="500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43956" cy="4709161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956" cy="470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11/29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Homonculus (Penfield)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874755859375" w:line="201.057715415954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245540" cy="544020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540" cy="5440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121733" cy="571468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733" cy="571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baseline"/>
          <w:rtl w:val="0"/>
        </w:rPr>
        <w:t xml:space="preserve">By File:1421 Sensory Homunculus.jpg: OpenStax Collegederivative work: Popadius - This file was derived from: 1421 Sensory Homunculus.jpg:, CC BY 3.0, https://commons.wikimedia.org/w/index.php?curid=88916983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0.740966796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http://psychology.wikia.com/wiki/File:Sensory_and_motor_homunculi.jpg (as seen, e.g., on http://psychology.wikia.com/wiki/Sensory_integration)., CC BY-SA 3.0,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https://commons.wikimedia.org/w/index.php?curid=6073002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4877014160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12/29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301.52000427246094" w:right="91.866455078125" w:header="0" w:footer="720"/>
          <w:cols w:equalWidth="0" w:num="3">
            <w:col w:space="0" w:w="6280"/>
            <w:col w:space="0" w:w="6280"/>
            <w:col w:space="0" w:w="6280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By Dr. Joe Kiff (http://psychology.wikia.com/wiki/User:Lifeartist / http://psychology.wikia.com/wiki/User:Dr_Joe_Kiff)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62.1893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b54"/>
          <w:sz w:val="48"/>
          <w:szCs w:val="48"/>
          <w:u w:val="none"/>
          <w:shd w:fill="auto" w:val="clear"/>
          <w:vertAlign w:val="baseline"/>
          <w:rtl w:val="0"/>
        </w:rPr>
        <w:t xml:space="preserve">Résumé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Physiologie motrice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20.260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(explication live au moyen de schémas)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9.279174804688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13/29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437490463256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Partie 2 : La 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Disclaimer...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Ce cours ne parlera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singl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 douleur neuropathique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des interactions microbiote intestinal / douleur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0041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Cf. avant-dernier cours sur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le système nerveux 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011474609375" w:line="252.7627372741699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0.357864379882812"/>
          <w:szCs w:val="30.35786437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0.357864379882812"/>
          <w:szCs w:val="30.357864379882812"/>
          <w:u w:val="none"/>
          <w:shd w:fill="auto" w:val="clear"/>
          <w:vertAlign w:val="baseline"/>
          <w:rtl w:val="0"/>
        </w:rPr>
        <w:t xml:space="preserve">« Influence du microbiote intestinal sur le  système nerveux central (exemple de la  douleur et de la composante neuropathique »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1. 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ue d’ensemble de lasensibilité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79931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La 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sens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permettant de percevoir les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changements de l’environnement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s’effectuant au contact ou à  proximité de l’individu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sensorialité (visuelle, olfative,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sens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sensibilité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sensorialité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740112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3 modalitéssensitives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1987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tactile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8.82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épicritique (ex: « graphesthésie »)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grossier = protopathique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652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thermo-algique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0.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thermique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nociceptive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652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profonde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2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proprioceptive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 kinesthésique »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17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+/-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inconsciente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thermo-algésie et proprioception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3.759155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14/29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0390625" w:line="467.9325771331787" w:lineRule="auto"/>
        <w:ind w:left="483.1000518798828" w:right="900.31982421875" w:hanging="483.100051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bases des sensibilités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40"/>
          <w:szCs w:val="40"/>
          <w:u w:val="none"/>
          <w:shd w:fill="auto" w:val="clear"/>
          <w:vertAlign w:val="baseline"/>
          <w:rtl w:val="0"/>
        </w:rPr>
        <w:t xml:space="preserve">niveau cellulaire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Récepteur périphérique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(nerveux)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4525146484375" w:line="240" w:lineRule="auto"/>
        <w:ind w:left="3150.4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Axone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3394775390625" w:line="240" w:lineRule="auto"/>
        <w:ind w:left="2240.540008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Corps cellulaire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6799926757812" w:line="240" w:lineRule="auto"/>
        <w:ind w:left="3161.580047607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Moelle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9198608398438" w:line="240" w:lineRule="auto"/>
        <w:ind w:left="613.34007263183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Cellule corticale somesthésique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5.27770042419434" w:lineRule="auto"/>
        <w:ind w:left="0" w:right="36.0607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bases des sensibilités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40"/>
          <w:szCs w:val="40"/>
          <w:u w:val="none"/>
          <w:shd w:fill="auto" w:val="clear"/>
          <w:vertAlign w:val="baseline"/>
          <w:rtl w:val="0"/>
        </w:rPr>
        <w:t xml:space="preserve">niveau macroscopique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Organe périphérique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(nerveux)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5438232421875" w:line="240" w:lineRule="auto"/>
        <w:ind w:left="2656.97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Nerf spinal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(sensitif)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340087890625" w:line="240" w:lineRule="auto"/>
        <w:ind w:left="3070.02014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Ganglion spinal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6793823242188" w:line="240" w:lineRule="auto"/>
        <w:ind w:left="3957.1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Moelle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920166015625" w:line="240" w:lineRule="auto"/>
        <w:ind w:left="2340.0604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Cortex somesthésique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1789703369141" w:line="240" w:lineRule="auto"/>
        <w:ind w:left="0" w:right="1200.9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257.3200035095215" w:right="105.95947265625" w:header="0" w:footer="720"/>
          <w:cols w:equalWidth="0" w:num="2">
            <w:col w:space="0" w:w="9420"/>
            <w:col w:space="0" w:w="9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15/29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Les récepteurs périphériques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8004150390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1 - Pore de transpiration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2 - Jonction dermo-épidermique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3 - Terminaison nerveuse libre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3237304687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4 - Épiderme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5 - 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6 - Hypoderme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3237304687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7 - Veinule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8 - Artériole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9 - Poil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10 - Couche cornée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11 - Couche pigmentée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7465820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12 - Kératinocytes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13 - Mélanocytes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14 - Muscle érecteur du poil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7465820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15 - Glande sébacée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16 - Follicule pileux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17 – Bulbe pileux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593994140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18 - Nerf cutané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7.378320693969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Rappel :la peau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612697" cy="595033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2697" cy="5950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1049404144287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19 - Système lymphatique et vasculaire sous-cutané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20 - Glande sudoripare exocrine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0761108398438" w:line="240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21 - Corpuscule de Pacini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15766906738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654.3767547607422" w:right="1449.78393554687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16/29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2384910583496" w:lineRule="auto"/>
        <w:ind w:left="1104.7088623046875" w:right="234.542236328125" w:hanging="879.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Différents récepteurs pour différentes modalités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: le niveau macroscopique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0866958" cy="590716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958" cy="590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17/29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4893875122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récepteurs au niveau cellulaire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exemple de la thermo-algésie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1502685546875" w:line="199.98305797576904" w:lineRule="auto"/>
        <w:ind w:left="17827.20458984375" w:right="650.262451171875" w:hanging="16078.2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0434189" cy="575592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4189" cy="5755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18/29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449367523193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neurone ganglionnaire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54.129371643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neurone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sensitif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neurone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pseudo-unipolaire en 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827392578125" w:line="240" w:lineRule="auto"/>
        <w:ind w:left="5503.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292961" cy="202608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961" cy="2026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3203125" w:line="240" w:lineRule="auto"/>
        <w:ind w:left="0" w:right="7405.17822265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peau,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97.47802734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peau,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8.3294677734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moelle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8.3294677734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moelle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77.37792968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organe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69.677734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organe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76.4495849609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spinale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76.4495849609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spinale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37.618408203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récepteurs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9.918212890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récepteurs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0.3787231445312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19/29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84937667846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Différents types de fibres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125732421875" w:line="240" w:lineRule="auto"/>
        <w:ind w:left="86.41418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399825" cy="421426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9825" cy="421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4604443</wp:posOffset>
            </wp:positionH>
            <wp:positionV relativeFrom="paragraph">
              <wp:posOffset>999749</wp:posOffset>
            </wp:positionV>
            <wp:extent cx="7394794" cy="4863640"/>
            <wp:effectExtent b="0" l="0" r="0" t="0"/>
            <wp:wrapSquare wrapText="lef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4794" cy="4863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8.1121826171875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20/29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629383087158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 ganglion spinal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8116455078125" w:line="208.48259925842285" w:lineRule="auto"/>
        <w:ind w:left="17051.82373046875" w:right="45.557861328125" w:hanging="17006.1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842229" cy="530602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229" cy="5306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112260" cy="5353517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60" cy="5353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21/29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47.9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Notion de « champ récepteur 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0228271484375" w:line="202.50977039337158" w:lineRule="auto"/>
        <w:ind w:left="17051.82373046875" w:right="1408.0419921875" w:hanging="9681.63635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393733" cy="544671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733" cy="544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22/29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Notion de « champ récepteur 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18947219848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le cas particulier de la face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Une petite particularité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Les douleurs référées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479101" cy="266984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101" cy="266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296976" cy="402945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976" cy="4029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23/29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5829446</wp:posOffset>
            </wp:positionH>
            <wp:positionV relativeFrom="paragraph">
              <wp:posOffset>3128328</wp:posOffset>
            </wp:positionV>
            <wp:extent cx="5809103" cy="3481592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103" cy="3481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22612" cy="679190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2612" cy="6791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24/29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2193565368652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Les voies sensitives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Voies thermo-algiques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Voies proprioceptives et tactiles épicritiques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5615744</wp:posOffset>
            </wp:positionH>
            <wp:positionV relativeFrom="paragraph">
              <wp:posOffset>379479</wp:posOffset>
            </wp:positionV>
            <wp:extent cx="5860333" cy="6207166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0333" cy="6207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954495" cy="55059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495" cy="5505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25/29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55519104003906" w:lineRule="auto"/>
        <w:ind w:left="417.44384765625" w:right="507.629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1.6802978515625" w:top="69.820556640625" w:left="164.0106201171875" w:right="41.741943359375" w:header="0" w:footer="720"/>
          <w:cols w:equalWidth="0" w:num="1">
            <w:col w:space="0" w:w="18994.24743652343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Voies thermo-algiques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moelle spinale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résumé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784677" cy="60687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4677" cy="6068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004689" cy="59802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689" cy="598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26/29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12112998962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80"/>
          <w:szCs w:val="80"/>
          <w:u w:val="none"/>
          <w:shd w:fill="auto" w:val="clear"/>
          <w:vertAlign w:val="superscript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80"/>
          <w:szCs w:val="80"/>
          <w:u w:val="single"/>
          <w:shd w:fill="auto" w:val="clear"/>
          <w:vertAlign w:val="superscript"/>
          <w:rtl w:val="0"/>
        </w:rPr>
        <w:t xml:space="preserve">Le cortex somesthésique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single"/>
          <w:shd w:fill="auto" w:val="clear"/>
          <w:vertAlign w:val="baseline"/>
          <w:rtl w:val="0"/>
        </w:rPr>
        <w:t xml:space="preserve">L’homonculus (Penfield)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199481" cy="516331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481" cy="5163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431113" cy="591060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113" cy="5910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By Dr. Joe Kiff (http://psychology.wikia.com/wiki/User:Lifeartist / http://psychology.wikia.com/wiki/User:Dr_Joe_Kiff)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http://psychology.wikia.com/wiki/File:Sensory_and_motor_homunculi.jpg (as seen, e.g., on http://psychology.wikia.com/wiki/Sensory_integration).,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CC BY-SA 3.0, https://commons.wikimedia.org/w/index.php?curid=6073002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27/29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single"/>
          <w:shd w:fill="auto" w:val="clear"/>
          <w:vertAlign w:val="baseline"/>
          <w:rtl w:val="0"/>
        </w:rPr>
        <w:t xml:space="preserve">L’homonculus (Penfield)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186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421843" cy="607144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6071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28/29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Résumé Physiologie sensitive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60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9231862" cy="633461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1862" cy="633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29/29</w:t>
      </w:r>
    </w:p>
    <w:sectPr>
      <w:type w:val="continuous"/>
      <w:pgSz w:h="10800" w:w="19200" w:orient="landscape"/>
      <w:pgMar w:bottom="11.6802978515625" w:top="69.820556640625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ubik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11" Type="http://schemas.openxmlformats.org/officeDocument/2006/relationships/image" Target="media/image36.png"/><Relationship Id="rId10" Type="http://schemas.openxmlformats.org/officeDocument/2006/relationships/image" Target="media/image37.png"/><Relationship Id="rId21" Type="http://schemas.openxmlformats.org/officeDocument/2006/relationships/image" Target="media/image6.png"/><Relationship Id="rId13" Type="http://schemas.openxmlformats.org/officeDocument/2006/relationships/image" Target="media/image26.png"/><Relationship Id="rId12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15" Type="http://schemas.openxmlformats.org/officeDocument/2006/relationships/image" Target="media/image31.png"/><Relationship Id="rId14" Type="http://schemas.openxmlformats.org/officeDocument/2006/relationships/image" Target="media/image27.png"/><Relationship Id="rId17" Type="http://schemas.openxmlformats.org/officeDocument/2006/relationships/image" Target="media/image35.png"/><Relationship Id="rId16" Type="http://schemas.openxmlformats.org/officeDocument/2006/relationships/image" Target="media/image38.png"/><Relationship Id="rId5" Type="http://schemas.openxmlformats.org/officeDocument/2006/relationships/styles" Target="styles.xml"/><Relationship Id="rId19" Type="http://schemas.openxmlformats.org/officeDocument/2006/relationships/image" Target="media/image32.png"/><Relationship Id="rId6" Type="http://schemas.openxmlformats.org/officeDocument/2006/relationships/image" Target="media/image30.png"/><Relationship Id="rId18" Type="http://schemas.openxmlformats.org/officeDocument/2006/relationships/image" Target="media/image34.png"/><Relationship Id="rId7" Type="http://schemas.openxmlformats.org/officeDocument/2006/relationships/image" Target="media/image28.png"/><Relationship Id="rId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1" Type="http://schemas.openxmlformats.org/officeDocument/2006/relationships/font" Target="fonts/Rubik-italic.ttf"/><Relationship Id="rId10" Type="http://schemas.openxmlformats.org/officeDocument/2006/relationships/font" Target="fonts/Rubik-bold.ttf"/><Relationship Id="rId12" Type="http://schemas.openxmlformats.org/officeDocument/2006/relationships/font" Target="fonts/Rubik-boldItalic.ttf"/><Relationship Id="rId9" Type="http://schemas.openxmlformats.org/officeDocument/2006/relationships/font" Target="fonts/Rubik-regular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