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color w:val="60a500"/>
          <w:sz w:val="28"/>
          <w:szCs w:val="28"/>
        </w:rPr>
      </w:pPr>
      <w:r w:rsidDel="00000000" w:rsidR="00000000" w:rsidRPr="00000000">
        <w:rPr>
          <w:rFonts w:ascii="Times New Roman" w:cs="Times New Roman" w:eastAsia="Times New Roman" w:hAnsi="Times New Roman"/>
          <w:color w:val="60a500"/>
          <w:sz w:val="28"/>
          <w:szCs w:val="28"/>
          <w:rtl w:val="0"/>
        </w:rPr>
        <w:t xml:space="preserve">Phytologie : sphère digestive et foie/VB</w:t>
      </w:r>
    </w:p>
    <w:p w:rsidR="00000000" w:rsidDel="00000000" w:rsidP="00000000" w:rsidRDefault="00000000" w:rsidRPr="00000000" w14:paraId="00000002">
      <w:pPr>
        <w:jc w:val="center"/>
        <w:rPr>
          <w:rFonts w:ascii="Times New Roman" w:cs="Times New Roman" w:eastAsia="Times New Roman" w:hAnsi="Times New Roman"/>
          <w:color w:val="60a500"/>
          <w:sz w:val="28"/>
          <w:szCs w:val="28"/>
        </w:rPr>
      </w:pPr>
      <w:r w:rsidDel="00000000" w:rsidR="00000000" w:rsidRPr="00000000">
        <w:rPr>
          <w:rFonts w:ascii="Times New Roman" w:cs="Times New Roman" w:eastAsia="Times New Roman" w:hAnsi="Times New Roman"/>
          <w:color w:val="60a500"/>
          <w:sz w:val="28"/>
          <w:szCs w:val="28"/>
          <w:rtl w:val="0"/>
        </w:rPr>
        <w:t xml:space="preserve">Lou Christian – Naturopathe et Herbaliste</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4744112" cy="3648584"/>
            <wp:effectExtent b="0" l="0" r="0" t="0"/>
            <wp:docPr id="212079757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44112" cy="364858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5">
      <w:pPr>
        <w:rPr>
          <w:rFonts w:ascii="Times New Roman" w:cs="Times New Roman" w:eastAsia="Times New Roman" w:hAnsi="Times New Roman"/>
          <w:b w:val="1"/>
          <w:color w:val="60a500"/>
          <w:sz w:val="28"/>
          <w:szCs w:val="28"/>
        </w:rPr>
      </w:pPr>
      <w:r w:rsidDel="00000000" w:rsidR="00000000" w:rsidRPr="00000000">
        <w:rPr>
          <w:rFonts w:ascii="Times New Roman" w:cs="Times New Roman" w:eastAsia="Times New Roman" w:hAnsi="Times New Roman"/>
          <w:b w:val="1"/>
          <w:color w:val="60a500"/>
          <w:sz w:val="28"/>
          <w:szCs w:val="28"/>
          <w:rtl w:val="0"/>
        </w:rPr>
        <w:t xml:space="preserve">Rappel des fonctions physiologiques et dysfonctionnements</w:t>
      </w:r>
    </w:p>
    <w:p w:rsidR="00000000" w:rsidDel="00000000" w:rsidP="00000000" w:rsidRDefault="00000000" w:rsidRPr="00000000" w14:paraId="00000006">
      <w:pPr>
        <w:rPr>
          <w:rFonts w:ascii="Times New Roman" w:cs="Times New Roman" w:eastAsia="Times New Roman" w:hAnsi="Times New Roman"/>
          <w:b w:val="1"/>
          <w:color w:val="60a500"/>
          <w:sz w:val="28"/>
          <w:szCs w:val="28"/>
          <w:u w:val="single"/>
        </w:rPr>
      </w:pPr>
      <w:r w:rsidDel="00000000" w:rsidR="00000000" w:rsidRPr="00000000">
        <w:rPr>
          <w:rFonts w:ascii="Times New Roman" w:cs="Times New Roman" w:eastAsia="Times New Roman" w:hAnsi="Times New Roman"/>
          <w:b w:val="1"/>
          <w:color w:val="60a500"/>
          <w:sz w:val="28"/>
          <w:szCs w:val="28"/>
          <w:u w:val="single"/>
          <w:rtl w:val="0"/>
        </w:rPr>
        <w:t xml:space="preserve">Le foie et le pancréas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Fonction digestive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rPr>
          <w:rFonts w:ascii="Times New Roman" w:cs="Times New Roman" w:eastAsia="Times New Roman" w:hAnsi="Times New Roman"/>
          <w:sz w:val="24"/>
          <w:szCs w:val="24"/>
        </w:rPr>
      </w:pPr>
      <w:sdt>
        <w:sdtPr>
          <w:id w:val="1164300127"/>
          <w:tag w:val="goog_rdk_0"/>
        </w:sdtPr>
        <w:sdtContent>
          <w:r w:rsidDel="00000000" w:rsidR="00000000" w:rsidRPr="00000000">
            <w:rPr>
              <w:rFonts w:ascii="Gungsuh" w:cs="Gungsuh" w:eastAsia="Gungsuh" w:hAnsi="Gungsuh"/>
              <w:sz w:val="24"/>
              <w:szCs w:val="24"/>
              <w:rtl w:val="0"/>
            </w:rPr>
            <w:t xml:space="preserve">Production continue de bile (≈ 0,5 L/jour) → stockée dans la vésicule biliaire puis déversée dans le duodénum.</w:t>
          </w:r>
        </w:sdtContent>
      </w:sdt>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Rôle de la bile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Émulsionne les graisses (favorise l’action des lipases).</w:t>
      </w:r>
    </w:p>
    <w:p w:rsidR="00000000" w:rsidDel="00000000" w:rsidP="00000000" w:rsidRDefault="00000000" w:rsidRPr="00000000" w14:paraId="0000000B">
      <w:pPr>
        <w:rPr>
          <w:rFonts w:ascii="Times New Roman" w:cs="Times New Roman" w:eastAsia="Times New Roman" w:hAnsi="Times New Roman"/>
          <w:sz w:val="24"/>
          <w:szCs w:val="24"/>
        </w:rPr>
      </w:pPr>
      <w:sdt>
        <w:sdtPr>
          <w:id w:val="-2005650226"/>
          <w:tag w:val="goog_rdk_1"/>
        </w:sdtPr>
        <w:sdtContent>
          <w:r w:rsidDel="00000000" w:rsidR="00000000" w:rsidRPr="00000000">
            <w:rPr>
              <w:rFonts w:ascii="Cardo" w:cs="Cardo" w:eastAsia="Cardo" w:hAnsi="Cardo"/>
              <w:sz w:val="24"/>
              <w:szCs w:val="24"/>
              <w:rtl w:val="0"/>
            </w:rPr>
            <w:t xml:space="preserve">•</w:t>
            <w:tab/>
            <w:t xml:space="preserve">Neutralise l’acidité du chyme gastrique. Si vésicule biliaire absente → bile moins concentrée mais digestion possible.</w:t>
          </w:r>
        </w:sdtContent>
      </w:sdt>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48531" cy="1733792"/>
            <wp:effectExtent b="0" l="0" r="0" t="0"/>
            <wp:docPr id="212079758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448531" cy="173379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Fonction métabolique :</w:t>
      </w:r>
    </w:p>
    <w:p w:rsidR="00000000" w:rsidDel="00000000" w:rsidP="00000000" w:rsidRDefault="00000000" w:rsidRPr="00000000" w14:paraId="00000013">
      <w:pPr>
        <w:rPr>
          <w:rFonts w:ascii="Times New Roman" w:cs="Times New Roman" w:eastAsia="Times New Roman" w:hAnsi="Times New Roman"/>
          <w:sz w:val="24"/>
          <w:szCs w:val="24"/>
        </w:rPr>
      </w:pPr>
      <w:sdt>
        <w:sdtPr>
          <w:id w:val="-1174640794"/>
          <w:tag w:val="goog_rdk_2"/>
        </w:sdtPr>
        <w:sdtContent>
          <w:r w:rsidDel="00000000" w:rsidR="00000000" w:rsidRPr="00000000">
            <w:rPr>
              <w:rFonts w:ascii="Cardo" w:cs="Cardo" w:eastAsia="Cardo" w:hAnsi="Cardo"/>
              <w:sz w:val="24"/>
              <w:szCs w:val="24"/>
              <w:rtl w:val="0"/>
            </w:rPr>
            <w:t xml:space="preserve">Reçoit le sang du tube digestif via la veine porte → filtre, transforme et renvoie via la veine hépatique.</w:t>
          </w:r>
        </w:sdtContent>
      </w:sdt>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Régulation glycémique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rPr>
          <w:rFonts w:ascii="Times New Roman" w:cs="Times New Roman" w:eastAsia="Times New Roman" w:hAnsi="Times New Roman"/>
          <w:sz w:val="24"/>
          <w:szCs w:val="24"/>
        </w:rPr>
      </w:pPr>
      <w:sdt>
        <w:sdtPr>
          <w:id w:val="1998589474"/>
          <w:tag w:val="goog_rdk_3"/>
        </w:sdtPr>
        <w:sdtContent>
          <w:r w:rsidDel="00000000" w:rsidR="00000000" w:rsidRPr="00000000">
            <w:rPr>
              <w:rFonts w:ascii="Cardo" w:cs="Cardo" w:eastAsia="Cardo" w:hAnsi="Cardo"/>
              <w:sz w:val="24"/>
              <w:szCs w:val="24"/>
              <w:rtl w:val="0"/>
            </w:rPr>
            <w:t xml:space="preserve">•</w:t>
            <w:tab/>
            <w:t xml:space="preserve">Hypoglycémiant → stockage du glucose sous forme de glycogène.</w:t>
          </w:r>
        </w:sdtContent>
      </w:sdt>
    </w:p>
    <w:p w:rsidR="00000000" w:rsidDel="00000000" w:rsidP="00000000" w:rsidRDefault="00000000" w:rsidRPr="00000000" w14:paraId="00000016">
      <w:pPr>
        <w:rPr>
          <w:rFonts w:ascii="Times New Roman" w:cs="Times New Roman" w:eastAsia="Times New Roman" w:hAnsi="Times New Roman"/>
          <w:sz w:val="24"/>
          <w:szCs w:val="24"/>
        </w:rPr>
      </w:pPr>
      <w:sdt>
        <w:sdtPr>
          <w:id w:val="2010029472"/>
          <w:tag w:val="goog_rdk_4"/>
        </w:sdtPr>
        <w:sdtContent>
          <w:r w:rsidDel="00000000" w:rsidR="00000000" w:rsidRPr="00000000">
            <w:rPr>
              <w:rFonts w:ascii="Cardo" w:cs="Cardo" w:eastAsia="Cardo" w:hAnsi="Cardo"/>
              <w:sz w:val="24"/>
              <w:szCs w:val="24"/>
              <w:rtl w:val="0"/>
            </w:rPr>
            <w:t xml:space="preserve">•</w:t>
            <w:tab/>
            <w:t xml:space="preserve">Hyperglycémiant → libération de glucose par glycogénolyse et néoglucogenèse.</w:t>
          </w:r>
        </w:sdtContent>
      </w:sdt>
    </w:p>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Métabolisme lipidique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Synthèse du cholestérol (80 % provient du foie).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Transformation du cholestérol en sels biliaires.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Synthèse des triglycérides et des lipoprotéines (LDL, HDL).</w:t>
      </w:r>
    </w:p>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Métabolisme protéique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Synthèse des protéines plasmatiques (albumine, facteurs de coagulation).</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Conversion de l’ammoniac (toxique) en urée. </w:t>
      </w:r>
    </w:p>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Régulation hormonale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Dégradation des hormones circulantes (œstrogènes, cortisol…).</w:t>
      </w:r>
    </w:p>
    <w:p w:rsidR="00000000" w:rsidDel="00000000" w:rsidP="00000000" w:rsidRDefault="00000000" w:rsidRPr="00000000" w14:paraId="00000020">
      <w:pPr>
        <w:rPr>
          <w:rFonts w:ascii="Times New Roman" w:cs="Times New Roman" w:eastAsia="Times New Roman" w:hAnsi="Times New Roman"/>
          <w:sz w:val="24"/>
          <w:szCs w:val="24"/>
        </w:rPr>
      </w:pPr>
      <w:sdt>
        <w:sdtPr>
          <w:id w:val="526707257"/>
          <w:tag w:val="goog_rdk_5"/>
        </w:sdtPr>
        <w:sdtContent>
          <w:r w:rsidDel="00000000" w:rsidR="00000000" w:rsidRPr="00000000">
            <w:rPr>
              <w:rFonts w:ascii="Cardo" w:cs="Cardo" w:eastAsia="Cardo" w:hAnsi="Cardo"/>
              <w:sz w:val="24"/>
              <w:szCs w:val="24"/>
              <w:rtl w:val="0"/>
            </w:rPr>
            <w:t xml:space="preserve">•</w:t>
            <w:tab/>
            <w:t xml:space="preserve">Synthèse de précurseurs hormonaux (ex. cholestérol → hormones stéroïdes).</w:t>
          </w:r>
        </w:sdtContent>
      </w:sdt>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Stockage de vitamines</w:t>
      </w:r>
      <w:r w:rsidDel="00000000" w:rsidR="00000000" w:rsidRPr="00000000">
        <w:rPr>
          <w:rFonts w:ascii="Times New Roman" w:cs="Times New Roman" w:eastAsia="Times New Roman" w:hAnsi="Times New Roman"/>
          <w:sz w:val="24"/>
          <w:szCs w:val="24"/>
          <w:rtl w:val="0"/>
        </w:rPr>
        <w:t xml:space="preserve"> (A, D, B12) et minéraux (fer, cuivre).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Détoxification et épuration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Filtre et neutralise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Toxines alimentaires, alcool, médicaments, hormones en excès.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Déchets métaboliques (bilirubine, ammoniac).</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Pathogènes (grâce aux cellules de Kupffer). Processus de détoxification :</w:t>
      </w:r>
    </w:p>
    <w:p w:rsidR="00000000" w:rsidDel="00000000" w:rsidP="00000000" w:rsidRDefault="00000000" w:rsidRPr="00000000" w14:paraId="00000028">
      <w:pPr>
        <w:rPr>
          <w:rFonts w:ascii="Times New Roman" w:cs="Times New Roman" w:eastAsia="Times New Roman" w:hAnsi="Times New Roman"/>
          <w:sz w:val="24"/>
          <w:szCs w:val="24"/>
        </w:rPr>
      </w:pPr>
      <w:sdt>
        <w:sdtPr>
          <w:id w:val="-1078762198"/>
          <w:tag w:val="goog_rdk_6"/>
        </w:sdtPr>
        <w:sdtContent>
          <w:r w:rsidDel="00000000" w:rsidR="00000000" w:rsidRPr="00000000">
            <w:rPr>
              <w:rFonts w:ascii="Cardo" w:cs="Cardo" w:eastAsia="Cardo" w:hAnsi="Cardo"/>
              <w:sz w:val="24"/>
              <w:szCs w:val="24"/>
              <w:rtl w:val="0"/>
            </w:rPr>
            <w:t xml:space="preserve">•</w:t>
            <w:tab/>
            <w:t xml:space="preserve">Phase I (enzymes CYP450) → nécessite vitamines B + antioxydants.</w:t>
          </w:r>
        </w:sdtContent>
      </w:sdt>
    </w:p>
    <w:p w:rsidR="00000000" w:rsidDel="00000000" w:rsidP="00000000" w:rsidRDefault="00000000" w:rsidRPr="00000000" w14:paraId="00000029">
      <w:pPr>
        <w:rPr>
          <w:rFonts w:ascii="Times New Roman" w:cs="Times New Roman" w:eastAsia="Times New Roman" w:hAnsi="Times New Roman"/>
          <w:sz w:val="24"/>
          <w:szCs w:val="24"/>
        </w:rPr>
      </w:pPr>
      <w:sdt>
        <w:sdtPr>
          <w:id w:val="717413579"/>
          <w:tag w:val="goog_rdk_7"/>
        </w:sdtPr>
        <w:sdtContent>
          <w:r w:rsidDel="00000000" w:rsidR="00000000" w:rsidRPr="00000000">
            <w:rPr>
              <w:rFonts w:ascii="Cardo" w:cs="Cardo" w:eastAsia="Cardo" w:hAnsi="Cardo"/>
              <w:sz w:val="24"/>
              <w:szCs w:val="24"/>
              <w:rtl w:val="0"/>
            </w:rPr>
            <w:t xml:space="preserve">•</w:t>
            <w:tab/>
            <w:t xml:space="preserve">Phase II (conjugaison) → nécessite acides aminés soufrés (ail, oignon, crucifères) + antioxydants.</w:t>
          </w:r>
        </w:sdtContent>
      </w:sdt>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Excrétion via bile (selles) ou urine (via reins).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rPr>
          <w:rFonts w:ascii="Times New Roman" w:cs="Times New Roman" w:eastAsia="Times New Roman" w:hAnsi="Times New Roman"/>
          <w:b w:val="1"/>
          <w:color w:val="60a500"/>
          <w:sz w:val="28"/>
          <w:szCs w:val="28"/>
        </w:rPr>
      </w:pPr>
      <w:r w:rsidDel="00000000" w:rsidR="00000000" w:rsidRPr="00000000">
        <w:rPr>
          <w:rFonts w:ascii="Times New Roman" w:cs="Times New Roman" w:eastAsia="Times New Roman" w:hAnsi="Times New Roman"/>
          <w:b w:val="1"/>
          <w:color w:val="60a500"/>
          <w:sz w:val="28"/>
          <w:szCs w:val="28"/>
          <w:rtl w:val="0"/>
        </w:rPr>
        <w:t xml:space="preserve">Pathologies et signes de disfonctionnement</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Troubles digestifs, constipation, stéatose hépatique (foie gras), calculs biliaires.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Hypercholestérolémie (souvent foie fatigué).</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Problèmes hormonaux (excès d’œstrogènes circulants).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Carence en vitamine D (si foie fatigué).</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Problèmes cutanés, anémie ou surcharge en fer.</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lors de cures amaigrissantes (libération de toxines liposolubles stockées dans la graisse).</w:t>
      </w:r>
    </w:p>
    <w:p w:rsidR="00000000" w:rsidDel="00000000" w:rsidP="00000000" w:rsidRDefault="00000000" w:rsidRPr="00000000" w14:paraId="00000034">
      <w:pPr>
        <w:rPr>
          <w:rFonts w:ascii="Times New Roman" w:cs="Times New Roman" w:eastAsia="Times New Roman" w:hAnsi="Times New Roman"/>
          <w:b w:val="1"/>
          <w:color w:val="60a500"/>
          <w:sz w:val="28"/>
          <w:szCs w:val="28"/>
        </w:rPr>
      </w:pPr>
      <w:r w:rsidDel="00000000" w:rsidR="00000000" w:rsidRPr="00000000">
        <w:rPr>
          <w:rFonts w:ascii="Times New Roman" w:cs="Times New Roman" w:eastAsia="Times New Roman" w:hAnsi="Times New Roman"/>
          <w:b w:val="1"/>
          <w:color w:val="60a500"/>
          <w:sz w:val="28"/>
          <w:szCs w:val="28"/>
          <w:rtl w:val="0"/>
        </w:rPr>
        <w:t xml:space="preserve">Fonctions majeures du pancréas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Fonction exocrine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des sucs pancréatiques riches en enzymes digestives (amylase, lipase, protéases).</w:t>
      </w:r>
    </w:p>
    <w:p w:rsidR="00000000" w:rsidDel="00000000" w:rsidP="00000000" w:rsidRDefault="00000000" w:rsidRPr="00000000" w14:paraId="00000037">
      <w:pPr>
        <w:rPr>
          <w:rFonts w:ascii="Times New Roman" w:cs="Times New Roman" w:eastAsia="Times New Roman" w:hAnsi="Times New Roman"/>
          <w:sz w:val="24"/>
          <w:szCs w:val="24"/>
        </w:rPr>
      </w:pPr>
      <w:sdt>
        <w:sdtPr>
          <w:id w:val="-726293486"/>
          <w:tag w:val="goog_rdk_8"/>
        </w:sdtPr>
        <w:sdtContent>
          <w:r w:rsidDel="00000000" w:rsidR="00000000" w:rsidRPr="00000000">
            <w:rPr>
              <w:rFonts w:ascii="Cardo" w:cs="Cardo" w:eastAsia="Cardo" w:hAnsi="Cardo"/>
              <w:sz w:val="24"/>
              <w:szCs w:val="24"/>
              <w:rtl w:val="0"/>
            </w:rPr>
            <w:t xml:space="preserve">Déversés dans l’intestin grêle → digestion des glucides, lipides, protéines. </w:t>
          </w:r>
        </w:sdtContent>
      </w:sdt>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Fonctions majeures du pancréas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Fonction endocrine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rPr>
          <w:rFonts w:ascii="Times New Roman" w:cs="Times New Roman" w:eastAsia="Times New Roman" w:hAnsi="Times New Roman"/>
          <w:sz w:val="24"/>
          <w:szCs w:val="24"/>
        </w:rPr>
      </w:pPr>
      <w:sdt>
        <w:sdtPr>
          <w:id w:val="1798817695"/>
          <w:tag w:val="goog_rdk_9"/>
        </w:sdtPr>
        <w:sdtContent>
          <w:r w:rsidDel="00000000" w:rsidR="00000000" w:rsidRPr="00000000">
            <w:rPr>
              <w:rFonts w:ascii="Gungsuh" w:cs="Gungsuh" w:eastAsia="Gungsuh" w:hAnsi="Gungsuh"/>
              <w:sz w:val="24"/>
              <w:szCs w:val="24"/>
              <w:rtl w:val="0"/>
            </w:rPr>
            <w:t xml:space="preserve">Régulation de la glycémie (maintien ≈ 1 g/L dans le sang) :</w:t>
          </w:r>
        </w:sdtContent>
      </w:sdt>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Insuline (sécrétée après un repas)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Permet l’entrée du glucose dans les cellules (rôle de « clé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Stocke l’excès de glucose sous forme de glycogène (foie + muscles).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Limite l’hyperglycémie.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Glucagon (sécrété en cas de jeûne ou hypoglycémie)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Déstocke le glucose (glycogénolyse) à partir du foie.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Somatostatine : régule la sécrétion d’insuline et de glucagon (rôle modérateur).</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60a500"/>
          <w:sz w:val="24"/>
          <w:szCs w:val="24"/>
          <w:rtl w:val="0"/>
        </w:rPr>
        <w:t xml:space="preserve">Dysfonctionnement et pathologies</w:t>
      </w:r>
      <w:r w:rsidDel="00000000" w:rsidR="00000000" w:rsidRPr="00000000">
        <w:rPr>
          <w:rFonts w:ascii="Times New Roman" w:cs="Times New Roman" w:eastAsia="Times New Roman" w:hAnsi="Times New Roman"/>
          <w:color w:val="60a5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diabète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b w:val="1"/>
          <w:sz w:val="24"/>
          <w:szCs w:val="24"/>
          <w:u w:val="single"/>
          <w:rtl w:val="0"/>
        </w:rPr>
        <w:t xml:space="preserve">Diabète de type 1 (insulinodépendant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rPr>
          <w:rFonts w:ascii="Times New Roman" w:cs="Times New Roman" w:eastAsia="Times New Roman" w:hAnsi="Times New Roman"/>
          <w:sz w:val="24"/>
          <w:szCs w:val="24"/>
        </w:rPr>
      </w:pPr>
      <w:sdt>
        <w:sdtPr>
          <w:id w:val="1543551216"/>
          <w:tag w:val="goog_rdk_10"/>
        </w:sdtPr>
        <w:sdtContent>
          <w:r w:rsidDel="00000000" w:rsidR="00000000" w:rsidRPr="00000000">
            <w:rPr>
              <w:rFonts w:ascii="Cardo" w:cs="Cardo" w:eastAsia="Cardo" w:hAnsi="Cardo"/>
              <w:sz w:val="24"/>
              <w:szCs w:val="24"/>
              <w:rtl w:val="0"/>
            </w:rPr>
            <w:t xml:space="preserve">•</w:t>
            <w:tab/>
            <w:t xml:space="preserve">Maladie auto-immune → destruction des cellules bêta → absence d’insuline.</w:t>
          </w:r>
        </w:sdtContent>
      </w:sdt>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Traitement : injections d’insuline à vie.</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b w:val="1"/>
          <w:sz w:val="24"/>
          <w:szCs w:val="24"/>
          <w:u w:val="single"/>
          <w:rtl w:val="0"/>
        </w:rPr>
        <w:t xml:space="preserve">Diabète de type 2 (non insulinodépendant au début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Insuline produite mais inefficace (résistance des cellules).</w:t>
      </w:r>
    </w:p>
    <w:p w:rsidR="00000000" w:rsidDel="00000000" w:rsidP="00000000" w:rsidRDefault="00000000" w:rsidRPr="00000000" w14:paraId="0000004B">
      <w:pPr>
        <w:rPr>
          <w:rFonts w:ascii="Times New Roman" w:cs="Times New Roman" w:eastAsia="Times New Roman" w:hAnsi="Times New Roman"/>
          <w:sz w:val="24"/>
          <w:szCs w:val="24"/>
        </w:rPr>
      </w:pPr>
      <w:sdt>
        <w:sdtPr>
          <w:id w:val="1409314415"/>
          <w:tag w:val="goog_rdk_11"/>
        </w:sdtPr>
        <w:sdtContent>
          <w:r w:rsidDel="00000000" w:rsidR="00000000" w:rsidRPr="00000000">
            <w:rPr>
              <w:rFonts w:ascii="Cardo" w:cs="Cardo" w:eastAsia="Cardo" w:hAnsi="Cardo"/>
              <w:sz w:val="24"/>
              <w:szCs w:val="24"/>
              <w:rtl w:val="0"/>
            </w:rPr>
            <w:t xml:space="preserve">•</w:t>
            <w:tab/>
            <w:t xml:space="preserve">Hyperinsulinisme chronique → épuisement du pancréas → besoin d’insuline externe.</w:t>
          </w:r>
        </w:sdtContent>
      </w:sdt>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Facteurs aggravants : surpoids, alimentation sucrée, inflammation.</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Effets liés à l’excès d’insuline :</w:t>
      </w:r>
    </w:p>
    <w:p w:rsidR="00000000" w:rsidDel="00000000" w:rsidP="00000000" w:rsidRDefault="00000000" w:rsidRPr="00000000" w14:paraId="0000004F">
      <w:pPr>
        <w:rPr>
          <w:rFonts w:ascii="Times New Roman" w:cs="Times New Roman" w:eastAsia="Times New Roman" w:hAnsi="Times New Roman"/>
          <w:sz w:val="24"/>
          <w:szCs w:val="24"/>
        </w:rPr>
      </w:pPr>
      <w:sdt>
        <w:sdtPr>
          <w:id w:val="-1101877339"/>
          <w:tag w:val="goog_rdk_12"/>
        </w:sdtPr>
        <w:sdtContent>
          <w:r w:rsidDel="00000000" w:rsidR="00000000" w:rsidRPr="00000000">
            <w:rPr>
              <w:rFonts w:ascii="Cardo" w:cs="Cardo" w:eastAsia="Cardo" w:hAnsi="Cardo"/>
              <w:sz w:val="24"/>
              <w:szCs w:val="24"/>
              <w:rtl w:val="0"/>
            </w:rPr>
            <w:t xml:space="preserve">-</w:t>
            <w:tab/>
            <w:t xml:space="preserve">Transformation du glucose en graisses → stockage dans tissus adipeux.</w:t>
          </w:r>
        </w:sdtContent>
      </w:sdt>
    </w:p>
    <w:p w:rsidR="00000000" w:rsidDel="00000000" w:rsidP="00000000" w:rsidRDefault="00000000" w:rsidRPr="00000000" w14:paraId="00000050">
      <w:pPr>
        <w:rPr>
          <w:rFonts w:ascii="Times New Roman" w:cs="Times New Roman" w:eastAsia="Times New Roman" w:hAnsi="Times New Roman"/>
          <w:sz w:val="24"/>
          <w:szCs w:val="24"/>
        </w:rPr>
      </w:pPr>
      <w:sdt>
        <w:sdtPr>
          <w:id w:val="50784807"/>
          <w:tag w:val="goog_rdk_13"/>
        </w:sdtPr>
        <w:sdtContent>
          <w:r w:rsidDel="00000000" w:rsidR="00000000" w:rsidRPr="00000000">
            <w:rPr>
              <w:rFonts w:ascii="Cardo" w:cs="Cardo" w:eastAsia="Cardo" w:hAnsi="Cardo"/>
              <w:sz w:val="24"/>
              <w:szCs w:val="24"/>
              <w:rtl w:val="0"/>
            </w:rPr>
            <w:t xml:space="preserve">-</w:t>
            <w:tab/>
            <w:t xml:space="preserve">Augmentation du cholestérol et des triglycérides (→ maladies métaboliques).</w:t>
          </w:r>
        </w:sdtContent>
      </w:sdt>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Favorise hypertension artérielle et inflammation chronique (qui accentue la résistance à l’insuline).</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rPr>
          <w:rFonts w:ascii="Times New Roman" w:cs="Times New Roman" w:eastAsia="Times New Roman" w:hAnsi="Times New Roman"/>
          <w:b w:val="1"/>
          <w:color w:val="60a500"/>
          <w:sz w:val="28"/>
          <w:szCs w:val="28"/>
        </w:rPr>
      </w:pPr>
      <w:r w:rsidDel="00000000" w:rsidR="00000000" w:rsidRPr="00000000">
        <w:rPr>
          <w:rFonts w:ascii="Times New Roman" w:cs="Times New Roman" w:eastAsia="Times New Roman" w:hAnsi="Times New Roman"/>
          <w:b w:val="1"/>
          <w:color w:val="60a500"/>
          <w:sz w:val="28"/>
          <w:szCs w:val="28"/>
          <w:rtl w:val="0"/>
        </w:rPr>
        <w:t xml:space="preserve">L’importance du drainage</w:t>
      </w:r>
    </w:p>
    <w:p w:rsidR="00000000" w:rsidDel="00000000" w:rsidP="00000000" w:rsidRDefault="00000000" w:rsidRPr="00000000" w14:paraId="0000005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Éliminer les déchets</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Tout système vivant à 2 besoins principaux : des choses qui rentrent et des choses qui sortent = Se nourrir en quantité et qualité convenables et éliminer les déchets.</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DÉCHET c’est un produit qui ne peut pas être réutilisé dans le système.</w:t>
      </w:r>
    </w:p>
    <w:p w:rsidR="00000000" w:rsidDel="00000000" w:rsidP="00000000" w:rsidRDefault="00000000" w:rsidRPr="00000000" w14:paraId="00000057">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Deux types de déchets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0a500"/>
          <w:sz w:val="24"/>
          <w:szCs w:val="24"/>
          <w:rtl w:val="0"/>
        </w:rPr>
        <w:t xml:space="preserve">TOXINES</w:t>
      </w:r>
      <w:r w:rsidDel="00000000" w:rsidR="00000000" w:rsidRPr="00000000">
        <w:rPr>
          <w:rFonts w:ascii="Times New Roman" w:cs="Times New Roman" w:eastAsia="Times New Roman" w:hAnsi="Times New Roman"/>
          <w:sz w:val="24"/>
          <w:szCs w:val="24"/>
          <w:rtl w:val="0"/>
        </w:rPr>
        <w:t xml:space="preserve"> : déchets du métabolisme = INTOXINATION TOXIQUES : déchets venants de l’extérieur, substances chimiques qui ont pénétrés dans le corps et qui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contrairement aux toxines ne devraient pas s’y trouver = INTOXICATION</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accumulation de déchets = d’autres processus vont se mettre en place pour réguler, pour éviter l'effet pathogène pour les organismes.</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symptôme peut être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processus régulateur (par exemple toxines sang = œdèmes pour diluer).</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 le témoignage d’une dégradation à l'intérieur du corps qui arrivent bien plus tard après le début de la dégradation.</w:t>
      </w:r>
    </w:p>
    <w:p w:rsidR="00000000" w:rsidDel="00000000" w:rsidP="00000000" w:rsidRDefault="00000000" w:rsidRPr="00000000" w14:paraId="0000005E">
      <w:pPr>
        <w:rPr>
          <w:rFonts w:ascii="Times New Roman" w:cs="Times New Roman" w:eastAsia="Times New Roman" w:hAnsi="Times New Roman"/>
          <w:color w:val="60a500"/>
          <w:sz w:val="28"/>
          <w:szCs w:val="28"/>
        </w:rPr>
      </w:pPr>
      <w:r w:rsidDel="00000000" w:rsidR="00000000" w:rsidRPr="00000000">
        <w:rPr>
          <w:rFonts w:ascii="Times New Roman" w:cs="Times New Roman" w:eastAsia="Times New Roman" w:hAnsi="Times New Roman"/>
          <w:color w:val="60a500"/>
          <w:sz w:val="28"/>
          <w:szCs w:val="28"/>
          <w:rtl w:val="0"/>
        </w:rPr>
        <w:t xml:space="preserve">Le drainage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Avec les plantes, on va accompagner l’éliminations des déchets par le drainage.</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Très utilisé autrefois et encore très présent dans les médecines traditionnelles, c’est un </w:t>
      </w:r>
      <w:r w:rsidDel="00000000" w:rsidR="00000000" w:rsidRPr="00000000">
        <w:rPr>
          <w:rFonts w:ascii="Times New Roman" w:cs="Times New Roman" w:eastAsia="Times New Roman" w:hAnsi="Times New Roman"/>
          <w:color w:val="60a500"/>
          <w:sz w:val="24"/>
          <w:szCs w:val="24"/>
          <w:rtl w:val="0"/>
        </w:rPr>
        <w:t xml:space="preserve">élément clés de la phytothérapie</w:t>
      </w:r>
      <w:r w:rsidDel="00000000" w:rsidR="00000000" w:rsidRPr="00000000">
        <w:rPr>
          <w:rFonts w:ascii="Times New Roman" w:cs="Times New Roman" w:eastAsia="Times New Roman" w:hAnsi="Times New Roman"/>
          <w:sz w:val="24"/>
          <w:szCs w:val="24"/>
          <w:rtl w:val="0"/>
        </w:rPr>
        <w:t xml:space="preserve">. Les tisanes sont la forme galénique par excellence du drainage.</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Orienter vers les émonctoires tous les déchets du métabolisme et accélérer l’élimination de certaines molécules chimiques.</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drainant avec des plantes on va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Augmenter la diurèse avec coloration de l’urine</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Augmenter sécrétion biliaire</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Accélérer le transit intestinal</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Augmenter la transpiration</w:t>
      </w:r>
    </w:p>
    <w:p w:rsidR="00000000" w:rsidDel="00000000" w:rsidP="00000000" w:rsidRDefault="00000000" w:rsidRPr="00000000" w14:paraId="00000067">
      <w:pPr>
        <w:rPr>
          <w:rFonts w:ascii="Times New Roman" w:cs="Times New Roman" w:eastAsia="Times New Roman" w:hAnsi="Times New Roman"/>
          <w:b w:val="1"/>
          <w:color w:val="60a500"/>
          <w:sz w:val="28"/>
          <w:szCs w:val="28"/>
        </w:rPr>
      </w:pPr>
      <w:r w:rsidDel="00000000" w:rsidR="00000000" w:rsidRPr="00000000">
        <w:rPr>
          <w:rFonts w:ascii="Times New Roman" w:cs="Times New Roman" w:eastAsia="Times New Roman" w:hAnsi="Times New Roman"/>
          <w:b w:val="1"/>
          <w:color w:val="60a500"/>
          <w:sz w:val="28"/>
          <w:szCs w:val="28"/>
          <w:rtl w:val="0"/>
        </w:rPr>
        <w:t xml:space="preserve">Le drainage vs la purge</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purge</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 provoquer une évacuation brutale du contenu digestif.</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Principe : laxatifs violents ou substances émétiques (qui font vomir).</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Exemples historiques : huile de ricin, hellébore, ciguë, bourdaine, séné…</w:t>
      </w:r>
    </w:p>
    <w:p w:rsidR="00000000" w:rsidDel="00000000" w:rsidP="00000000" w:rsidRDefault="00000000" w:rsidRPr="00000000" w14:paraId="0000006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Action :</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Vide le tube digestif rapidement.</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Ne stimule pas réellement foie, reins ou métabolisme cellulaire.</w:t>
      </w:r>
    </w:p>
    <w:p w:rsidR="00000000" w:rsidDel="00000000" w:rsidP="00000000" w:rsidRDefault="00000000" w:rsidRPr="00000000" w14:paraId="0000006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Inconvénients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Irritant, épuisant pour le corps.</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Risques d’intoxications, carences, déshydratation.</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Aujourd’hui, peu ou pas justifié en prévention.</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jc w:val="center"/>
        <w:rPr>
          <w:rFonts w:ascii="Times New Roman" w:cs="Times New Roman" w:eastAsia="Times New Roman" w:hAnsi="Times New Roman"/>
          <w:color w:val="60a500"/>
          <w:sz w:val="28"/>
          <w:szCs w:val="28"/>
          <w:u w:val="single"/>
        </w:rPr>
      </w:pPr>
      <w:r w:rsidDel="00000000" w:rsidR="00000000" w:rsidRPr="00000000">
        <w:rPr>
          <w:rFonts w:ascii="Times New Roman" w:cs="Times New Roman" w:eastAsia="Times New Roman" w:hAnsi="Times New Roman"/>
          <w:color w:val="60a500"/>
          <w:sz w:val="28"/>
          <w:szCs w:val="28"/>
          <w:u w:val="single"/>
          <w:rtl w:val="0"/>
        </w:rPr>
        <w:t xml:space="preserve">Les plantes médicinales du foie et du pancréas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rPr>
          <w:rFonts w:ascii="Times New Roman" w:cs="Times New Roman" w:eastAsia="Times New Roman" w:hAnsi="Times New Roman"/>
          <w:color w:val="388600"/>
          <w:sz w:val="24"/>
          <w:szCs w:val="24"/>
          <w:u w:val="single"/>
        </w:rPr>
      </w:pPr>
      <w:r w:rsidDel="00000000" w:rsidR="00000000" w:rsidRPr="00000000">
        <w:rPr>
          <w:rFonts w:ascii="Times New Roman" w:cs="Times New Roman" w:eastAsia="Times New Roman" w:hAnsi="Times New Roman"/>
          <w:b w:val="1"/>
          <w:color w:val="388600"/>
          <w:sz w:val="24"/>
          <w:szCs w:val="24"/>
          <w:u w:val="single"/>
          <w:rtl w:val="0"/>
        </w:rPr>
        <w:t xml:space="preserve">Plantes cholagogues</w:t>
      </w:r>
      <w:r w:rsidDel="00000000" w:rsidR="00000000" w:rsidRPr="00000000">
        <w:rPr>
          <w:rFonts w:ascii="Times New Roman" w:cs="Times New Roman" w:eastAsia="Times New Roman" w:hAnsi="Times New Roman"/>
          <w:color w:val="388600"/>
          <w:sz w:val="24"/>
          <w:szCs w:val="24"/>
          <w:u w:val="single"/>
          <w:rtl w:val="0"/>
        </w:rPr>
        <w:t xml:space="preserve"> :</w:t>
      </w:r>
    </w:p>
    <w:p w:rsidR="00000000" w:rsidDel="00000000" w:rsidP="00000000" w:rsidRDefault="00000000" w:rsidRPr="00000000" w14:paraId="0000007F">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b w:val="1"/>
          <w:color w:val="388600"/>
          <w:sz w:val="24"/>
          <w:szCs w:val="24"/>
          <w:rtl w:val="0"/>
        </w:rPr>
        <w:t xml:space="preserve">Action</w:t>
      </w:r>
      <w:r w:rsidDel="00000000" w:rsidR="00000000" w:rsidRPr="00000000">
        <w:rPr>
          <w:rFonts w:ascii="Times New Roman" w:cs="Times New Roman" w:eastAsia="Times New Roman" w:hAnsi="Times New Roman"/>
          <w:color w:val="388600"/>
          <w:sz w:val="24"/>
          <w:szCs w:val="24"/>
          <w:rtl w:val="0"/>
        </w:rPr>
        <w:t xml:space="preserve"> : Favorisent la vidange de la vésicule biliaire (aident l’écoulement de la bile dans l’intestin).</w:t>
      </w:r>
    </w:p>
    <w:p w:rsidR="00000000" w:rsidDel="00000000" w:rsidP="00000000" w:rsidRDefault="00000000" w:rsidRPr="00000000" w14:paraId="00000080">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 </w:t>
      </w:r>
      <w:r w:rsidDel="00000000" w:rsidR="00000000" w:rsidRPr="00000000">
        <w:rPr>
          <w:rFonts w:ascii="Times New Roman" w:cs="Times New Roman" w:eastAsia="Times New Roman" w:hAnsi="Times New Roman"/>
          <w:b w:val="1"/>
          <w:color w:val="388600"/>
          <w:sz w:val="24"/>
          <w:szCs w:val="24"/>
          <w:rtl w:val="0"/>
        </w:rPr>
        <w:t xml:space="preserve">Indications</w:t>
      </w:r>
      <w:r w:rsidDel="00000000" w:rsidR="00000000" w:rsidRPr="00000000">
        <w:rPr>
          <w:rFonts w:ascii="Times New Roman" w:cs="Times New Roman" w:eastAsia="Times New Roman" w:hAnsi="Times New Roman"/>
          <w:color w:val="388600"/>
          <w:sz w:val="24"/>
          <w:szCs w:val="24"/>
          <w:rtl w:val="0"/>
        </w:rPr>
        <w:t xml:space="preserve"> : Digestion lente, calculs biliaires (avec prudence), sensation de lourdeur après repas gras.</w:t>
      </w:r>
    </w:p>
    <w:p w:rsidR="00000000" w:rsidDel="00000000" w:rsidP="00000000" w:rsidRDefault="00000000" w:rsidRPr="00000000" w14:paraId="00000081">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Exemples :</w:t>
      </w:r>
    </w:p>
    <w:p w:rsidR="00000000" w:rsidDel="00000000" w:rsidP="00000000" w:rsidRDefault="00000000" w:rsidRPr="00000000" w14:paraId="00000082">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Boldo (Peumus boldus)</w:t>
      </w:r>
    </w:p>
    <w:p w:rsidR="00000000" w:rsidDel="00000000" w:rsidP="00000000" w:rsidRDefault="00000000" w:rsidRPr="00000000" w14:paraId="00000083">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Romarin (Rosmarinus officinalis)</w:t>
      </w:r>
    </w:p>
    <w:p w:rsidR="00000000" w:rsidDel="00000000" w:rsidP="00000000" w:rsidRDefault="00000000" w:rsidRPr="00000000" w14:paraId="00000084">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Menthe poivrée (Mentha × piperita)</w:t>
      </w:r>
    </w:p>
    <w:p w:rsidR="00000000" w:rsidDel="00000000" w:rsidP="00000000" w:rsidRDefault="00000000" w:rsidRPr="00000000" w14:paraId="00000085">
      <w:pPr>
        <w:rPr>
          <w:rFonts w:ascii="Times New Roman" w:cs="Times New Roman" w:eastAsia="Times New Roman" w:hAnsi="Times New Roman"/>
          <w:b w:val="1"/>
          <w:color w:val="0066ff"/>
          <w:sz w:val="24"/>
          <w:szCs w:val="24"/>
        </w:rPr>
      </w:pPr>
      <w:r w:rsidDel="00000000" w:rsidR="00000000" w:rsidRPr="00000000">
        <w:rPr>
          <w:rFonts w:ascii="Times New Roman" w:cs="Times New Roman" w:eastAsia="Times New Roman" w:hAnsi="Times New Roman"/>
          <w:b w:val="1"/>
          <w:color w:val="0066ff"/>
          <w:sz w:val="24"/>
          <w:szCs w:val="24"/>
          <w:rtl w:val="0"/>
        </w:rPr>
        <w:t xml:space="preserve">Plantes cholérétiques :</w:t>
      </w:r>
    </w:p>
    <w:p w:rsidR="00000000" w:rsidDel="00000000" w:rsidP="00000000" w:rsidRDefault="00000000" w:rsidRPr="00000000" w14:paraId="00000086">
      <w:pPr>
        <w:rPr>
          <w:rFonts w:ascii="Times New Roman" w:cs="Times New Roman" w:eastAsia="Times New Roman" w:hAnsi="Times New Roman"/>
          <w:b w:val="1"/>
          <w:color w:val="0066ff"/>
          <w:sz w:val="24"/>
          <w:szCs w:val="24"/>
        </w:rPr>
      </w:pPr>
      <w:r w:rsidDel="00000000" w:rsidR="00000000" w:rsidRPr="00000000">
        <w:rPr>
          <w:rFonts w:ascii="Times New Roman" w:cs="Times New Roman" w:eastAsia="Times New Roman" w:hAnsi="Times New Roman"/>
          <w:b w:val="1"/>
          <w:color w:val="0066ff"/>
          <w:sz w:val="24"/>
          <w:szCs w:val="24"/>
          <w:rtl w:val="0"/>
        </w:rPr>
        <w:t xml:space="preserve">Action</w:t>
      </w:r>
      <w:r w:rsidDel="00000000" w:rsidR="00000000" w:rsidRPr="00000000">
        <w:rPr>
          <w:rFonts w:ascii="Times New Roman" w:cs="Times New Roman" w:eastAsia="Times New Roman" w:hAnsi="Times New Roman"/>
          <w:color w:val="0066ff"/>
          <w:sz w:val="24"/>
          <w:szCs w:val="24"/>
          <w:rtl w:val="0"/>
        </w:rPr>
        <w:t xml:space="preserve"> : Stimulent la production de bile par le foie</w:t>
      </w:r>
      <w:r w:rsidDel="00000000" w:rsidR="00000000" w:rsidRPr="00000000">
        <w:rPr>
          <w:rFonts w:ascii="Times New Roman" w:cs="Times New Roman" w:eastAsia="Times New Roman" w:hAnsi="Times New Roman"/>
          <w:b w:val="1"/>
          <w:color w:val="0066ff"/>
          <w:sz w:val="24"/>
          <w:szCs w:val="24"/>
          <w:rtl w:val="0"/>
        </w:rPr>
        <w:t xml:space="preserve">. </w:t>
      </w:r>
    </w:p>
    <w:p w:rsidR="00000000" w:rsidDel="00000000" w:rsidP="00000000" w:rsidRDefault="00000000" w:rsidRPr="00000000" w14:paraId="00000087">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b w:val="1"/>
          <w:color w:val="0066ff"/>
          <w:sz w:val="24"/>
          <w:szCs w:val="24"/>
          <w:rtl w:val="0"/>
        </w:rPr>
        <w:t xml:space="preserve">Indications</w:t>
      </w:r>
      <w:r w:rsidDel="00000000" w:rsidR="00000000" w:rsidRPr="00000000">
        <w:rPr>
          <w:rFonts w:ascii="Times New Roman" w:cs="Times New Roman" w:eastAsia="Times New Roman" w:hAnsi="Times New Roman"/>
          <w:color w:val="0066ff"/>
          <w:sz w:val="24"/>
          <w:szCs w:val="24"/>
          <w:rtl w:val="0"/>
        </w:rPr>
        <w:t xml:space="preserve"> : Foie engorgé, surcharge alimentaire, détoxification.</w:t>
      </w:r>
    </w:p>
    <w:p w:rsidR="00000000" w:rsidDel="00000000" w:rsidP="00000000" w:rsidRDefault="00000000" w:rsidRPr="00000000" w14:paraId="00000088">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Exemples :</w:t>
      </w:r>
    </w:p>
    <w:p w:rsidR="00000000" w:rsidDel="00000000" w:rsidP="00000000" w:rsidRDefault="00000000" w:rsidRPr="00000000" w14:paraId="00000089">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Pissenlit (Taraxacum officinale)</w:t>
      </w:r>
    </w:p>
    <w:p w:rsidR="00000000" w:rsidDel="00000000" w:rsidP="00000000" w:rsidRDefault="00000000" w:rsidRPr="00000000" w14:paraId="0000008A">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Artichaut (Cynara scolymus)</w:t>
      </w:r>
    </w:p>
    <w:p w:rsidR="00000000" w:rsidDel="00000000" w:rsidP="00000000" w:rsidRDefault="00000000" w:rsidRPr="00000000" w14:paraId="0000008B">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Chicorée (Cichorium intybus)</w:t>
      </w:r>
    </w:p>
    <w:p w:rsidR="00000000" w:rsidDel="00000000" w:rsidP="00000000" w:rsidRDefault="00000000" w:rsidRPr="00000000" w14:paraId="0000008C">
      <w:pPr>
        <w:rPr>
          <w:rFonts w:ascii="Times New Roman" w:cs="Times New Roman" w:eastAsia="Times New Roman" w:hAnsi="Times New Roman"/>
          <w:color w:val="0066ff"/>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color w:val="388600"/>
          <w:sz w:val="24"/>
          <w:szCs w:val="24"/>
          <w:u w:val="single"/>
        </w:rPr>
      </w:pPr>
      <w:r w:rsidDel="00000000" w:rsidR="00000000" w:rsidRPr="00000000">
        <w:rPr>
          <w:rFonts w:ascii="Times New Roman" w:cs="Times New Roman" w:eastAsia="Times New Roman" w:hAnsi="Times New Roman"/>
          <w:b w:val="1"/>
          <w:color w:val="388600"/>
          <w:sz w:val="24"/>
          <w:szCs w:val="24"/>
          <w:u w:val="single"/>
          <w:rtl w:val="0"/>
        </w:rPr>
        <w:t xml:space="preserve">Plantes hépatoprotectrices :</w:t>
      </w:r>
    </w:p>
    <w:p w:rsidR="00000000" w:rsidDel="00000000" w:rsidP="00000000" w:rsidRDefault="00000000" w:rsidRPr="00000000" w14:paraId="0000008E">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b w:val="1"/>
          <w:color w:val="388600"/>
          <w:sz w:val="24"/>
          <w:szCs w:val="24"/>
          <w:rtl w:val="0"/>
        </w:rPr>
        <w:t xml:space="preserve">Action</w:t>
      </w:r>
      <w:r w:rsidDel="00000000" w:rsidR="00000000" w:rsidRPr="00000000">
        <w:rPr>
          <w:rFonts w:ascii="Times New Roman" w:cs="Times New Roman" w:eastAsia="Times New Roman" w:hAnsi="Times New Roman"/>
          <w:color w:val="388600"/>
          <w:sz w:val="24"/>
          <w:szCs w:val="24"/>
          <w:rtl w:val="0"/>
        </w:rPr>
        <w:t xml:space="preserve"> : Protègent et régénèrent les cellules hépatiques (hépatocytes), antioxydantes.</w:t>
      </w:r>
    </w:p>
    <w:p w:rsidR="00000000" w:rsidDel="00000000" w:rsidP="00000000" w:rsidRDefault="00000000" w:rsidRPr="00000000" w14:paraId="0000008F">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b w:val="1"/>
          <w:color w:val="388600"/>
          <w:sz w:val="24"/>
          <w:szCs w:val="24"/>
          <w:rtl w:val="0"/>
        </w:rPr>
        <w:t xml:space="preserve">Indications</w:t>
      </w:r>
      <w:r w:rsidDel="00000000" w:rsidR="00000000" w:rsidRPr="00000000">
        <w:rPr>
          <w:rFonts w:ascii="Times New Roman" w:cs="Times New Roman" w:eastAsia="Times New Roman" w:hAnsi="Times New Roman"/>
          <w:color w:val="388600"/>
          <w:sz w:val="24"/>
          <w:szCs w:val="24"/>
          <w:rtl w:val="0"/>
        </w:rPr>
        <w:t xml:space="preserve"> : Foie fatigué, surcharge toxique, excès médicamenteux.</w:t>
      </w:r>
    </w:p>
    <w:p w:rsidR="00000000" w:rsidDel="00000000" w:rsidP="00000000" w:rsidRDefault="00000000" w:rsidRPr="00000000" w14:paraId="00000090">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Exemples :</w:t>
      </w:r>
    </w:p>
    <w:p w:rsidR="00000000" w:rsidDel="00000000" w:rsidP="00000000" w:rsidRDefault="00000000" w:rsidRPr="00000000" w14:paraId="00000091">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Chardon-Marie (Silybum marianum) – silymarine Curcuma (Curcuma longa) – antioxydant, stimule phase II détox</w:t>
      </w:r>
    </w:p>
    <w:p w:rsidR="00000000" w:rsidDel="00000000" w:rsidP="00000000" w:rsidRDefault="00000000" w:rsidRPr="00000000" w14:paraId="00000092">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b w:val="1"/>
          <w:color w:val="0066ff"/>
          <w:sz w:val="24"/>
          <w:szCs w:val="24"/>
          <w:rtl w:val="0"/>
        </w:rPr>
        <w:t xml:space="preserve">Plantes dépuratives hépatiques</w:t>
      </w:r>
      <w:r w:rsidDel="00000000" w:rsidR="00000000" w:rsidRPr="00000000">
        <w:rPr>
          <w:rFonts w:ascii="Times New Roman" w:cs="Times New Roman" w:eastAsia="Times New Roman" w:hAnsi="Times New Roman"/>
          <w:color w:val="0066ff"/>
          <w:sz w:val="24"/>
          <w:szCs w:val="24"/>
          <w:rtl w:val="0"/>
        </w:rPr>
        <w:t xml:space="preserve"> :</w:t>
      </w:r>
    </w:p>
    <w:p w:rsidR="00000000" w:rsidDel="00000000" w:rsidP="00000000" w:rsidRDefault="00000000" w:rsidRPr="00000000" w14:paraId="00000093">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b w:val="1"/>
          <w:color w:val="0066ff"/>
          <w:sz w:val="24"/>
          <w:szCs w:val="24"/>
          <w:rtl w:val="0"/>
        </w:rPr>
        <w:t xml:space="preserve">Action</w:t>
      </w:r>
      <w:r w:rsidDel="00000000" w:rsidR="00000000" w:rsidRPr="00000000">
        <w:rPr>
          <w:rFonts w:ascii="Times New Roman" w:cs="Times New Roman" w:eastAsia="Times New Roman" w:hAnsi="Times New Roman"/>
          <w:color w:val="0066ff"/>
          <w:sz w:val="24"/>
          <w:szCs w:val="24"/>
          <w:rtl w:val="0"/>
        </w:rPr>
        <w:t xml:space="preserve"> : Favorisent l’élimination des déchets et toxines via la bile.</w:t>
      </w:r>
    </w:p>
    <w:p w:rsidR="00000000" w:rsidDel="00000000" w:rsidP="00000000" w:rsidRDefault="00000000" w:rsidRPr="00000000" w14:paraId="00000094">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b w:val="1"/>
          <w:color w:val="0066ff"/>
          <w:sz w:val="24"/>
          <w:szCs w:val="24"/>
          <w:rtl w:val="0"/>
        </w:rPr>
        <w:t xml:space="preserve">Indications</w:t>
      </w:r>
      <w:r w:rsidDel="00000000" w:rsidR="00000000" w:rsidRPr="00000000">
        <w:rPr>
          <w:rFonts w:ascii="Times New Roman" w:cs="Times New Roman" w:eastAsia="Times New Roman" w:hAnsi="Times New Roman"/>
          <w:color w:val="0066ff"/>
          <w:sz w:val="24"/>
          <w:szCs w:val="24"/>
          <w:rtl w:val="0"/>
        </w:rPr>
        <w:t xml:space="preserve"> : Détox générale, surcharge alimentaire, troubles cutanés liés au foie.</w:t>
      </w:r>
    </w:p>
    <w:p w:rsidR="00000000" w:rsidDel="00000000" w:rsidP="00000000" w:rsidRDefault="00000000" w:rsidRPr="00000000" w14:paraId="00000095">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Exemples :</w:t>
      </w:r>
    </w:p>
    <w:p w:rsidR="00000000" w:rsidDel="00000000" w:rsidP="00000000" w:rsidRDefault="00000000" w:rsidRPr="00000000" w14:paraId="00000096">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Radis noir (Raphanus sativus niger)</w:t>
      </w:r>
    </w:p>
    <w:p w:rsidR="00000000" w:rsidDel="00000000" w:rsidP="00000000" w:rsidRDefault="00000000" w:rsidRPr="00000000" w14:paraId="00000097">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Fumeterre (Fumaria officinalis)</w:t>
      </w:r>
    </w:p>
    <w:p w:rsidR="00000000" w:rsidDel="00000000" w:rsidP="00000000" w:rsidRDefault="00000000" w:rsidRPr="00000000" w14:paraId="00000098">
      <w:pPr>
        <w:rPr>
          <w:rFonts w:ascii="Times New Roman" w:cs="Times New Roman" w:eastAsia="Times New Roman" w:hAnsi="Times New Roman"/>
          <w:color w:val="0066ff"/>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color w:val="60a500"/>
          <w:sz w:val="24"/>
          <w:szCs w:val="24"/>
          <w:u w:val="single"/>
        </w:rPr>
      </w:pPr>
      <w:r w:rsidDel="00000000" w:rsidR="00000000" w:rsidRPr="00000000">
        <w:rPr>
          <w:rFonts w:ascii="Times New Roman" w:cs="Times New Roman" w:eastAsia="Times New Roman" w:hAnsi="Times New Roman"/>
          <w:b w:val="1"/>
          <w:color w:val="60a500"/>
          <w:sz w:val="24"/>
          <w:szCs w:val="24"/>
          <w:u w:val="single"/>
          <w:rtl w:val="0"/>
        </w:rPr>
        <w:t xml:space="preserve">Plantes pancréatiques et régulatrices de la glycémie </w:t>
      </w:r>
      <w:r w:rsidDel="00000000" w:rsidR="00000000" w:rsidRPr="00000000">
        <w:rPr>
          <w:rFonts w:ascii="Times New Roman" w:cs="Times New Roman" w:eastAsia="Times New Roman" w:hAnsi="Times New Roman"/>
          <w:color w:val="60a500"/>
          <w:sz w:val="24"/>
          <w:szCs w:val="24"/>
          <w:u w:val="single"/>
          <w:rtl w:val="0"/>
        </w:rPr>
        <w:t xml:space="preserve">: </w:t>
      </w:r>
    </w:p>
    <w:p w:rsidR="00000000" w:rsidDel="00000000" w:rsidP="00000000" w:rsidRDefault="00000000" w:rsidRPr="00000000" w14:paraId="0000009A">
      <w:pPr>
        <w:rPr>
          <w:rFonts w:ascii="Times New Roman" w:cs="Times New Roman" w:eastAsia="Times New Roman" w:hAnsi="Times New Roman"/>
          <w:color w:val="60a500"/>
          <w:sz w:val="24"/>
          <w:szCs w:val="24"/>
        </w:rPr>
      </w:pPr>
      <w:r w:rsidDel="00000000" w:rsidR="00000000" w:rsidRPr="00000000">
        <w:rPr>
          <w:rFonts w:ascii="Times New Roman" w:cs="Times New Roman" w:eastAsia="Times New Roman" w:hAnsi="Times New Roman"/>
          <w:b w:val="1"/>
          <w:color w:val="60a500"/>
          <w:sz w:val="24"/>
          <w:szCs w:val="24"/>
          <w:rtl w:val="0"/>
        </w:rPr>
        <w:t xml:space="preserve">Action</w:t>
      </w:r>
      <w:r w:rsidDel="00000000" w:rsidR="00000000" w:rsidRPr="00000000">
        <w:rPr>
          <w:rFonts w:ascii="Times New Roman" w:cs="Times New Roman" w:eastAsia="Times New Roman" w:hAnsi="Times New Roman"/>
          <w:color w:val="60a500"/>
          <w:sz w:val="24"/>
          <w:szCs w:val="24"/>
          <w:rtl w:val="0"/>
        </w:rPr>
        <w:t xml:space="preserve"> : Soutiennent la fonction endocrine du pancréas, aident à réguler la glycémie (diabète type 2, hyperglycémie).</w:t>
      </w:r>
    </w:p>
    <w:p w:rsidR="00000000" w:rsidDel="00000000" w:rsidP="00000000" w:rsidRDefault="00000000" w:rsidRPr="00000000" w14:paraId="0000009B">
      <w:pPr>
        <w:rPr>
          <w:rFonts w:ascii="Times New Roman" w:cs="Times New Roman" w:eastAsia="Times New Roman" w:hAnsi="Times New Roman"/>
          <w:color w:val="60a500"/>
          <w:sz w:val="24"/>
          <w:szCs w:val="24"/>
        </w:rPr>
      </w:pPr>
      <w:r w:rsidDel="00000000" w:rsidR="00000000" w:rsidRPr="00000000">
        <w:rPr>
          <w:rFonts w:ascii="Times New Roman" w:cs="Times New Roman" w:eastAsia="Times New Roman" w:hAnsi="Times New Roman"/>
          <w:b w:val="1"/>
          <w:color w:val="60a500"/>
          <w:sz w:val="24"/>
          <w:szCs w:val="24"/>
          <w:rtl w:val="0"/>
        </w:rPr>
        <w:t xml:space="preserve">Indications</w:t>
      </w:r>
      <w:r w:rsidDel="00000000" w:rsidR="00000000" w:rsidRPr="00000000">
        <w:rPr>
          <w:rFonts w:ascii="Times New Roman" w:cs="Times New Roman" w:eastAsia="Times New Roman" w:hAnsi="Times New Roman"/>
          <w:color w:val="60a500"/>
          <w:sz w:val="24"/>
          <w:szCs w:val="24"/>
          <w:rtl w:val="0"/>
        </w:rPr>
        <w:t xml:space="preserve"> : Prévention diabète, résistance à l’insuline, pics glycémiques.</w:t>
      </w:r>
    </w:p>
    <w:p w:rsidR="00000000" w:rsidDel="00000000" w:rsidP="00000000" w:rsidRDefault="00000000" w:rsidRPr="00000000" w14:paraId="0000009C">
      <w:pPr>
        <w:rPr>
          <w:rFonts w:ascii="Times New Roman" w:cs="Times New Roman" w:eastAsia="Times New Roman" w:hAnsi="Times New Roman"/>
          <w:color w:val="60a500"/>
          <w:sz w:val="24"/>
          <w:szCs w:val="24"/>
        </w:rPr>
      </w:pPr>
      <w:r w:rsidDel="00000000" w:rsidR="00000000" w:rsidRPr="00000000">
        <w:rPr>
          <w:rFonts w:ascii="Times New Roman" w:cs="Times New Roman" w:eastAsia="Times New Roman" w:hAnsi="Times New Roman"/>
          <w:color w:val="60a500"/>
          <w:sz w:val="24"/>
          <w:szCs w:val="24"/>
          <w:rtl w:val="0"/>
        </w:rPr>
        <w:t xml:space="preserve">Exemples :</w:t>
      </w:r>
    </w:p>
    <w:p w:rsidR="00000000" w:rsidDel="00000000" w:rsidP="00000000" w:rsidRDefault="00000000" w:rsidRPr="00000000" w14:paraId="0000009D">
      <w:pPr>
        <w:rPr>
          <w:rFonts w:ascii="Times New Roman" w:cs="Times New Roman" w:eastAsia="Times New Roman" w:hAnsi="Times New Roman"/>
          <w:color w:val="60a500"/>
          <w:sz w:val="24"/>
          <w:szCs w:val="24"/>
        </w:rPr>
      </w:pPr>
      <w:r w:rsidDel="00000000" w:rsidR="00000000" w:rsidRPr="00000000">
        <w:rPr>
          <w:rFonts w:ascii="Times New Roman" w:cs="Times New Roman" w:eastAsia="Times New Roman" w:hAnsi="Times New Roman"/>
          <w:color w:val="60a500"/>
          <w:sz w:val="24"/>
          <w:szCs w:val="24"/>
          <w:rtl w:val="0"/>
        </w:rPr>
        <w:t xml:space="preserve">Cannelle (Cinnamomum verum)</w:t>
      </w:r>
    </w:p>
    <w:p w:rsidR="00000000" w:rsidDel="00000000" w:rsidP="00000000" w:rsidRDefault="00000000" w:rsidRPr="00000000" w14:paraId="0000009E">
      <w:pPr>
        <w:rPr>
          <w:rFonts w:ascii="Times New Roman" w:cs="Times New Roman" w:eastAsia="Times New Roman" w:hAnsi="Times New Roman"/>
          <w:color w:val="60a500"/>
          <w:sz w:val="24"/>
          <w:szCs w:val="24"/>
        </w:rPr>
      </w:pPr>
      <w:r w:rsidDel="00000000" w:rsidR="00000000" w:rsidRPr="00000000">
        <w:rPr>
          <w:rFonts w:ascii="Times New Roman" w:cs="Times New Roman" w:eastAsia="Times New Roman" w:hAnsi="Times New Roman"/>
          <w:color w:val="60a500"/>
          <w:sz w:val="24"/>
          <w:szCs w:val="24"/>
          <w:rtl w:val="0"/>
        </w:rPr>
        <w:t xml:space="preserve">Gymnema (Gymnema sylvestre</w:t>
      </w:r>
    </w:p>
    <w:p w:rsidR="00000000" w:rsidDel="00000000" w:rsidP="00000000" w:rsidRDefault="00000000" w:rsidRPr="00000000" w14:paraId="0000009F">
      <w:pPr>
        <w:rPr>
          <w:rFonts w:ascii="Times New Roman" w:cs="Times New Roman" w:eastAsia="Times New Roman" w:hAnsi="Times New Roman"/>
          <w:color w:val="60a500"/>
          <w:sz w:val="24"/>
          <w:szCs w:val="24"/>
        </w:rPr>
      </w:pPr>
      <w:r w:rsidDel="00000000" w:rsidR="00000000" w:rsidRPr="00000000">
        <w:rPr>
          <w:rFonts w:ascii="Times New Roman" w:cs="Times New Roman" w:eastAsia="Times New Roman" w:hAnsi="Times New Roman"/>
          <w:color w:val="60a500"/>
          <w:sz w:val="24"/>
          <w:szCs w:val="24"/>
          <w:rtl w:val="0"/>
        </w:rPr>
        <w:t xml:space="preserve">Ginseng (Panax ginseng)</w:t>
      </w:r>
    </w:p>
    <w:p w:rsidR="00000000" w:rsidDel="00000000" w:rsidP="00000000" w:rsidRDefault="00000000" w:rsidRPr="00000000" w14:paraId="000000A0">
      <w:pPr>
        <w:rPr>
          <w:rFonts w:ascii="Times New Roman" w:cs="Times New Roman" w:eastAsia="Times New Roman" w:hAnsi="Times New Roman"/>
          <w:color w:val="60a500"/>
          <w:sz w:val="24"/>
          <w:szCs w:val="24"/>
        </w:rPr>
      </w:pPr>
      <w:r w:rsidDel="00000000" w:rsidR="00000000" w:rsidRPr="00000000">
        <w:rPr>
          <w:rFonts w:ascii="Times New Roman" w:cs="Times New Roman" w:eastAsia="Times New Roman" w:hAnsi="Times New Roman"/>
          <w:color w:val="60a500"/>
          <w:sz w:val="24"/>
          <w:szCs w:val="24"/>
          <w:rtl w:val="0"/>
        </w:rPr>
        <w:t xml:space="preserve">Feuille de myrtille (Vaccinium myrtillus)</w:t>
      </w:r>
    </w:p>
    <w:p w:rsidR="00000000" w:rsidDel="00000000" w:rsidP="00000000" w:rsidRDefault="00000000" w:rsidRPr="00000000" w14:paraId="000000A1">
      <w:pPr>
        <w:rPr>
          <w:rFonts w:ascii="Times New Roman" w:cs="Times New Roman" w:eastAsia="Times New Roman" w:hAnsi="Times New Roman"/>
          <w:color w:val="60a500"/>
          <w:sz w:val="24"/>
          <w:szCs w:val="24"/>
        </w:rPr>
      </w:pPr>
      <w:r w:rsidDel="00000000" w:rsidR="00000000" w:rsidRPr="00000000">
        <w:rPr>
          <w:rFonts w:ascii="Times New Roman" w:cs="Times New Roman" w:eastAsia="Times New Roman" w:hAnsi="Times New Roman"/>
          <w:color w:val="60a500"/>
          <w:sz w:val="24"/>
          <w:szCs w:val="24"/>
          <w:rtl w:val="0"/>
        </w:rPr>
        <w:t xml:space="preserve">Olivier (feuille) (Olea europaea</w:t>
      </w:r>
    </w:p>
    <w:p w:rsidR="00000000" w:rsidDel="00000000" w:rsidP="00000000" w:rsidRDefault="00000000" w:rsidRPr="00000000" w14:paraId="000000A2">
      <w:pPr>
        <w:rPr>
          <w:rFonts w:ascii="Times New Roman" w:cs="Times New Roman" w:eastAsia="Times New Roman" w:hAnsi="Times New Roman"/>
          <w:color w:val="60a500"/>
          <w:sz w:val="24"/>
          <w:szCs w:val="24"/>
        </w:rPr>
      </w:pPr>
      <w:r w:rsidDel="00000000" w:rsidR="00000000" w:rsidRPr="00000000">
        <w:rPr>
          <w:rFonts w:ascii="Times New Roman" w:cs="Times New Roman" w:eastAsia="Times New Roman" w:hAnsi="Times New Roman"/>
          <w:color w:val="60a500"/>
          <w:sz w:val="24"/>
          <w:szCs w:val="24"/>
          <w:rtl w:val="0"/>
        </w:rPr>
        <w:t xml:space="preserve">Aigremoine (Agrimonia eupatoria)</w:t>
      </w:r>
    </w:p>
    <w:p w:rsidR="00000000" w:rsidDel="00000000" w:rsidP="00000000" w:rsidRDefault="00000000" w:rsidRPr="00000000" w14:paraId="000000A3">
      <w:pPr>
        <w:rPr>
          <w:rFonts w:ascii="Times New Roman" w:cs="Times New Roman" w:eastAsia="Times New Roman" w:hAnsi="Times New Roman"/>
          <w:color w:val="60a500"/>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color w:val="60a500"/>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color w:val="60a500"/>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color w:val="60a500"/>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color w:val="60a500"/>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color w:val="60a500"/>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color w:val="60a500"/>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color w:val="60a500"/>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color w:val="60a500"/>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color w:val="60a500"/>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color w:val="60a500"/>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color w:val="60a500"/>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color w:val="60a500"/>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color w:val="60a500"/>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color w:val="60a500"/>
          <w:sz w:val="24"/>
          <w:szCs w:val="24"/>
        </w:rPr>
      </w:pP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color w:val="60a500"/>
          <w:sz w:val="24"/>
          <w:szCs w:val="24"/>
        </w:rPr>
      </w:pPr>
      <w:r w:rsidDel="00000000" w:rsidR="00000000" w:rsidRPr="00000000">
        <w:rPr>
          <w:rFonts w:ascii="Times New Roman" w:cs="Times New Roman" w:eastAsia="Times New Roman" w:hAnsi="Times New Roman"/>
          <w:color w:val="60a500"/>
          <w:sz w:val="24"/>
          <w:szCs w:val="24"/>
        </w:rPr>
        <w:drawing>
          <wp:inline distB="0" distT="0" distL="0" distR="0">
            <wp:extent cx="2772162" cy="2124371"/>
            <wp:effectExtent b="0" l="0" r="0" t="0"/>
            <wp:docPr id="212079758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772162" cy="2124371"/>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color w:val="388600"/>
          <w:sz w:val="28"/>
          <w:szCs w:val="28"/>
        </w:rPr>
      </w:pPr>
      <w:r w:rsidDel="00000000" w:rsidR="00000000" w:rsidRPr="00000000">
        <w:rPr>
          <w:rFonts w:ascii="Times New Roman" w:cs="Times New Roman" w:eastAsia="Times New Roman" w:hAnsi="Times New Roman"/>
          <w:color w:val="388600"/>
          <w:sz w:val="28"/>
          <w:szCs w:val="28"/>
          <w:rtl w:val="0"/>
        </w:rPr>
        <w:t xml:space="preserve"> </w:t>
      </w:r>
      <w:r w:rsidDel="00000000" w:rsidR="00000000" w:rsidRPr="00000000">
        <w:rPr>
          <w:rFonts w:ascii="Times New Roman" w:cs="Times New Roman" w:eastAsia="Times New Roman" w:hAnsi="Times New Roman"/>
          <w:b w:val="1"/>
          <w:color w:val="388600"/>
          <w:sz w:val="28"/>
          <w:szCs w:val="28"/>
          <w:rtl w:val="0"/>
        </w:rPr>
        <w:t xml:space="preserve">Chardon Marie (Silybum marianum )</w:t>
      </w:r>
      <w:r w:rsidDel="00000000" w:rsidR="00000000" w:rsidRPr="00000000">
        <w:rPr>
          <w:rFonts w:ascii="Times New Roman" w:cs="Times New Roman" w:eastAsia="Times New Roman" w:hAnsi="Times New Roman"/>
          <w:color w:val="388600"/>
          <w:sz w:val="28"/>
          <w:szCs w:val="28"/>
          <w:rtl w:val="0"/>
        </w:rPr>
        <w:t xml:space="preserve"> </w:t>
      </w:r>
    </w:p>
    <w:p w:rsidR="00000000" w:rsidDel="00000000" w:rsidP="00000000" w:rsidRDefault="00000000" w:rsidRPr="00000000" w14:paraId="000000B4">
      <w:pPr>
        <w:jc w:val="center"/>
        <w:rPr>
          <w:rFonts w:ascii="Times New Roman" w:cs="Times New Roman" w:eastAsia="Times New Roman" w:hAnsi="Times New Roman"/>
          <w:color w:val="388600"/>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sz w:val="24"/>
          <w:szCs w:val="24"/>
          <w:rtl w:val="0"/>
        </w:rPr>
        <w:t xml:space="preserve">Partie</w:t>
      </w:r>
      <w:r w:rsidDel="00000000" w:rsidR="00000000" w:rsidRPr="00000000">
        <w:rPr>
          <w:rFonts w:ascii="Times New Roman" w:cs="Times New Roman" w:eastAsia="Times New Roman" w:hAnsi="Times New Roman"/>
          <w:sz w:val="24"/>
          <w:szCs w:val="24"/>
          <w:rtl w:val="0"/>
        </w:rPr>
        <w:t xml:space="preserve"> : feuille et graines I </w:t>
      </w:r>
      <w:r w:rsidDel="00000000" w:rsidR="00000000" w:rsidRPr="00000000">
        <w:rPr>
          <w:rFonts w:ascii="Times New Roman" w:cs="Times New Roman" w:eastAsia="Times New Roman" w:hAnsi="Times New Roman"/>
          <w:b w:val="1"/>
          <w:sz w:val="24"/>
          <w:szCs w:val="24"/>
          <w:rtl w:val="0"/>
        </w:rPr>
        <w:t xml:space="preserve">Famille botanique</w:t>
      </w:r>
      <w:r w:rsidDel="00000000" w:rsidR="00000000" w:rsidRPr="00000000">
        <w:rPr>
          <w:rFonts w:ascii="Times New Roman" w:cs="Times New Roman" w:eastAsia="Times New Roman" w:hAnsi="Times New Roman"/>
          <w:sz w:val="24"/>
          <w:szCs w:val="24"/>
          <w:rtl w:val="0"/>
        </w:rPr>
        <w:t xml:space="preserve"> : Astéraceae </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color w:val="e06666"/>
          <w:sz w:val="24"/>
          <w:szCs w:val="24"/>
        </w:rPr>
      </w:pPr>
      <w:r w:rsidDel="00000000" w:rsidR="00000000" w:rsidRPr="00000000">
        <w:rPr>
          <w:rFonts w:ascii="Times New Roman" w:cs="Times New Roman" w:eastAsia="Times New Roman" w:hAnsi="Times New Roman"/>
          <w:b w:val="1"/>
          <w:sz w:val="24"/>
          <w:szCs w:val="24"/>
          <w:u w:val="single"/>
          <w:rtl w:val="0"/>
        </w:rPr>
        <w:t xml:space="preserve">Propriétés principales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e06666"/>
          <w:sz w:val="24"/>
          <w:szCs w:val="24"/>
          <w:rtl w:val="0"/>
        </w:rPr>
        <w:t xml:space="preserve">répare, protège et renforce le foie</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Hépato-protecteur et régénérateur</w:t>
      </w:r>
      <w:r w:rsidDel="00000000" w:rsidR="00000000" w:rsidRPr="00000000">
        <w:rPr>
          <w:rFonts w:ascii="Times New Roman" w:cs="Times New Roman" w:eastAsia="Times New Roman" w:hAnsi="Times New Roman"/>
          <w:sz w:val="24"/>
          <w:szCs w:val="24"/>
          <w:rtl w:val="0"/>
        </w:rPr>
        <w:t xml:space="preserve"> : protège et stimule la régénération des hépatocytes (action directe sur la production de protéines dans les ribosomes).</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Antioxydant et antiradiation</w:t>
      </w:r>
      <w:r w:rsidDel="00000000" w:rsidR="00000000" w:rsidRPr="00000000">
        <w:rPr>
          <w:rFonts w:ascii="Times New Roman" w:cs="Times New Roman" w:eastAsia="Times New Roman" w:hAnsi="Times New Roman"/>
          <w:sz w:val="24"/>
          <w:szCs w:val="24"/>
          <w:rtl w:val="0"/>
        </w:rPr>
        <w:t xml:space="preserve"> : utile contre les effets des rayons X, chimiothérapie, toxiques chimiques.</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Cholérétique</w:t>
      </w:r>
      <w:r w:rsidDel="00000000" w:rsidR="00000000" w:rsidRPr="00000000">
        <w:rPr>
          <w:rFonts w:ascii="Times New Roman" w:cs="Times New Roman" w:eastAsia="Times New Roman" w:hAnsi="Times New Roman"/>
          <w:sz w:val="24"/>
          <w:szCs w:val="24"/>
          <w:rtl w:val="0"/>
        </w:rPr>
        <w:t xml:space="preserve"> : stimule la production et l’élimination de bile (mais n’est pas un dépuratif).</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Foie</w:t>
      </w:r>
      <w:r w:rsidDel="00000000" w:rsidR="00000000" w:rsidRPr="00000000">
        <w:rPr>
          <w:rFonts w:ascii="Times New Roman" w:cs="Times New Roman" w:eastAsia="Times New Roman" w:hAnsi="Times New Roman"/>
          <w:sz w:val="24"/>
          <w:szCs w:val="24"/>
          <w:rtl w:val="0"/>
        </w:rPr>
        <w:t xml:space="preserve"> : cirrhose, stéatose hépatique, congestion de la veine porte, cholestase, prévention calculs biliaires.</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Autres propriétés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Action puissante contre les toxiques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Peau</w:t>
      </w:r>
      <w:r w:rsidDel="00000000" w:rsidR="00000000" w:rsidRPr="00000000">
        <w:rPr>
          <w:rFonts w:ascii="Times New Roman" w:cs="Times New Roman" w:eastAsia="Times New Roman" w:hAnsi="Times New Roman"/>
          <w:sz w:val="24"/>
          <w:szCs w:val="24"/>
          <w:rtl w:val="0"/>
        </w:rPr>
        <w:t xml:space="preserve"> : améliore psoriasis et dermatoses en réduisant leucotriènes et </w:t>
        <w:tab/>
        <w:t xml:space="preserve">stirpium Leonhart endotoxines.</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Système hormonal</w:t>
      </w:r>
      <w:r w:rsidDel="00000000" w:rsidR="00000000" w:rsidRPr="00000000">
        <w:rPr>
          <w:rFonts w:ascii="Times New Roman" w:cs="Times New Roman" w:eastAsia="Times New Roman" w:hAnsi="Times New Roman"/>
          <w:sz w:val="24"/>
          <w:szCs w:val="24"/>
          <w:rtl w:val="0"/>
        </w:rPr>
        <w:t xml:space="preserve"> : favorise l’élimination d’un surplus d’œstrogènes → utile en cas de fibrome, kyste, endométriose, SPM.</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Reins</w:t>
      </w:r>
      <w:r w:rsidDel="00000000" w:rsidR="00000000" w:rsidRPr="00000000">
        <w:rPr>
          <w:rFonts w:ascii="Times New Roman" w:cs="Times New Roman" w:eastAsia="Times New Roman" w:hAnsi="Times New Roman"/>
          <w:sz w:val="24"/>
          <w:szCs w:val="24"/>
          <w:rtl w:val="0"/>
        </w:rPr>
        <w:t xml:space="preserve"> : protège des effets néphrotoxiques de certains médicaments (chimio).</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Galénique à privilégier :</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Graines moulues</w:t>
      </w:r>
      <w:r w:rsidDel="00000000" w:rsidR="00000000" w:rsidRPr="00000000">
        <w:rPr>
          <w:rFonts w:ascii="Times New Roman" w:cs="Times New Roman" w:eastAsia="Times New Roman" w:hAnsi="Times New Roman"/>
          <w:sz w:val="24"/>
          <w:szCs w:val="24"/>
          <w:rtl w:val="0"/>
        </w:rPr>
        <w:t xml:space="preserve"> (forme la plus efficace) : 2 à 5 g/jour, en gélules ou à saupoudrer (amertume prononcée).</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Extrait sec standardisé</w:t>
      </w:r>
      <w:r w:rsidDel="00000000" w:rsidR="00000000" w:rsidRPr="00000000">
        <w:rPr>
          <w:rFonts w:ascii="Times New Roman" w:cs="Times New Roman" w:eastAsia="Times New Roman" w:hAnsi="Times New Roman"/>
          <w:sz w:val="24"/>
          <w:szCs w:val="24"/>
          <w:rtl w:val="0"/>
        </w:rPr>
        <w:t xml:space="preserve"> (65–80 % silymarine) : 200 à 400 mg, 2 à 3×/jour (dose thérapeutique habituelle).</w:t>
      </w:r>
    </w:p>
    <w:p w:rsidR="00000000" w:rsidDel="00000000" w:rsidP="00000000" w:rsidRDefault="00000000" w:rsidRPr="00000000" w14:paraId="000000C6">
      <w:pPr>
        <w:rPr>
          <w:rFonts w:ascii="Times New Roman" w:cs="Times New Roman" w:eastAsia="Times New Roman" w:hAnsi="Times New Roman"/>
          <w:sz w:val="24"/>
          <w:szCs w:val="24"/>
        </w:rPr>
      </w:pPr>
      <w:sdt>
        <w:sdtPr>
          <w:id w:val="509074254"/>
          <w:tag w:val="goog_rdk_14"/>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color w:val="dd7e6b"/>
          <w:sz w:val="24"/>
          <w:szCs w:val="24"/>
          <w:rtl w:val="0"/>
        </w:rPr>
        <w:t xml:space="preserve">soit</w:t>
      </w:r>
      <w:r w:rsidDel="00000000" w:rsidR="00000000" w:rsidRPr="00000000">
        <w:rPr>
          <w:rFonts w:ascii="Times New Roman" w:cs="Times New Roman" w:eastAsia="Times New Roman" w:hAnsi="Times New Roman"/>
          <w:sz w:val="24"/>
          <w:szCs w:val="24"/>
          <w:rtl w:val="0"/>
        </w:rPr>
        <w:t xml:space="preserve"> environ 600–1200 mg/jour d’extrait standardisé.</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Poudre de graines</w:t>
      </w:r>
      <w:r w:rsidDel="00000000" w:rsidR="00000000" w:rsidRPr="00000000">
        <w:rPr>
          <w:rFonts w:ascii="Times New Roman" w:cs="Times New Roman" w:eastAsia="Times New Roman" w:hAnsi="Times New Roman"/>
          <w:sz w:val="24"/>
          <w:szCs w:val="24"/>
          <w:rtl w:val="0"/>
        </w:rPr>
        <w:t xml:space="preserve"> (gélules, préparation)</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Contre-indications :</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Diabète</w:t>
      </w:r>
      <w:sdt>
        <w:sdtPr>
          <w:id w:val="-1276422860"/>
          <w:tag w:val="goog_rdk_15"/>
        </w:sdtPr>
        <w:sdtContent>
          <w:r w:rsidDel="00000000" w:rsidR="00000000" w:rsidRPr="00000000">
            <w:rPr>
              <w:rFonts w:ascii="Cardo" w:cs="Cardo" w:eastAsia="Cardo" w:hAnsi="Cardo"/>
              <w:sz w:val="24"/>
              <w:szCs w:val="24"/>
              <w:rtl w:val="0"/>
            </w:rPr>
            <w:t xml:space="preserve"> : peut augmenter la sensibilité à l’insuline → risque d’hypoglycémie si association avec médicaments antidiabétiques.</w:t>
          </w:r>
        </w:sdtContent>
      </w:sdt>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Interactions</w:t>
      </w:r>
      <w:sdt>
        <w:sdtPr>
          <w:id w:val="-1654995485"/>
          <w:tag w:val="goog_rdk_16"/>
        </w:sdtPr>
        <w:sdtContent>
          <w:r w:rsidDel="00000000" w:rsidR="00000000" w:rsidRPr="00000000">
            <w:rPr>
              <w:rFonts w:ascii="Cardo" w:cs="Cardo" w:eastAsia="Cardo" w:hAnsi="Cardo"/>
              <w:sz w:val="24"/>
              <w:szCs w:val="24"/>
              <w:rtl w:val="0"/>
            </w:rPr>
            <w:t xml:space="preserve"> : peut modifier l’action de certains médicaments (enzymes hépatiques) → demander avis médical.</w:t>
          </w:r>
        </w:sdtContent>
      </w:sdt>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Grossesse et allaitement</w:t>
      </w:r>
      <w:r w:rsidDel="00000000" w:rsidR="00000000" w:rsidRPr="00000000">
        <w:rPr>
          <w:rFonts w:ascii="Times New Roman" w:cs="Times New Roman" w:eastAsia="Times New Roman" w:hAnsi="Times New Roman"/>
          <w:sz w:val="24"/>
          <w:szCs w:val="24"/>
          <w:rtl w:val="0"/>
        </w:rPr>
        <w:t xml:space="preserve"> : déconseillée.</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Obstruction biliaire</w:t>
      </w:r>
      <w:r w:rsidDel="00000000" w:rsidR="00000000" w:rsidRPr="00000000">
        <w:rPr>
          <w:rFonts w:ascii="Times New Roman" w:cs="Times New Roman" w:eastAsia="Times New Roman" w:hAnsi="Times New Roman"/>
          <w:sz w:val="24"/>
          <w:szCs w:val="24"/>
          <w:rtl w:val="0"/>
        </w:rPr>
        <w:t xml:space="preserve"> : contre-indiquée.</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Usage prolongé</w:t>
      </w:r>
      <w:sdt>
        <w:sdtPr>
          <w:id w:val="1460452271"/>
          <w:tag w:val="goog_rdk_17"/>
        </w:sdtPr>
        <w:sdtContent>
          <w:r w:rsidDel="00000000" w:rsidR="00000000" w:rsidRPr="00000000">
            <w:rPr>
              <w:rFonts w:ascii="Cardo" w:cs="Cardo" w:eastAsia="Cardo" w:hAnsi="Cardo"/>
              <w:sz w:val="24"/>
              <w:szCs w:val="24"/>
              <w:rtl w:val="0"/>
            </w:rPr>
            <w:t xml:space="preserve"> : possible jusqu’à 9 mois → faire ensuite des pauses régulières.</w:t>
          </w:r>
        </w:sdtContent>
      </w:sdt>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Pousse dans les zones équatoriales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396963" cy="2152650"/>
            <wp:effectExtent b="0" l="0" r="0" t="0"/>
            <wp:docPr id="212079758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396963"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center"/>
        <w:rPr>
          <w:rFonts w:ascii="Times New Roman" w:cs="Times New Roman" w:eastAsia="Times New Roman" w:hAnsi="Times New Roman"/>
          <w:color w:val="388600"/>
          <w:sz w:val="28"/>
          <w:szCs w:val="28"/>
        </w:rPr>
      </w:pPr>
      <w:r w:rsidDel="00000000" w:rsidR="00000000" w:rsidRPr="00000000">
        <w:rPr>
          <w:rFonts w:ascii="Times New Roman" w:cs="Times New Roman" w:eastAsia="Times New Roman" w:hAnsi="Times New Roman"/>
          <w:b w:val="1"/>
          <w:color w:val="388600"/>
          <w:sz w:val="28"/>
          <w:szCs w:val="28"/>
          <w:rtl w:val="0"/>
        </w:rPr>
        <w:t xml:space="preserve">Romarin (Rosmarinus officinalis)</w:t>
      </w:r>
      <w:r w:rsidDel="00000000" w:rsidR="00000000" w:rsidRPr="00000000">
        <w:rPr>
          <w:rFonts w:ascii="Times New Roman" w:cs="Times New Roman" w:eastAsia="Times New Roman" w:hAnsi="Times New Roman"/>
          <w:color w:val="388600"/>
          <w:sz w:val="28"/>
          <w:szCs w:val="28"/>
          <w:rtl w:val="0"/>
        </w:rPr>
        <w:t xml:space="preserve"> </w:t>
      </w:r>
    </w:p>
    <w:p w:rsidR="00000000" w:rsidDel="00000000" w:rsidP="00000000" w:rsidRDefault="00000000" w:rsidRPr="00000000" w14:paraId="000000E7">
      <w:pPr>
        <w:jc w:val="center"/>
        <w:rPr>
          <w:rFonts w:ascii="Times New Roman" w:cs="Times New Roman" w:eastAsia="Times New Roman" w:hAnsi="Times New Roman"/>
          <w:color w:val="388600"/>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1"/>
          <w:sz w:val="24"/>
          <w:szCs w:val="24"/>
          <w:rtl w:val="0"/>
        </w:rPr>
        <w:t xml:space="preserve"> Parties</w:t>
      </w:r>
      <w:r w:rsidDel="00000000" w:rsidR="00000000" w:rsidRPr="00000000">
        <w:rPr>
          <w:rFonts w:ascii="Times New Roman" w:cs="Times New Roman" w:eastAsia="Times New Roman" w:hAnsi="Times New Roman"/>
          <w:sz w:val="24"/>
          <w:szCs w:val="24"/>
          <w:rtl w:val="0"/>
        </w:rPr>
        <w:t xml:space="preserve"> : feuilles et sommités fleuries I </w:t>
      </w:r>
      <w:r w:rsidDel="00000000" w:rsidR="00000000" w:rsidRPr="00000000">
        <w:rPr>
          <w:rFonts w:ascii="Times New Roman" w:cs="Times New Roman" w:eastAsia="Times New Roman" w:hAnsi="Times New Roman"/>
          <w:b w:val="1"/>
          <w:sz w:val="24"/>
          <w:szCs w:val="24"/>
          <w:rtl w:val="0"/>
        </w:rPr>
        <w:t xml:space="preserve">Famille botanique</w:t>
      </w:r>
      <w:r w:rsidDel="00000000" w:rsidR="00000000" w:rsidRPr="00000000">
        <w:rPr>
          <w:rFonts w:ascii="Times New Roman" w:cs="Times New Roman" w:eastAsia="Times New Roman" w:hAnsi="Times New Roman"/>
          <w:sz w:val="24"/>
          <w:szCs w:val="24"/>
          <w:rtl w:val="0"/>
        </w:rPr>
        <w:t xml:space="preserve"> : Lamiacées</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b w:val="1"/>
          <w:sz w:val="24"/>
          <w:szCs w:val="24"/>
          <w:u w:val="single"/>
          <w:rtl w:val="0"/>
        </w:rPr>
        <w:t xml:space="preserve">Propriétés digestives principales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dd7e6b"/>
          <w:sz w:val="24"/>
          <w:szCs w:val="24"/>
          <w:rtl w:val="0"/>
        </w:rPr>
        <w:t xml:space="preserve">Anti inflammatoire, favorisent la motilité gastrique et anti-nausée</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Amère, cholérétique et cholagogue doux </w:t>
      </w:r>
      <w:sdt>
        <w:sdtPr>
          <w:id w:val="-554784040"/>
          <w:tag w:val="goog_rdk_18"/>
        </w:sdtPr>
        <w:sdtContent>
          <w:r w:rsidDel="00000000" w:rsidR="00000000" w:rsidRPr="00000000">
            <w:rPr>
              <w:rFonts w:ascii="Cardo" w:cs="Cardo" w:eastAsia="Cardo" w:hAnsi="Cardo"/>
              <w:sz w:val="24"/>
              <w:szCs w:val="24"/>
              <w:rtl w:val="0"/>
            </w:rPr>
            <w:t xml:space="preserve">: stimule sucs gastriques, pancréatiques et biliaires → digestion facilitée sans surcharger le foie.</w:t>
          </w:r>
        </w:sdtContent>
      </w:sdt>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Stimulant</w:t>
      </w:r>
      <w:r w:rsidDel="00000000" w:rsidR="00000000" w:rsidRPr="00000000">
        <w:rPr>
          <w:rFonts w:ascii="Times New Roman" w:cs="Times New Roman" w:eastAsia="Times New Roman" w:hAnsi="Times New Roman"/>
          <w:sz w:val="24"/>
          <w:szCs w:val="24"/>
          <w:rtl w:val="0"/>
        </w:rPr>
        <w:t xml:space="preserve"> de l’appétit et de la digestion.</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Bactéricide digestif</w:t>
      </w:r>
      <w:r w:rsidDel="00000000" w:rsidR="00000000" w:rsidRPr="00000000">
        <w:rPr>
          <w:rFonts w:ascii="Times New Roman" w:cs="Times New Roman" w:eastAsia="Times New Roman" w:hAnsi="Times New Roman"/>
          <w:sz w:val="24"/>
          <w:szCs w:val="24"/>
          <w:rtl w:val="0"/>
        </w:rPr>
        <w:t xml:space="preserve"> (anti-candidosique, anti-fermentation).</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Carminatif et antispasmodique</w:t>
      </w:r>
      <w:sdt>
        <w:sdtPr>
          <w:id w:val="-20599263"/>
          <w:tag w:val="goog_rdk_19"/>
        </w:sdtPr>
        <w:sdtContent>
          <w:r w:rsidDel="00000000" w:rsidR="00000000" w:rsidRPr="00000000">
            <w:rPr>
              <w:rFonts w:ascii="Cardo" w:cs="Cardo" w:eastAsia="Cardo" w:hAnsi="Cardo"/>
              <w:sz w:val="24"/>
              <w:szCs w:val="24"/>
              <w:rtl w:val="0"/>
            </w:rPr>
            <w:t xml:space="preserve"> (huiles essentielles → gaz, crampes).</w:t>
          </w:r>
        </w:sdtContent>
      </w:sdt>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Hépatoprotecteur</w:t>
      </w:r>
      <w:r w:rsidDel="00000000" w:rsidR="00000000" w:rsidRPr="00000000">
        <w:rPr>
          <w:rFonts w:ascii="Times New Roman" w:cs="Times New Roman" w:eastAsia="Times New Roman" w:hAnsi="Times New Roman"/>
          <w:sz w:val="24"/>
          <w:szCs w:val="24"/>
          <w:rtl w:val="0"/>
        </w:rPr>
        <w:t xml:space="preserve"> (moins puissant que le chardon-marie, mais réel).</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Astringent digestif</w:t>
      </w:r>
      <w:r w:rsidDel="00000000" w:rsidR="00000000" w:rsidRPr="00000000">
        <w:rPr>
          <w:rFonts w:ascii="Times New Roman" w:cs="Times New Roman" w:eastAsia="Times New Roman" w:hAnsi="Times New Roman"/>
          <w:sz w:val="24"/>
          <w:szCs w:val="24"/>
          <w:rtl w:val="0"/>
        </w:rPr>
        <w:t xml:space="preserve"> : utile sur muqueuses irritées/infectées (bouche, gorge, tube digestif).</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Autres propriétés : </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Antioxydant puissant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Cardio-vasculaire et circulatoire</w:t>
      </w:r>
    </w:p>
    <w:p w:rsidR="00000000" w:rsidDel="00000000" w:rsidP="00000000" w:rsidRDefault="00000000" w:rsidRPr="00000000" w14:paraId="000000F5">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Stimulant nerveux &amp; antidépresseur</w:t>
      </w:r>
    </w:p>
    <w:p w:rsidR="00000000" w:rsidDel="00000000" w:rsidP="00000000" w:rsidRDefault="00000000" w:rsidRPr="00000000" w14:paraId="000000F6">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Immunité et infections</w:t>
      </w:r>
    </w:p>
    <w:p w:rsidR="00000000" w:rsidDel="00000000" w:rsidP="00000000" w:rsidRDefault="00000000" w:rsidRPr="00000000" w14:paraId="000000F7">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Respiratoire</w:t>
      </w:r>
    </w:p>
    <w:p w:rsidR="00000000" w:rsidDel="00000000" w:rsidP="00000000" w:rsidRDefault="00000000" w:rsidRPr="00000000" w14:paraId="000000F8">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Locomoteur &amp; inflammatoire</w:t>
      </w:r>
    </w:p>
    <w:p w:rsidR="00000000" w:rsidDel="00000000" w:rsidP="00000000" w:rsidRDefault="00000000" w:rsidRPr="00000000" w14:paraId="000000F9">
      <w:pPr>
        <w:rPr>
          <w:rFonts w:ascii="Times New Roman" w:cs="Times New Roman" w:eastAsia="Times New Roman" w:hAnsi="Times New Roman"/>
          <w:color w:val="dd7e6b"/>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Galénique à privilégier :</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Infusion</w:t>
      </w:r>
      <w:r w:rsidDel="00000000" w:rsidR="00000000" w:rsidRPr="00000000">
        <w:rPr>
          <w:rFonts w:ascii="Times New Roman" w:cs="Times New Roman" w:eastAsia="Times New Roman" w:hAnsi="Times New Roman"/>
          <w:sz w:val="24"/>
          <w:szCs w:val="24"/>
          <w:rtl w:val="0"/>
        </w:rPr>
        <w:t xml:space="preserve"> : 1 à 2 c. à café de feuilles pour 200 ml d’eau bouillante, 10 min, 2 tasses/jour (avant repas).</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dd7e6b"/>
          <w:sz w:val="24"/>
          <w:szCs w:val="24"/>
          <w:rtl w:val="0"/>
        </w:rPr>
        <w:tab/>
        <w:t xml:space="preserve">Extrait hydroalcoolique / teinture mère</w:t>
      </w:r>
      <w:r w:rsidDel="00000000" w:rsidR="00000000" w:rsidRPr="00000000">
        <w:rPr>
          <w:rFonts w:ascii="Times New Roman" w:cs="Times New Roman" w:eastAsia="Times New Roman" w:hAnsi="Times New Roman"/>
          <w:sz w:val="24"/>
          <w:szCs w:val="24"/>
          <w:rtl w:val="0"/>
        </w:rPr>
        <w:t xml:space="preserve"> : 30–50 gouttes, 1 à 2×/j dans un peu d’eau.</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Huile essentielle</w:t>
      </w:r>
      <w:r w:rsidDel="00000000" w:rsidR="00000000" w:rsidRPr="00000000">
        <w:rPr>
          <w:rFonts w:ascii="Times New Roman" w:cs="Times New Roman" w:eastAsia="Times New Roman" w:hAnsi="Times New Roman"/>
          <w:sz w:val="24"/>
          <w:szCs w:val="24"/>
          <w:rtl w:val="0"/>
        </w:rPr>
        <w:t xml:space="preserve"> : voir indications aroma</w:t>
      </w:r>
    </w:p>
    <w:p w:rsidR="00000000" w:rsidDel="00000000" w:rsidP="00000000" w:rsidRDefault="00000000" w:rsidRPr="00000000" w14:paraId="000000FE">
      <w:pPr>
        <w:jc w:val="center"/>
        <w:rPr>
          <w:rFonts w:ascii="Times New Roman" w:cs="Times New Roman" w:eastAsia="Times New Roman" w:hAnsi="Times New Roman"/>
          <w:b w:val="1"/>
          <w:color w:val="c00000"/>
          <w:sz w:val="24"/>
          <w:szCs w:val="24"/>
        </w:rPr>
      </w:pPr>
      <w:r w:rsidDel="00000000" w:rsidR="00000000" w:rsidRPr="00000000">
        <w:rPr>
          <w:rFonts w:ascii="Times New Roman" w:cs="Times New Roman" w:eastAsia="Times New Roman" w:hAnsi="Times New Roman"/>
          <w:b w:val="1"/>
          <w:color w:val="c00000"/>
          <w:sz w:val="24"/>
          <w:szCs w:val="24"/>
        </w:rPr>
        <w:drawing>
          <wp:inline distB="0" distT="0" distL="0" distR="0">
            <wp:extent cx="3010320" cy="2343477"/>
            <wp:effectExtent b="0" l="0" r="0" t="0"/>
            <wp:docPr id="2120797582"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3010320" cy="2343477"/>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center"/>
        <w:rPr>
          <w:rFonts w:ascii="Times New Roman" w:cs="Times New Roman" w:eastAsia="Times New Roman" w:hAnsi="Times New Roman"/>
          <w:b w:val="1"/>
          <w:color w:val="388600"/>
          <w:sz w:val="28"/>
          <w:szCs w:val="28"/>
        </w:rPr>
      </w:pPr>
      <w:r w:rsidDel="00000000" w:rsidR="00000000" w:rsidRPr="00000000">
        <w:rPr>
          <w:rFonts w:ascii="Times New Roman" w:cs="Times New Roman" w:eastAsia="Times New Roman" w:hAnsi="Times New Roman"/>
          <w:b w:val="1"/>
          <w:color w:val="388600"/>
          <w:sz w:val="28"/>
          <w:szCs w:val="28"/>
          <w:rtl w:val="0"/>
        </w:rPr>
        <w:t xml:space="preserve">Pissenlit (Taraxacum officinale)</w:t>
      </w:r>
    </w:p>
    <w:p w:rsidR="00000000" w:rsidDel="00000000" w:rsidP="00000000" w:rsidRDefault="00000000" w:rsidRPr="00000000" w14:paraId="00000100">
      <w:pPr>
        <w:rPr>
          <w:rFonts w:ascii="Times New Roman" w:cs="Times New Roman" w:eastAsia="Times New Roman" w:hAnsi="Times New Roman"/>
          <w:color w:val="c00000"/>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1"/>
          <w:sz w:val="24"/>
          <w:szCs w:val="24"/>
          <w:rtl w:val="0"/>
        </w:rPr>
        <w:t xml:space="preserve"> Partie</w:t>
      </w:r>
      <w:r w:rsidDel="00000000" w:rsidR="00000000" w:rsidRPr="00000000">
        <w:rPr>
          <w:rFonts w:ascii="Times New Roman" w:cs="Times New Roman" w:eastAsia="Times New Roman" w:hAnsi="Times New Roman"/>
          <w:sz w:val="24"/>
          <w:szCs w:val="24"/>
          <w:rtl w:val="0"/>
        </w:rPr>
        <w:t xml:space="preserve"> : racine (foie, pancréas, digestion) et feuilles (rein, diurétique) I </w:t>
      </w:r>
      <w:r w:rsidDel="00000000" w:rsidR="00000000" w:rsidRPr="00000000">
        <w:rPr>
          <w:rFonts w:ascii="Times New Roman" w:cs="Times New Roman" w:eastAsia="Times New Roman" w:hAnsi="Times New Roman"/>
          <w:b w:val="1"/>
          <w:sz w:val="24"/>
          <w:szCs w:val="24"/>
          <w:rtl w:val="0"/>
        </w:rPr>
        <w:t xml:space="preserve">Famille botanique</w:t>
      </w:r>
      <w:r w:rsidDel="00000000" w:rsidR="00000000" w:rsidRPr="00000000">
        <w:rPr>
          <w:rFonts w:ascii="Times New Roman" w:cs="Times New Roman" w:eastAsia="Times New Roman" w:hAnsi="Times New Roman"/>
          <w:sz w:val="24"/>
          <w:szCs w:val="24"/>
          <w:rtl w:val="0"/>
        </w:rPr>
        <w:t xml:space="preserve"> : Astéracées</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b w:val="1"/>
          <w:sz w:val="24"/>
          <w:szCs w:val="24"/>
          <w:u w:val="single"/>
          <w:rtl w:val="0"/>
        </w:rPr>
        <w:t xml:space="preserve">Propriétés digestives principales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dd7e6b"/>
          <w:sz w:val="24"/>
          <w:szCs w:val="24"/>
          <w:rtl w:val="0"/>
        </w:rPr>
        <w:t xml:space="preserve"> plante pivot du triangle foie– rein–cœur, à la fois cholérétique, diurétique, hypoglycémiante et dépurative cutanée.</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Cholérétique et cholagogue</w:t>
      </w:r>
      <w:r w:rsidDel="00000000" w:rsidR="00000000" w:rsidRPr="00000000">
        <w:rPr>
          <w:rFonts w:ascii="Times New Roman" w:cs="Times New Roman" w:eastAsia="Times New Roman" w:hAnsi="Times New Roman"/>
          <w:sz w:val="24"/>
          <w:szCs w:val="24"/>
          <w:rtl w:val="0"/>
        </w:rPr>
        <w:t xml:space="preserve"> : stimule sécrétion et contraction de la vésicule biliaire (décoction = triple le flux biliaire).</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Amère, apéritive, digestive</w:t>
      </w:r>
      <w:r w:rsidDel="00000000" w:rsidR="00000000" w:rsidRPr="00000000">
        <w:rPr>
          <w:rFonts w:ascii="Times New Roman" w:cs="Times New Roman" w:eastAsia="Times New Roman" w:hAnsi="Times New Roman"/>
          <w:sz w:val="24"/>
          <w:szCs w:val="24"/>
          <w:rtl w:val="0"/>
        </w:rPr>
        <w:t xml:space="preserve"> : relance l’appétit et les sécrétions digestives.</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Dépuratif hépatique</w:t>
      </w:r>
      <w:r w:rsidDel="00000000" w:rsidR="00000000" w:rsidRPr="00000000">
        <w:rPr>
          <w:rFonts w:ascii="Times New Roman" w:cs="Times New Roman" w:eastAsia="Times New Roman" w:hAnsi="Times New Roman"/>
          <w:sz w:val="24"/>
          <w:szCs w:val="24"/>
          <w:rtl w:val="0"/>
        </w:rPr>
        <w:t xml:space="preserve"> : congestion du foie, insuffisance hépatique, ictère, hépatites chroniques.</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Constipation biliaire</w:t>
      </w:r>
      <w:r w:rsidDel="00000000" w:rsidR="00000000" w:rsidRPr="00000000">
        <w:rPr>
          <w:rFonts w:ascii="Times New Roman" w:cs="Times New Roman" w:eastAsia="Times New Roman" w:hAnsi="Times New Roman"/>
          <w:sz w:val="24"/>
          <w:szCs w:val="24"/>
          <w:rtl w:val="0"/>
        </w:rPr>
        <w:t xml:space="preserve"> (fermentation intestinale, digestion lente).</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Antioxydant hépatique</w:t>
      </w:r>
      <w:r w:rsidDel="00000000" w:rsidR="00000000" w:rsidRPr="00000000">
        <w:rPr>
          <w:rFonts w:ascii="Times New Roman" w:cs="Times New Roman" w:eastAsia="Times New Roman" w:hAnsi="Times New Roman"/>
          <w:sz w:val="24"/>
          <w:szCs w:val="24"/>
          <w:rtl w:val="0"/>
        </w:rPr>
        <w:t xml:space="preserve"> : protège les hépatocytes.</w:t>
      </w:r>
    </w:p>
    <w:p w:rsidR="00000000" w:rsidDel="00000000" w:rsidP="00000000" w:rsidRDefault="00000000" w:rsidRPr="00000000" w14:paraId="000001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Métabolisme</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Hypoglycémiant</w:t>
      </w:r>
      <w:r w:rsidDel="00000000" w:rsidR="00000000" w:rsidRPr="00000000">
        <w:rPr>
          <w:rFonts w:ascii="Times New Roman" w:cs="Times New Roman" w:eastAsia="Times New Roman" w:hAnsi="Times New Roman"/>
          <w:sz w:val="24"/>
          <w:szCs w:val="24"/>
          <w:rtl w:val="0"/>
        </w:rPr>
        <w:t xml:space="preserve"> : régule la glycémie, stimule la production d’insuline.</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color w:val="dd7e6b"/>
          <w:sz w:val="24"/>
          <w:szCs w:val="24"/>
          <w:rtl w:val="0"/>
        </w:rPr>
        <w:t xml:space="preserve">Tonique pancréas</w:t>
      </w:r>
      <w:r w:rsidDel="00000000" w:rsidR="00000000" w:rsidRPr="00000000">
        <w:rPr>
          <w:rFonts w:ascii="Times New Roman" w:cs="Times New Roman" w:eastAsia="Times New Roman" w:hAnsi="Times New Roman"/>
          <w:sz w:val="24"/>
          <w:szCs w:val="24"/>
          <w:rtl w:val="0"/>
        </w:rPr>
        <w:t xml:space="preserve"> : riche en inuline, restaure l’équilibre glycémique, utile dans le diabète de type 2.</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Hypocholestérolémiant</w:t>
      </w:r>
      <w:r w:rsidDel="00000000" w:rsidR="00000000" w:rsidRPr="00000000">
        <w:rPr>
          <w:rFonts w:ascii="Times New Roman" w:cs="Times New Roman" w:eastAsia="Times New Roman" w:hAnsi="Times New Roman"/>
          <w:sz w:val="24"/>
          <w:szCs w:val="24"/>
          <w:rtl w:val="0"/>
        </w:rPr>
        <w:t xml:space="preserve"> : intéressant en cas de prise de poids à la ménopause.</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Anti-obésité</w:t>
      </w:r>
      <w:r w:rsidDel="00000000" w:rsidR="00000000" w:rsidRPr="00000000">
        <w:rPr>
          <w:rFonts w:ascii="Times New Roman" w:cs="Times New Roman" w:eastAsia="Times New Roman" w:hAnsi="Times New Roman"/>
          <w:sz w:val="24"/>
          <w:szCs w:val="24"/>
          <w:rtl w:val="0"/>
        </w:rPr>
        <w:t xml:space="preserve"> : soutien métabolique général.</w:t>
      </w:r>
    </w:p>
    <w:p w:rsidR="00000000" w:rsidDel="00000000" w:rsidP="00000000" w:rsidRDefault="00000000" w:rsidRPr="00000000" w14:paraId="0000010E">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Autres propriétés :</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Diurétique puissant</w:t>
      </w:r>
      <w:r w:rsidDel="00000000" w:rsidR="00000000" w:rsidRPr="00000000">
        <w:rPr>
          <w:rFonts w:ascii="Times New Roman" w:cs="Times New Roman" w:eastAsia="Times New Roman" w:hAnsi="Times New Roman"/>
          <w:sz w:val="24"/>
          <w:szCs w:val="24"/>
          <w:rtl w:val="0"/>
        </w:rPr>
        <w:t xml:space="preserve"> : favorise l’élimination de l’eau et des déchets tout en apportant du potassium.</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Veineux &amp; cardiovasculaire</w:t>
      </w:r>
      <w:r w:rsidDel="00000000" w:rsidR="00000000" w:rsidRPr="00000000">
        <w:rPr>
          <w:rFonts w:ascii="Times New Roman" w:cs="Times New Roman" w:eastAsia="Times New Roman" w:hAnsi="Times New Roman"/>
          <w:sz w:val="24"/>
          <w:szCs w:val="24"/>
          <w:rtl w:val="0"/>
        </w:rPr>
        <w:t xml:space="preserve"> : “nettoyeur du sang via le foie”, soutien hypertension artérielle (modérée).</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Peau</w:t>
      </w:r>
      <w:r w:rsidDel="00000000" w:rsidR="00000000" w:rsidRPr="00000000">
        <w:rPr>
          <w:rFonts w:ascii="Times New Roman" w:cs="Times New Roman" w:eastAsia="Times New Roman" w:hAnsi="Times New Roman"/>
          <w:sz w:val="24"/>
          <w:szCs w:val="24"/>
          <w:rtl w:val="0"/>
        </w:rPr>
        <w:t xml:space="preserve"> : acné, eczéma, furoncles, dermatoses chroniques (association pissenlit-bardane). Latex frais en externe : verrues, cors, piqûres.</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Os &amp; reminéralisation</w:t>
      </w:r>
      <w:r w:rsidDel="00000000" w:rsidR="00000000" w:rsidRPr="00000000">
        <w:rPr>
          <w:rFonts w:ascii="Times New Roman" w:cs="Times New Roman" w:eastAsia="Times New Roman" w:hAnsi="Times New Roman"/>
          <w:sz w:val="24"/>
          <w:szCs w:val="24"/>
          <w:rtl w:val="0"/>
        </w:rPr>
        <w:t xml:space="preserve"> : favorise fixation calcium et vitamine D (ostéoporose, rachitisme, décalcification).</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Émotionnel</w:t>
      </w:r>
      <w:sdt>
        <w:sdtPr>
          <w:id w:val="1676276225"/>
          <w:tag w:val="goog_rdk_20"/>
        </w:sdtPr>
        <w:sdtContent>
          <w:r w:rsidDel="00000000" w:rsidR="00000000" w:rsidRPr="00000000">
            <w:rPr>
              <w:rFonts w:ascii="Cardo" w:cs="Cardo" w:eastAsia="Cardo" w:hAnsi="Cardo"/>
              <w:sz w:val="24"/>
              <w:szCs w:val="24"/>
              <w:rtl w:val="0"/>
            </w:rPr>
            <w:t xml:space="preserve"> : foie relié à la colère, la mélancolie → plante du métabolisme de la lumière.</w:t>
          </w:r>
        </w:sdtContent>
      </w:sdt>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Système reproducteur</w:t>
      </w:r>
      <w:r w:rsidDel="00000000" w:rsidR="00000000" w:rsidRPr="00000000">
        <w:rPr>
          <w:rFonts w:ascii="Times New Roman" w:cs="Times New Roman" w:eastAsia="Times New Roman" w:hAnsi="Times New Roman"/>
          <w:sz w:val="24"/>
          <w:szCs w:val="24"/>
          <w:rtl w:val="0"/>
        </w:rPr>
        <w:t xml:space="preserve"> : galactogène léger, utile dans le SPM (diminution œdèmes et crampes).</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Galénique à privilégier :</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Décoction (racines)</w:t>
      </w:r>
      <w:r w:rsidDel="00000000" w:rsidR="00000000" w:rsidRPr="00000000">
        <w:rPr>
          <w:rFonts w:ascii="Times New Roman" w:cs="Times New Roman" w:eastAsia="Times New Roman" w:hAnsi="Times New Roman"/>
          <w:sz w:val="24"/>
          <w:szCs w:val="24"/>
          <w:rtl w:val="0"/>
        </w:rPr>
        <w:t xml:space="preserve"> : 25 g/L, bouillir 5 min, infuser 10 min ; 1 tasse avant chaque repas.</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Infusion (feuilles)</w:t>
      </w:r>
      <w:r w:rsidDel="00000000" w:rsidR="00000000" w:rsidRPr="00000000">
        <w:rPr>
          <w:rFonts w:ascii="Times New Roman" w:cs="Times New Roman" w:eastAsia="Times New Roman" w:hAnsi="Times New Roman"/>
          <w:sz w:val="24"/>
          <w:szCs w:val="24"/>
          <w:rtl w:val="0"/>
        </w:rPr>
        <w:t xml:space="preserve"> : 2 c. à café pour 200 ml, 10 min, 2–3 tasses/jour.</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Teinture mère</w:t>
      </w:r>
      <w:r w:rsidDel="00000000" w:rsidR="00000000" w:rsidRPr="00000000">
        <w:rPr>
          <w:rFonts w:ascii="Times New Roman" w:cs="Times New Roman" w:eastAsia="Times New Roman" w:hAnsi="Times New Roman"/>
          <w:sz w:val="24"/>
          <w:szCs w:val="24"/>
          <w:rtl w:val="0"/>
        </w:rPr>
        <w:t xml:space="preserve"> : 30–50 gouttes, 2–3×/j.</w:t>
      </w:r>
    </w:p>
    <w:p w:rsidR="00000000" w:rsidDel="00000000" w:rsidP="00000000" w:rsidRDefault="00000000" w:rsidRPr="00000000" w14:paraId="0000011A">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Contre-indications :</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Personnes fines, frêles, frileuses</w:t>
      </w:r>
      <w:r w:rsidDel="00000000" w:rsidR="00000000" w:rsidRPr="00000000">
        <w:rPr>
          <w:rFonts w:ascii="Times New Roman" w:cs="Times New Roman" w:eastAsia="Times New Roman" w:hAnsi="Times New Roman"/>
          <w:sz w:val="24"/>
          <w:szCs w:val="24"/>
          <w:rtl w:val="0"/>
        </w:rPr>
        <w:t xml:space="preserve"> (plante trop drainante).</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Hypotension</w:t>
      </w:r>
      <w:r w:rsidDel="00000000" w:rsidR="00000000" w:rsidRPr="00000000">
        <w:rPr>
          <w:rFonts w:ascii="Times New Roman" w:cs="Times New Roman" w:eastAsia="Times New Roman" w:hAnsi="Times New Roman"/>
          <w:sz w:val="24"/>
          <w:szCs w:val="24"/>
          <w:rtl w:val="0"/>
        </w:rPr>
        <w:t xml:space="preserve"> (risque d’aggravation).</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Sécheresse cutanée ou muqueuse</w:t>
      </w:r>
      <w:r w:rsidDel="00000000" w:rsidR="00000000" w:rsidRPr="00000000">
        <w:rPr>
          <w:rFonts w:ascii="Times New Roman" w:cs="Times New Roman" w:eastAsia="Times New Roman" w:hAnsi="Times New Roman"/>
          <w:sz w:val="24"/>
          <w:szCs w:val="24"/>
          <w:rtl w:val="0"/>
        </w:rPr>
        <w:t xml:space="preserve"> (effet diurétique aggravant).</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Obstruction des voies biliaires, calculs biliaires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Possibles interactions médicamenteuses</w:t>
      </w:r>
      <w:r w:rsidDel="00000000" w:rsidR="00000000" w:rsidRPr="00000000">
        <w:rPr>
          <w:rFonts w:ascii="Times New Roman" w:cs="Times New Roman" w:eastAsia="Times New Roman" w:hAnsi="Times New Roman"/>
          <w:sz w:val="24"/>
          <w:szCs w:val="24"/>
          <w:rtl w:val="0"/>
        </w:rPr>
        <w:t xml:space="preserve"> (hépatobiliaires, diurétiques, etc.).</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jc w:val="center"/>
        <w:rPr>
          <w:rFonts w:ascii="Times New Roman" w:cs="Times New Roman" w:eastAsia="Times New Roman" w:hAnsi="Times New Roman"/>
          <w:b w:val="1"/>
          <w:color w:val="3886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534004" cy="2172003"/>
            <wp:effectExtent b="0" l="0" r="0" t="0"/>
            <wp:docPr id="212079758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534004" cy="2172003"/>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jc w:val="center"/>
        <w:rPr>
          <w:rFonts w:ascii="Times New Roman" w:cs="Times New Roman" w:eastAsia="Times New Roman" w:hAnsi="Times New Roman"/>
          <w:b w:val="1"/>
          <w:color w:val="388600"/>
          <w:sz w:val="28"/>
          <w:szCs w:val="28"/>
        </w:rPr>
      </w:pPr>
      <w:r w:rsidDel="00000000" w:rsidR="00000000" w:rsidRPr="00000000">
        <w:rPr>
          <w:rFonts w:ascii="Times New Roman" w:cs="Times New Roman" w:eastAsia="Times New Roman" w:hAnsi="Times New Roman"/>
          <w:b w:val="1"/>
          <w:color w:val="388600"/>
          <w:sz w:val="28"/>
          <w:szCs w:val="28"/>
          <w:rtl w:val="0"/>
        </w:rPr>
        <w:t xml:space="preserve">Bardane (Arctium lappa)</w:t>
      </w:r>
    </w:p>
    <w:p w:rsidR="00000000" w:rsidDel="00000000" w:rsidP="00000000" w:rsidRDefault="00000000" w:rsidRPr="00000000" w14:paraId="00000134">
      <w:pPr>
        <w:rPr>
          <w:rFonts w:ascii="Times New Roman" w:cs="Times New Roman" w:eastAsia="Times New Roman" w:hAnsi="Times New Roman"/>
          <w:color w:val="388600"/>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886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sz w:val="24"/>
          <w:szCs w:val="24"/>
          <w:rtl w:val="0"/>
        </w:rPr>
        <w:t xml:space="preserve">Partie</w:t>
      </w:r>
      <w:r w:rsidDel="00000000" w:rsidR="00000000" w:rsidRPr="00000000">
        <w:rPr>
          <w:rFonts w:ascii="Times New Roman" w:cs="Times New Roman" w:eastAsia="Times New Roman" w:hAnsi="Times New Roman"/>
          <w:sz w:val="24"/>
          <w:szCs w:val="24"/>
          <w:rtl w:val="0"/>
        </w:rPr>
        <w:t xml:space="preserve"> : racine I</w:t>
      </w:r>
      <w:r w:rsidDel="00000000" w:rsidR="00000000" w:rsidRPr="00000000">
        <w:rPr>
          <w:rFonts w:ascii="Times New Roman" w:cs="Times New Roman" w:eastAsia="Times New Roman" w:hAnsi="Times New Roman"/>
          <w:b w:val="1"/>
          <w:sz w:val="24"/>
          <w:szCs w:val="24"/>
          <w:rtl w:val="0"/>
        </w:rPr>
        <w:t xml:space="preserve"> Famille botanique</w:t>
      </w:r>
      <w:r w:rsidDel="00000000" w:rsidR="00000000" w:rsidRPr="00000000">
        <w:rPr>
          <w:rFonts w:ascii="Times New Roman" w:cs="Times New Roman" w:eastAsia="Times New Roman" w:hAnsi="Times New Roman"/>
          <w:sz w:val="24"/>
          <w:szCs w:val="24"/>
          <w:rtl w:val="0"/>
        </w:rPr>
        <w:t xml:space="preserve"> : Asteraceae</w:t>
      </w:r>
    </w:p>
    <w:p w:rsidR="00000000" w:rsidDel="00000000" w:rsidP="00000000" w:rsidRDefault="00000000" w:rsidRPr="00000000" w14:paraId="00000136">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Propriétés principales :</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dd7e6b"/>
          <w:sz w:val="24"/>
          <w:szCs w:val="24"/>
          <w:rtl w:val="0"/>
        </w:rPr>
        <w:t xml:space="preserve">Dépurative &amp; détoxifiante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Stimule le foie et les reins (élimination des toxines).</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Augmente la sécrétion biliaire et la diurèse.</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Protège le foie et les reins contre les polluants, métaux lourds et certains médicaments grâce à ses effets antioxydants et antiinflammatoires.</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dd7e6b"/>
          <w:sz w:val="24"/>
          <w:szCs w:val="24"/>
          <w:rtl w:val="0"/>
        </w:rPr>
        <w:t xml:space="preserve">Hypoglycémiante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Améliore la tolérance au glucose.</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Utile dans l’accompagnement du diabète et du syndrome métabolique.</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Autres propriétés : </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Spécifique des affections cutanées</w:t>
      </w:r>
      <w:r w:rsidDel="00000000" w:rsidR="00000000" w:rsidRPr="00000000">
        <w:rPr>
          <w:rFonts w:ascii="Times New Roman" w:cs="Times New Roman" w:eastAsia="Times New Roman" w:hAnsi="Times New Roman"/>
          <w:sz w:val="24"/>
          <w:szCs w:val="24"/>
          <w:rtl w:val="0"/>
        </w:rPr>
        <w:t xml:space="preserve"> chroniques liées à une faiblesse hépatique (acné, eczéma, dermatoses</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Active contre les staphylocoques et streptocoques</w:t>
      </w:r>
      <w:sdt>
        <w:sdtPr>
          <w:id w:val="1953563021"/>
          <w:tag w:val="goog_rdk_21"/>
        </w:sdtPr>
        <w:sdtContent>
          <w:r w:rsidDel="00000000" w:rsidR="00000000" w:rsidRPr="00000000">
            <w:rPr>
              <w:rFonts w:ascii="Cardo" w:cs="Cardo" w:eastAsia="Cardo" w:hAnsi="Cardo"/>
              <w:sz w:val="24"/>
              <w:szCs w:val="24"/>
              <w:rtl w:val="0"/>
            </w:rPr>
            <w:t xml:space="preserve"> → utile en lotion sur pieds diabétiques ou plaies infectées.</w:t>
          </w:r>
        </w:sdtContent>
      </w:sdt>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Effets hypoglycémiants</w:t>
      </w:r>
      <w:sdt>
        <w:sdtPr>
          <w:id w:val="-2140578493"/>
          <w:tag w:val="goog_rdk_22"/>
        </w:sdtPr>
        <w:sdtContent>
          <w:r w:rsidDel="00000000" w:rsidR="00000000" w:rsidRPr="00000000">
            <w:rPr>
              <w:rFonts w:ascii="Cardo" w:cs="Cardo" w:eastAsia="Cardo" w:hAnsi="Cardo"/>
              <w:sz w:val="24"/>
              <w:szCs w:val="24"/>
              <w:rtl w:val="0"/>
            </w:rPr>
            <w:t xml:space="preserve"> → prudence si traitement antidiabétique. </w:t>
          </w:r>
        </w:sdtContent>
      </w:sdt>
    </w:p>
    <w:p w:rsidR="00000000" w:rsidDel="00000000" w:rsidP="00000000" w:rsidRDefault="00000000" w:rsidRPr="00000000" w14:paraId="00000143">
      <w:pPr>
        <w:rPr>
          <w:rFonts w:ascii="Times New Roman" w:cs="Times New Roman" w:eastAsia="Times New Roman" w:hAnsi="Times New Roman"/>
          <w:sz w:val="24"/>
          <w:szCs w:val="24"/>
        </w:rPr>
      </w:pPr>
      <w:sdt>
        <w:sdtPr>
          <w:id w:val="-218065075"/>
          <w:tag w:val="goog_rdk_23"/>
        </w:sdtPr>
        <w:sdtContent>
          <w:r w:rsidDel="00000000" w:rsidR="00000000" w:rsidRPr="00000000">
            <w:rPr>
              <w:rFonts w:ascii="Cardo" w:cs="Cardo" w:eastAsia="Cardo" w:hAnsi="Cardo"/>
              <w:sz w:val="24"/>
              <w:szCs w:val="24"/>
              <w:rtl w:val="0"/>
            </w:rPr>
            <w:t xml:space="preserve">Peut être trop drainante chez les personnes fatiguées → associer à des plantes toniques (romarin, ortie).</w:t>
            <w:tab/>
          </w:r>
        </w:sdtContent>
      </w:sdt>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Diurétique éliminateur de l’acide uriqu</w:t>
      </w:r>
      <w:sdt>
        <w:sdtPr>
          <w:id w:val="1726733740"/>
          <w:tag w:val="goog_rdk_24"/>
        </w:sdtPr>
        <w:sdtContent>
          <w:r w:rsidDel="00000000" w:rsidR="00000000" w:rsidRPr="00000000">
            <w:rPr>
              <w:rFonts w:ascii="Cardo" w:cs="Cardo" w:eastAsia="Cardo" w:hAnsi="Cardo"/>
              <w:sz w:val="24"/>
              <w:szCs w:val="24"/>
              <w:rtl w:val="0"/>
            </w:rPr>
            <w:t xml:space="preserve">e → soutien en cas de douleurs articulaires, goutte.</w:t>
          </w:r>
        </w:sdtContent>
      </w:sdt>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Galénique à privilégier :</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Décoction</w:t>
      </w:r>
      <w:sdt>
        <w:sdtPr>
          <w:id w:val="926497825"/>
          <w:tag w:val="goog_rdk_25"/>
        </w:sdtPr>
        <w:sdtContent>
          <w:r w:rsidDel="00000000" w:rsidR="00000000" w:rsidRPr="00000000">
            <w:rPr>
              <w:rFonts w:ascii="Cardo" w:cs="Cardo" w:eastAsia="Cardo" w:hAnsi="Cardo"/>
              <w:sz w:val="24"/>
              <w:szCs w:val="24"/>
              <w:rtl w:val="0"/>
            </w:rPr>
            <w:t xml:space="preserve"> : 1 c. à s. / 250 ml → bouillir 10 min, infuser 5–10 min → 2–3 tasses/jour.</w:t>
          </w:r>
        </w:sdtContent>
      </w:sdt>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Teinture mère (racine fraîche)</w:t>
      </w:r>
      <w:r w:rsidDel="00000000" w:rsidR="00000000" w:rsidRPr="00000000">
        <w:rPr>
          <w:rFonts w:ascii="Times New Roman" w:cs="Times New Roman" w:eastAsia="Times New Roman" w:hAnsi="Times New Roman"/>
          <w:sz w:val="24"/>
          <w:szCs w:val="24"/>
          <w:rtl w:val="0"/>
        </w:rPr>
        <w:t xml:space="preserve"> : 30–50 gouttes, 2–3×/jour. - EPS / extrait fluide : suivre recommandations fabricant.</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Contre-indications :</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Effets hypoglycémiants</w:t>
      </w:r>
      <w:sdt>
        <w:sdtPr>
          <w:id w:val="1059209926"/>
          <w:tag w:val="goog_rdk_26"/>
        </w:sdtPr>
        <w:sdtContent>
          <w:r w:rsidDel="00000000" w:rsidR="00000000" w:rsidRPr="00000000">
            <w:rPr>
              <w:rFonts w:ascii="Cardo" w:cs="Cardo" w:eastAsia="Cardo" w:hAnsi="Cardo"/>
              <w:sz w:val="24"/>
              <w:szCs w:val="24"/>
              <w:rtl w:val="0"/>
            </w:rPr>
            <w:t xml:space="preserve">→ prudence si traitement antidiabétique.</w:t>
          </w:r>
        </w:sdtContent>
      </w:sdt>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Peut être trop drainante chez les personnes fatiguées</w:t>
      </w:r>
      <w:sdt>
        <w:sdtPr>
          <w:id w:val="-1690044960"/>
          <w:tag w:val="goog_rdk_27"/>
        </w:sdtPr>
        <w:sdtContent>
          <w:r w:rsidDel="00000000" w:rsidR="00000000" w:rsidRPr="00000000">
            <w:rPr>
              <w:rFonts w:ascii="Cardo" w:cs="Cardo" w:eastAsia="Cardo" w:hAnsi="Cardo"/>
              <w:sz w:val="24"/>
              <w:szCs w:val="24"/>
              <w:rtl w:val="0"/>
            </w:rPr>
            <w:t xml:space="preserve"> → associer à des plantes toniques (romarin, ortie).</w:t>
          </w:r>
        </w:sdtContent>
      </w:sdt>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jc w:val="center"/>
        <w:rPr>
          <w:rFonts w:ascii="Times New Roman" w:cs="Times New Roman" w:eastAsia="Times New Roman" w:hAnsi="Times New Roman"/>
          <w:b w:val="1"/>
          <w:color w:val="60a500"/>
          <w:sz w:val="28"/>
          <w:szCs w:val="28"/>
        </w:rPr>
      </w:pPr>
      <w:r w:rsidDel="00000000" w:rsidR="00000000" w:rsidRPr="00000000">
        <w:rPr>
          <w:rFonts w:ascii="Times New Roman" w:cs="Times New Roman" w:eastAsia="Times New Roman" w:hAnsi="Times New Roman"/>
          <w:b w:val="1"/>
          <w:color w:val="60a500"/>
          <w:sz w:val="28"/>
          <w:szCs w:val="28"/>
          <w:rtl w:val="0"/>
        </w:rPr>
        <w:t xml:space="preserve">Les plantes du diabète de type 2</w:t>
      </w:r>
    </w:p>
    <w:p w:rsidR="00000000" w:rsidDel="00000000" w:rsidP="00000000" w:rsidRDefault="00000000" w:rsidRPr="00000000" w14:paraId="0000016F">
      <w:pPr>
        <w:jc w:val="center"/>
        <w:rPr>
          <w:rFonts w:ascii="Times New Roman" w:cs="Times New Roman" w:eastAsia="Times New Roman" w:hAnsi="Times New Roman"/>
          <w:b w:val="1"/>
          <w:color w:val="60a500"/>
          <w:sz w:val="28"/>
          <w:szCs w:val="28"/>
        </w:rPr>
      </w:pPr>
      <w:r w:rsidDel="00000000" w:rsidR="00000000" w:rsidRPr="00000000">
        <w:rPr>
          <w:rtl w:val="0"/>
        </w:rPr>
      </w:r>
    </w:p>
    <w:p w:rsidR="00000000" w:rsidDel="00000000" w:rsidP="00000000" w:rsidRDefault="00000000" w:rsidRPr="00000000" w14:paraId="000001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724530" cy="1857634"/>
            <wp:effectExtent b="0" l="0" r="0" t="0"/>
            <wp:docPr id="2120797584"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2724530" cy="1857634"/>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jc w:val="center"/>
        <w:rPr>
          <w:rFonts w:ascii="Times New Roman" w:cs="Times New Roman" w:eastAsia="Times New Roman" w:hAnsi="Times New Roman"/>
          <w:color w:val="60a500"/>
          <w:sz w:val="28"/>
          <w:szCs w:val="28"/>
        </w:rPr>
      </w:pPr>
      <w:r w:rsidDel="00000000" w:rsidR="00000000" w:rsidRPr="00000000">
        <w:rPr>
          <w:rFonts w:ascii="Times New Roman" w:cs="Times New Roman" w:eastAsia="Times New Roman" w:hAnsi="Times New Roman"/>
          <w:b w:val="1"/>
          <w:color w:val="60a500"/>
          <w:sz w:val="28"/>
          <w:szCs w:val="28"/>
          <w:rtl w:val="0"/>
        </w:rPr>
        <w:t xml:space="preserve"> Olivier (Olea europaeae)</w:t>
      </w:r>
      <w:r w:rsidDel="00000000" w:rsidR="00000000" w:rsidRPr="00000000">
        <w:rPr>
          <w:rFonts w:ascii="Times New Roman" w:cs="Times New Roman" w:eastAsia="Times New Roman" w:hAnsi="Times New Roman"/>
          <w:color w:val="60a500"/>
          <w:sz w:val="28"/>
          <w:szCs w:val="28"/>
          <w:rtl w:val="0"/>
        </w:rPr>
        <w:t xml:space="preserve"> </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sz w:val="24"/>
          <w:szCs w:val="24"/>
          <w:rtl w:val="0"/>
        </w:rPr>
        <w:t xml:space="preserve">Partie</w:t>
      </w:r>
      <w:r w:rsidDel="00000000" w:rsidR="00000000" w:rsidRPr="00000000">
        <w:rPr>
          <w:rFonts w:ascii="Times New Roman" w:cs="Times New Roman" w:eastAsia="Times New Roman" w:hAnsi="Times New Roman"/>
          <w:sz w:val="24"/>
          <w:szCs w:val="24"/>
          <w:rtl w:val="0"/>
        </w:rPr>
        <w:t xml:space="preserve"> : feuille I </w:t>
      </w:r>
      <w:r w:rsidDel="00000000" w:rsidR="00000000" w:rsidRPr="00000000">
        <w:rPr>
          <w:rFonts w:ascii="Times New Roman" w:cs="Times New Roman" w:eastAsia="Times New Roman" w:hAnsi="Times New Roman"/>
          <w:b w:val="1"/>
          <w:sz w:val="24"/>
          <w:szCs w:val="24"/>
          <w:rtl w:val="0"/>
        </w:rPr>
        <w:t xml:space="preserve">Famille botanique</w:t>
      </w:r>
      <w:r w:rsidDel="00000000" w:rsidR="00000000" w:rsidRPr="00000000">
        <w:rPr>
          <w:rFonts w:ascii="Times New Roman" w:cs="Times New Roman" w:eastAsia="Times New Roman" w:hAnsi="Times New Roman"/>
          <w:sz w:val="24"/>
          <w:szCs w:val="24"/>
          <w:rtl w:val="0"/>
        </w:rPr>
        <w:t xml:space="preserve"> : Oleaceae </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Propriétés principales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dd7e6b"/>
          <w:sz w:val="24"/>
          <w:szCs w:val="24"/>
          <w:rtl w:val="0"/>
        </w:rPr>
        <w:t xml:space="preserve">Cholestérol, Diabète, Cardio vasculaire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6">
      <w:pPr>
        <w:rPr>
          <w:rFonts w:ascii="Times New Roman" w:cs="Times New Roman" w:eastAsia="Times New Roman" w:hAnsi="Times New Roman"/>
          <w:b w:val="1"/>
          <w:color w:val="dd7e6b"/>
          <w:sz w:val="24"/>
          <w:szCs w:val="24"/>
        </w:rPr>
      </w:pPr>
      <w:r w:rsidDel="00000000" w:rsidR="00000000" w:rsidRPr="00000000">
        <w:rPr>
          <w:rFonts w:ascii="Times New Roman" w:cs="Times New Roman" w:eastAsia="Times New Roman" w:hAnsi="Times New Roman"/>
          <w:b w:val="1"/>
          <w:color w:val="dd7e6b"/>
          <w:sz w:val="24"/>
          <w:szCs w:val="24"/>
          <w:rtl w:val="0"/>
        </w:rPr>
        <w:t xml:space="preserve">Métabolisme &amp; pancréas</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Hypoglycémiant doux</w:t>
      </w:r>
      <w:sdt>
        <w:sdtPr>
          <w:id w:val="822950896"/>
          <w:tag w:val="goog_rdk_28"/>
        </w:sdtPr>
        <w:sdtContent>
          <w:r w:rsidDel="00000000" w:rsidR="00000000" w:rsidRPr="00000000">
            <w:rPr>
              <w:rFonts w:ascii="Cardo" w:cs="Cardo" w:eastAsia="Cardo" w:hAnsi="Cardo"/>
              <w:sz w:val="24"/>
              <w:szCs w:val="24"/>
              <w:rtl w:val="0"/>
            </w:rPr>
            <w:t xml:space="preserve"> : abaisse légèrement la glycémie → utile dans le diabète de type 2.</w:t>
          </w:r>
        </w:sdtContent>
      </w:sdt>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Pancréatique</w:t>
      </w:r>
      <w:r w:rsidDel="00000000" w:rsidR="00000000" w:rsidRPr="00000000">
        <w:rPr>
          <w:rFonts w:ascii="Times New Roman" w:cs="Times New Roman" w:eastAsia="Times New Roman" w:hAnsi="Times New Roman"/>
          <w:sz w:val="24"/>
          <w:szCs w:val="24"/>
          <w:rtl w:val="0"/>
        </w:rPr>
        <w:t xml:space="preserve"> : améliore la sensibilité à l’insuline et stimule sa sécrétion.</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Syndrome métabolique </w:t>
      </w:r>
      <w:r w:rsidDel="00000000" w:rsidR="00000000" w:rsidRPr="00000000">
        <w:rPr>
          <w:rFonts w:ascii="Times New Roman" w:cs="Times New Roman" w:eastAsia="Times New Roman" w:hAnsi="Times New Roman"/>
          <w:sz w:val="24"/>
          <w:szCs w:val="24"/>
          <w:rtl w:val="0"/>
        </w:rPr>
        <w:t xml:space="preserve">: corrige l’association hyperglycémie + hyperlipidémie + hypertension + surpoids.</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Hypocholestérolémiante</w:t>
      </w:r>
      <w:r w:rsidDel="00000000" w:rsidR="00000000" w:rsidRPr="00000000">
        <w:rPr>
          <w:rFonts w:ascii="Times New Roman" w:cs="Times New Roman" w:eastAsia="Times New Roman" w:hAnsi="Times New Roman"/>
          <w:sz w:val="24"/>
          <w:szCs w:val="24"/>
          <w:rtl w:val="0"/>
        </w:rPr>
        <w:t xml:space="preserve"> : diminue le LDL et augmente le HDL.</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Vasodilatatrice &amp; diurétique</w:t>
      </w:r>
      <w:sdt>
        <w:sdtPr>
          <w:id w:val="762729278"/>
          <w:tag w:val="goog_rdk_29"/>
        </w:sdtPr>
        <w:sdtContent>
          <w:r w:rsidDel="00000000" w:rsidR="00000000" w:rsidRPr="00000000">
            <w:rPr>
              <w:rFonts w:ascii="Cardo" w:cs="Cardo" w:eastAsia="Cardo" w:hAnsi="Cardo"/>
              <w:sz w:val="24"/>
              <w:szCs w:val="24"/>
              <w:rtl w:val="0"/>
            </w:rPr>
            <w:t xml:space="preserve"> : ↓ pression artérielle, ↓ surcharge circulatoire.</w:t>
          </w:r>
        </w:sdtContent>
      </w:sdt>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Soutien cardiovasculaire global</w:t>
      </w:r>
      <w:r w:rsidDel="00000000" w:rsidR="00000000" w:rsidRPr="00000000">
        <w:rPr>
          <w:rFonts w:ascii="Times New Roman" w:cs="Times New Roman" w:eastAsia="Times New Roman" w:hAnsi="Times New Roman"/>
          <w:sz w:val="24"/>
          <w:szCs w:val="24"/>
          <w:rtl w:val="0"/>
        </w:rPr>
        <w:t xml:space="preserve"> : hypertension, artériosclérose, maladies coronariennes.</w:t>
        <w:tab/>
        <w:t xml:space="preserve">&gt; Souvent associée à fenugrec, cannelle, ginseng, myrtille pour un effet synergique.</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Autres propriétés : </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Digestif &amp; hépatique</w:t>
      </w:r>
      <w:r w:rsidDel="00000000" w:rsidR="00000000" w:rsidRPr="00000000">
        <w:rPr>
          <w:rFonts w:ascii="Times New Roman" w:cs="Times New Roman" w:eastAsia="Times New Roman" w:hAnsi="Times New Roman"/>
          <w:sz w:val="24"/>
          <w:szCs w:val="24"/>
          <w:rtl w:val="0"/>
        </w:rPr>
        <w:t xml:space="preserve"> : cholagogue, légèrement hépato-protecteur (coliques hépatiques, lithiases biliaires, constipation chronique).</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Anti-infectieux</w:t>
      </w:r>
      <w:r w:rsidDel="00000000" w:rsidR="00000000" w:rsidRPr="00000000">
        <w:rPr>
          <w:rFonts w:ascii="Times New Roman" w:cs="Times New Roman" w:eastAsia="Times New Roman" w:hAnsi="Times New Roman"/>
          <w:sz w:val="24"/>
          <w:szCs w:val="24"/>
          <w:rtl w:val="0"/>
        </w:rPr>
        <w:t xml:space="preserve"> : antibactérien &amp; antiviral, altère le biofilm bactérien.</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Nerveux</w:t>
      </w:r>
      <w:r w:rsidDel="00000000" w:rsidR="00000000" w:rsidRPr="00000000">
        <w:rPr>
          <w:rFonts w:ascii="Times New Roman" w:cs="Times New Roman" w:eastAsia="Times New Roman" w:hAnsi="Times New Roman"/>
          <w:sz w:val="24"/>
          <w:szCs w:val="24"/>
          <w:rtl w:val="0"/>
        </w:rPr>
        <w:t xml:space="preserve"> : anxiolytique léger, soutient mémoire et humeur chez la personne âgée.</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Galénique à privilégier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Infusion</w:t>
      </w:r>
      <w:r w:rsidDel="00000000" w:rsidR="00000000" w:rsidRPr="00000000">
        <w:rPr>
          <w:rFonts w:ascii="Times New Roman" w:cs="Times New Roman" w:eastAsia="Times New Roman" w:hAnsi="Times New Roman"/>
          <w:sz w:val="24"/>
          <w:szCs w:val="24"/>
          <w:rtl w:val="0"/>
        </w:rPr>
        <w:t xml:space="preserve"> : 10–15 g/L, 2–3 tasses/jour.</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Teinture mère (TM)</w:t>
      </w:r>
      <w:r w:rsidDel="00000000" w:rsidR="00000000" w:rsidRPr="00000000">
        <w:rPr>
          <w:rFonts w:ascii="Times New Roman" w:cs="Times New Roman" w:eastAsia="Times New Roman" w:hAnsi="Times New Roman"/>
          <w:sz w:val="24"/>
          <w:szCs w:val="24"/>
          <w:rtl w:val="0"/>
        </w:rPr>
        <w:t xml:space="preserve"> : 30–50 gouttes, 2–3×/jour</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EPS ou gélules d’extrait sec</w:t>
      </w:r>
      <w:r w:rsidDel="00000000" w:rsidR="00000000" w:rsidRPr="00000000">
        <w:rPr>
          <w:rFonts w:ascii="Times New Roman" w:cs="Times New Roman" w:eastAsia="Times New Roman" w:hAnsi="Times New Roman"/>
          <w:sz w:val="24"/>
          <w:szCs w:val="24"/>
          <w:rtl w:val="0"/>
        </w:rPr>
        <w:t xml:space="preserve"> : selon recommandations du laboratoire.</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Contre-indications :</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dd7e6b"/>
          <w:sz w:val="24"/>
          <w:szCs w:val="24"/>
          <w:rtl w:val="0"/>
        </w:rPr>
        <w:t xml:space="preserve"> Prudence si hypotension</w:t>
      </w:r>
      <w:r w:rsidDel="00000000" w:rsidR="00000000" w:rsidRPr="00000000">
        <w:rPr>
          <w:rFonts w:ascii="Times New Roman" w:cs="Times New Roman" w:eastAsia="Times New Roman" w:hAnsi="Times New Roman"/>
          <w:sz w:val="24"/>
          <w:szCs w:val="24"/>
          <w:rtl w:val="0"/>
        </w:rPr>
        <w:t xml:space="preserve"> (risque d’accentuation).</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dd7e6b"/>
          <w:sz w:val="24"/>
          <w:szCs w:val="24"/>
          <w:rtl w:val="0"/>
        </w:rPr>
        <w:t xml:space="preserve">Peut potentialiser l’effet d’antidiabétiques ou d’antihypertenseurs</w:t>
      </w:r>
      <w:r w:rsidDel="00000000" w:rsidR="00000000" w:rsidRPr="00000000">
        <w:rPr>
          <w:rFonts w:ascii="Times New Roman" w:cs="Times New Roman" w:eastAsia="Times New Roman" w:hAnsi="Times New Roman"/>
          <w:sz w:val="24"/>
          <w:szCs w:val="24"/>
          <w:rtl w:val="0"/>
        </w:rPr>
        <w:t xml:space="preserve"> (surveillance médicale).</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667372" cy="2257740"/>
            <wp:effectExtent b="0" l="0" r="0" t="0"/>
            <wp:docPr id="2120797589"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2667372" cy="225774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jc w:val="center"/>
        <w:rPr>
          <w:rFonts w:ascii="Times New Roman" w:cs="Times New Roman" w:eastAsia="Times New Roman" w:hAnsi="Times New Roman"/>
          <w:b w:val="1"/>
          <w:color w:val="60a500"/>
          <w:sz w:val="28"/>
          <w:szCs w:val="28"/>
        </w:rPr>
      </w:pPr>
      <w:r w:rsidDel="00000000" w:rsidR="00000000" w:rsidRPr="00000000">
        <w:rPr>
          <w:rFonts w:ascii="Times New Roman" w:cs="Times New Roman" w:eastAsia="Times New Roman" w:hAnsi="Times New Roman"/>
          <w:b w:val="1"/>
          <w:color w:val="60a500"/>
          <w:sz w:val="28"/>
          <w:szCs w:val="28"/>
          <w:rtl w:val="0"/>
        </w:rPr>
        <w:t xml:space="preserve">Myrtille (Vaccinium myrtillus)</w:t>
      </w:r>
    </w:p>
    <w:p w:rsidR="00000000" w:rsidDel="00000000" w:rsidP="00000000" w:rsidRDefault="00000000" w:rsidRPr="00000000" w14:paraId="000001A7">
      <w:pPr>
        <w:jc w:val="center"/>
        <w:rPr>
          <w:rFonts w:ascii="Times New Roman" w:cs="Times New Roman" w:eastAsia="Times New Roman" w:hAnsi="Times New Roman"/>
          <w:b w:val="1"/>
          <w:color w:val="c00000"/>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1"/>
          <w:sz w:val="24"/>
          <w:szCs w:val="24"/>
          <w:rtl w:val="0"/>
        </w:rPr>
        <w:t xml:space="preserve"> Partie</w:t>
      </w:r>
      <w:r w:rsidDel="00000000" w:rsidR="00000000" w:rsidRPr="00000000">
        <w:rPr>
          <w:rFonts w:ascii="Times New Roman" w:cs="Times New Roman" w:eastAsia="Times New Roman" w:hAnsi="Times New Roman"/>
          <w:sz w:val="24"/>
          <w:szCs w:val="24"/>
          <w:rtl w:val="0"/>
        </w:rPr>
        <w:t xml:space="preserve"> : feuilles et baies I </w:t>
      </w:r>
      <w:r w:rsidDel="00000000" w:rsidR="00000000" w:rsidRPr="00000000">
        <w:rPr>
          <w:rFonts w:ascii="Times New Roman" w:cs="Times New Roman" w:eastAsia="Times New Roman" w:hAnsi="Times New Roman"/>
          <w:b w:val="1"/>
          <w:sz w:val="24"/>
          <w:szCs w:val="24"/>
          <w:rtl w:val="0"/>
        </w:rPr>
        <w:t xml:space="preserve">Famille botanique</w:t>
      </w:r>
      <w:r w:rsidDel="00000000" w:rsidR="00000000" w:rsidRPr="00000000">
        <w:rPr>
          <w:rFonts w:ascii="Times New Roman" w:cs="Times New Roman" w:eastAsia="Times New Roman" w:hAnsi="Times New Roman"/>
          <w:sz w:val="24"/>
          <w:szCs w:val="24"/>
          <w:rtl w:val="0"/>
        </w:rPr>
        <w:t xml:space="preserve"> : Ericaceae</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Propriétés principales :</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Astringente </w:t>
      </w:r>
      <w:sdt>
        <w:sdtPr>
          <w:id w:val="397891676"/>
          <w:tag w:val="goog_rdk_30"/>
        </w:sdtPr>
        <w:sdtContent>
          <w:r w:rsidDel="00000000" w:rsidR="00000000" w:rsidRPr="00000000">
            <w:rPr>
              <w:rFonts w:ascii="Cardo" w:cs="Cardo" w:eastAsia="Cardo" w:hAnsi="Cardo"/>
              <w:sz w:val="24"/>
              <w:szCs w:val="24"/>
              <w:rtl w:val="0"/>
            </w:rPr>
            <w:t xml:space="preserve">(tanins) → anti-diarrhéique, anti-colibacillaire (E. coli)</w:t>
          </w:r>
        </w:sdtContent>
      </w:sdt>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Anti-inflammatoire &amp; antiseptique</w:t>
      </w:r>
      <w:r w:rsidDel="00000000" w:rsidR="00000000" w:rsidRPr="00000000">
        <w:rPr>
          <w:rFonts w:ascii="Times New Roman" w:cs="Times New Roman" w:eastAsia="Times New Roman" w:hAnsi="Times New Roman"/>
          <w:sz w:val="24"/>
          <w:szCs w:val="24"/>
          <w:rtl w:val="0"/>
        </w:rPr>
        <w:t xml:space="preserve"> (digestif, urinaire)</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Veinotonique &amp; microcirculatoire</w:t>
      </w:r>
      <w:sdt>
        <w:sdtPr>
          <w:id w:val="-700937001"/>
          <w:tag w:val="goog_rdk_31"/>
        </w:sdtPr>
        <w:sdtContent>
          <w:r w:rsidDel="00000000" w:rsidR="00000000" w:rsidRPr="00000000">
            <w:rPr>
              <w:rFonts w:ascii="Cardo" w:cs="Cardo" w:eastAsia="Cardo" w:hAnsi="Cardo"/>
              <w:sz w:val="24"/>
              <w:szCs w:val="24"/>
              <w:rtl w:val="0"/>
            </w:rPr>
            <w:t xml:space="preserve"> → fragilité capillaire, insuffisance veineuse/lymphatique</w:t>
          </w:r>
        </w:sdtContent>
      </w:sdt>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Antioxydante (anthocyanes)</w:t>
      </w:r>
      <w:sdt>
        <w:sdtPr>
          <w:id w:val="-1988099188"/>
          <w:tag w:val="goog_rdk_32"/>
        </w:sdtPr>
        <w:sdtContent>
          <w:r w:rsidDel="00000000" w:rsidR="00000000" w:rsidRPr="00000000">
            <w:rPr>
              <w:rFonts w:ascii="Cardo" w:cs="Cardo" w:eastAsia="Cardo" w:hAnsi="Cardo"/>
              <w:sz w:val="24"/>
              <w:szCs w:val="24"/>
              <w:rtl w:val="0"/>
            </w:rPr>
            <w:t xml:space="preserve"> → protection vasculaire et oculaire</w:t>
          </w:r>
        </w:sdtContent>
      </w:sdt>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Antidiabétique (feuilles)</w:t>
      </w:r>
      <w:sdt>
        <w:sdtPr>
          <w:id w:val="-133589536"/>
          <w:tag w:val="goog_rdk_33"/>
        </w:sdtPr>
        <w:sdtContent>
          <w:r w:rsidDel="00000000" w:rsidR="00000000" w:rsidRPr="00000000">
            <w:rPr>
              <w:rFonts w:ascii="Cardo" w:cs="Cardo" w:eastAsia="Cardo" w:hAnsi="Cardo"/>
              <w:sz w:val="24"/>
              <w:szCs w:val="24"/>
              <w:rtl w:val="0"/>
            </w:rPr>
            <w:t xml:space="preserve"> → hypoglycémiante, régulation glycémie</w:t>
          </w:r>
        </w:sdtContent>
      </w:sdt>
    </w:p>
    <w:p w:rsidR="00000000" w:rsidDel="00000000" w:rsidP="00000000" w:rsidRDefault="00000000" w:rsidRPr="00000000" w14:paraId="000001B0">
      <w:pPr>
        <w:rPr>
          <w:rFonts w:ascii="Times New Roman" w:cs="Times New Roman" w:eastAsia="Times New Roman" w:hAnsi="Times New Roman"/>
          <w:b w:val="1"/>
          <w:color w:val="dd7e6b"/>
          <w:sz w:val="24"/>
          <w:szCs w:val="24"/>
        </w:rPr>
      </w:pPr>
      <w:r w:rsidDel="00000000" w:rsidR="00000000" w:rsidRPr="00000000">
        <w:rPr>
          <w:rFonts w:ascii="Times New Roman" w:cs="Times New Roman" w:eastAsia="Times New Roman" w:hAnsi="Times New Roman"/>
          <w:b w:val="1"/>
          <w:color w:val="dd7e6b"/>
          <w:sz w:val="24"/>
          <w:szCs w:val="24"/>
          <w:rtl w:val="0"/>
        </w:rPr>
        <w:t xml:space="preserve">Métabolique &amp; diabète de type 2</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Ici, ce sont les feuilles qui sont majeures (et non les baies).</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Action hypoglycémiante </w:t>
      </w:r>
      <w:r w:rsidDel="00000000" w:rsidR="00000000" w:rsidRPr="00000000">
        <w:rPr>
          <w:rFonts w:ascii="Times New Roman" w:cs="Times New Roman" w:eastAsia="Times New Roman" w:hAnsi="Times New Roman"/>
          <w:sz w:val="24"/>
          <w:szCs w:val="24"/>
          <w:rtl w:val="0"/>
        </w:rPr>
        <w:t xml:space="preserve">: baisse la glycémie en favorisant l’action de l’insuline</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Myrtilline</w:t>
      </w:r>
      <w:r w:rsidDel="00000000" w:rsidR="00000000" w:rsidRPr="00000000">
        <w:rPr>
          <w:rFonts w:ascii="Times New Roman" w:cs="Times New Roman" w:eastAsia="Times New Roman" w:hAnsi="Times New Roman"/>
          <w:sz w:val="24"/>
          <w:szCs w:val="24"/>
          <w:rtl w:val="0"/>
        </w:rPr>
        <w:t xml:space="preserve"> = surnommée "insuline végétale" (mais effet plus modeste et transitoire) </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Stabilise la glycémie post-prandiale</w:t>
      </w:r>
      <w:sdt>
        <w:sdtPr>
          <w:id w:val="-1714968152"/>
          <w:tag w:val="goog_rdk_34"/>
        </w:sdtPr>
        <w:sdtContent>
          <w:r w:rsidDel="00000000" w:rsidR="00000000" w:rsidRPr="00000000">
            <w:rPr>
              <w:rFonts w:ascii="Cardo" w:cs="Cardo" w:eastAsia="Cardo" w:hAnsi="Cardo"/>
              <w:sz w:val="24"/>
              <w:szCs w:val="24"/>
              <w:rtl w:val="0"/>
            </w:rPr>
            <w:t xml:space="preserve"> → utile dans le diabète de type 2 </w:t>
          </w:r>
        </w:sdtContent>
      </w:sdt>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(soutien de terrain, en complément de l’hygiène alimentaire et médicale) - Effet protecteur sur les complications diabétiques :</w:t>
      </w:r>
    </w:p>
    <w:p w:rsidR="00000000" w:rsidDel="00000000" w:rsidP="00000000" w:rsidRDefault="00000000" w:rsidRPr="00000000" w14:paraId="000001B6">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color w:val="dd7e6b"/>
          <w:sz w:val="24"/>
          <w:szCs w:val="24"/>
          <w:rtl w:val="0"/>
        </w:rPr>
        <w:t xml:space="preserve">améliore la microcirculation</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protège la rétine</w:t>
      </w:r>
      <w:r w:rsidDel="00000000" w:rsidR="00000000" w:rsidRPr="00000000">
        <w:rPr>
          <w:rFonts w:ascii="Times New Roman" w:cs="Times New Roman" w:eastAsia="Times New Roman" w:hAnsi="Times New Roman"/>
          <w:sz w:val="24"/>
          <w:szCs w:val="24"/>
          <w:rtl w:val="0"/>
        </w:rPr>
        <w:t xml:space="preserve"> (prévention rétinopathie)</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soutient les reins et les petits vaisseaux </w:t>
      </w:r>
      <w:r w:rsidDel="00000000" w:rsidR="00000000" w:rsidRPr="00000000">
        <w:rPr>
          <w:rFonts w:ascii="Times New Roman" w:cs="Times New Roman" w:eastAsia="Times New Roman" w:hAnsi="Times New Roman"/>
          <w:sz w:val="24"/>
          <w:szCs w:val="24"/>
          <w:rtl w:val="0"/>
        </w:rPr>
        <w:t xml:space="preserve">(protection capillaire)</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Galénique à privilégier :</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Infusion</w:t>
      </w:r>
      <w:sdt>
        <w:sdtPr>
          <w:id w:val="470704992"/>
          <w:tag w:val="goog_rdk_35"/>
        </w:sdtPr>
        <w:sdtContent>
          <w:r w:rsidDel="00000000" w:rsidR="00000000" w:rsidRPr="00000000">
            <w:rPr>
              <w:rFonts w:ascii="Cardo" w:cs="Cardo" w:eastAsia="Cardo" w:hAnsi="Cardo"/>
              <w:sz w:val="24"/>
              <w:szCs w:val="24"/>
              <w:rtl w:val="0"/>
            </w:rPr>
            <w:t xml:space="preserve"> : 10 à 30 g de feuilles sèches / L - 1 tasse, 2 à 3 fois/jour (avant repas) </w:t>
            <w:tab/>
            <w:t xml:space="preserve"> Cure de 2 à 3 semaines max → pause → reprise si besoin</w:t>
          </w:r>
        </w:sdtContent>
      </w:sdt>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Contre-indications :</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dd7e6b"/>
          <w:sz w:val="24"/>
          <w:szCs w:val="24"/>
          <w:rtl w:val="0"/>
        </w:rPr>
        <w:t xml:space="preserve">Prudence avec les feuilles</w:t>
      </w:r>
      <w:r w:rsidDel="00000000" w:rsidR="00000000" w:rsidRPr="00000000">
        <w:rPr>
          <w:rFonts w:ascii="Times New Roman" w:cs="Times New Roman" w:eastAsia="Times New Roman" w:hAnsi="Times New Roman"/>
          <w:sz w:val="24"/>
          <w:szCs w:val="24"/>
          <w:rtl w:val="0"/>
        </w:rPr>
        <w:t xml:space="preserve"> : pas d’usage prolongé sans suivi (risque hypoglycémie trop marquée).</w:t>
        <w:tab/>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dd7e6b"/>
          <w:sz w:val="24"/>
          <w:szCs w:val="24"/>
          <w:rtl w:val="0"/>
        </w:rPr>
        <w:t xml:space="preserve">Surveillance </w:t>
      </w:r>
      <w:r w:rsidDel="00000000" w:rsidR="00000000" w:rsidRPr="00000000">
        <w:rPr>
          <w:rFonts w:ascii="Times New Roman" w:cs="Times New Roman" w:eastAsia="Times New Roman" w:hAnsi="Times New Roman"/>
          <w:sz w:val="24"/>
          <w:szCs w:val="24"/>
          <w:rtl w:val="0"/>
        </w:rPr>
        <w:t xml:space="preserve">si déjà sous antidiabétiques oraux ou insuline (effet additif).</w:t>
        <w:tab/>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476846" cy="2229161"/>
            <wp:effectExtent b="0" l="0" r="0" t="0"/>
            <wp:docPr id="2120797587"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2476846" cy="2229161"/>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jc w:val="center"/>
        <w:rPr>
          <w:rFonts w:ascii="Times New Roman" w:cs="Times New Roman" w:eastAsia="Times New Roman" w:hAnsi="Times New Roman"/>
          <w:b w:val="1"/>
          <w:color w:val="60a500"/>
          <w:sz w:val="28"/>
          <w:szCs w:val="28"/>
        </w:rPr>
      </w:pPr>
      <w:r w:rsidDel="00000000" w:rsidR="00000000" w:rsidRPr="00000000">
        <w:rPr>
          <w:rFonts w:ascii="Times New Roman" w:cs="Times New Roman" w:eastAsia="Times New Roman" w:hAnsi="Times New Roman"/>
          <w:b w:val="1"/>
          <w:color w:val="60a500"/>
          <w:sz w:val="28"/>
          <w:szCs w:val="28"/>
          <w:rtl w:val="0"/>
        </w:rPr>
        <w:t xml:space="preserve">Gymnema (Gymnema sylvestris) </w:t>
      </w:r>
    </w:p>
    <w:p w:rsidR="00000000" w:rsidDel="00000000" w:rsidP="00000000" w:rsidRDefault="00000000" w:rsidRPr="00000000" w14:paraId="000001DD">
      <w:pPr>
        <w:jc w:val="center"/>
        <w:rPr>
          <w:rFonts w:ascii="Times New Roman" w:cs="Times New Roman" w:eastAsia="Times New Roman" w:hAnsi="Times New Roman"/>
          <w:b w:val="1"/>
          <w:color w:val="c00000"/>
          <w:sz w:val="24"/>
          <w:szCs w:val="24"/>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1"/>
          <w:sz w:val="24"/>
          <w:szCs w:val="24"/>
          <w:rtl w:val="0"/>
        </w:rPr>
        <w:t xml:space="preserve"> Partie : </w:t>
      </w:r>
      <w:r w:rsidDel="00000000" w:rsidR="00000000" w:rsidRPr="00000000">
        <w:rPr>
          <w:rFonts w:ascii="Times New Roman" w:cs="Times New Roman" w:eastAsia="Times New Roman" w:hAnsi="Times New Roman"/>
          <w:sz w:val="24"/>
          <w:szCs w:val="24"/>
          <w:rtl w:val="0"/>
        </w:rPr>
        <w:t xml:space="preserve">feuille I</w:t>
      </w:r>
      <w:r w:rsidDel="00000000" w:rsidR="00000000" w:rsidRPr="00000000">
        <w:rPr>
          <w:rFonts w:ascii="Times New Roman" w:cs="Times New Roman" w:eastAsia="Times New Roman" w:hAnsi="Times New Roman"/>
          <w:b w:val="1"/>
          <w:sz w:val="24"/>
          <w:szCs w:val="24"/>
          <w:rtl w:val="0"/>
        </w:rPr>
        <w:t xml:space="preserve"> Famille botanique </w:t>
      </w:r>
      <w:r w:rsidDel="00000000" w:rsidR="00000000" w:rsidRPr="00000000">
        <w:rPr>
          <w:rFonts w:ascii="Times New Roman" w:cs="Times New Roman" w:eastAsia="Times New Roman" w:hAnsi="Times New Roman"/>
          <w:sz w:val="24"/>
          <w:szCs w:val="24"/>
          <w:rtl w:val="0"/>
        </w:rPr>
        <w:t xml:space="preserve">: Asclépiadacées</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Propriétés principales : </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Antidiabétique majeur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2">
      <w:pPr>
        <w:rPr>
          <w:rFonts w:ascii="Times New Roman" w:cs="Times New Roman" w:eastAsia="Times New Roman" w:hAnsi="Times New Roman"/>
          <w:sz w:val="24"/>
          <w:szCs w:val="24"/>
        </w:rPr>
      </w:pPr>
      <w:sdt>
        <w:sdtPr>
          <w:id w:val="672955119"/>
          <w:tag w:val="goog_rdk_36"/>
        </w:sdtPr>
        <w:sdtContent>
          <w:r w:rsidDel="00000000" w:rsidR="00000000" w:rsidRPr="00000000">
            <w:rPr>
              <w:rFonts w:ascii="Arial Unicode MS" w:cs="Arial Unicode MS" w:eastAsia="Arial Unicode MS" w:hAnsi="Arial Unicode MS"/>
              <w:sz w:val="24"/>
              <w:szCs w:val="24"/>
              <w:rtl w:val="0"/>
            </w:rPr>
            <w:t xml:space="preserve">➢</w:t>
            <w:tab/>
            <w:t xml:space="preserve">Stimule la production d’insuline (action pancréatique).</w:t>
          </w:r>
        </w:sdtContent>
      </w:sdt>
    </w:p>
    <w:p w:rsidR="00000000" w:rsidDel="00000000" w:rsidP="00000000" w:rsidRDefault="00000000" w:rsidRPr="00000000" w14:paraId="000001E3">
      <w:pPr>
        <w:rPr>
          <w:rFonts w:ascii="Times New Roman" w:cs="Times New Roman" w:eastAsia="Times New Roman" w:hAnsi="Times New Roman"/>
          <w:sz w:val="24"/>
          <w:szCs w:val="24"/>
        </w:rPr>
      </w:pPr>
      <w:sdt>
        <w:sdtPr>
          <w:id w:val="1721436555"/>
          <w:tag w:val="goog_rdk_37"/>
        </w:sdtPr>
        <w:sdtContent>
          <w:r w:rsidDel="00000000" w:rsidR="00000000" w:rsidRPr="00000000">
            <w:rPr>
              <w:rFonts w:ascii="Arial Unicode MS" w:cs="Arial Unicode MS" w:eastAsia="Arial Unicode MS" w:hAnsi="Arial Unicode MS"/>
              <w:sz w:val="24"/>
              <w:szCs w:val="24"/>
              <w:rtl w:val="0"/>
            </w:rPr>
            <w:t xml:space="preserve">➢</w:t>
            <w:tab/>
            <w:t xml:space="preserve">Améliore la sensibilité à l’insuline → meilleure régulation de la glycémie.</w:t>
          </w:r>
        </w:sdtContent>
      </w:sdt>
    </w:p>
    <w:p w:rsidR="00000000" w:rsidDel="00000000" w:rsidP="00000000" w:rsidRDefault="00000000" w:rsidRPr="00000000" w14:paraId="000001E4">
      <w:pPr>
        <w:rPr>
          <w:rFonts w:ascii="Times New Roman" w:cs="Times New Roman" w:eastAsia="Times New Roman" w:hAnsi="Times New Roman"/>
          <w:sz w:val="24"/>
          <w:szCs w:val="24"/>
        </w:rPr>
      </w:pPr>
      <w:sdt>
        <w:sdtPr>
          <w:id w:val="1862960296"/>
          <w:tag w:val="goog_rdk_38"/>
        </w:sdtPr>
        <w:sdtContent>
          <w:r w:rsidDel="00000000" w:rsidR="00000000" w:rsidRPr="00000000">
            <w:rPr>
              <w:rFonts w:ascii="Arial Unicode MS" w:cs="Arial Unicode MS" w:eastAsia="Arial Unicode MS" w:hAnsi="Arial Unicode MS"/>
              <w:sz w:val="24"/>
              <w:szCs w:val="24"/>
              <w:rtl w:val="0"/>
            </w:rPr>
            <w:t xml:space="preserve">➢</w:t>
            <w:tab/>
            <w:t xml:space="preserve">Inhibe partiellement l’absorption du glucose au niveau de l’intestin grêle.</w:t>
          </w:r>
        </w:sdtContent>
      </w:sdt>
    </w:p>
    <w:p w:rsidR="00000000" w:rsidDel="00000000" w:rsidP="00000000" w:rsidRDefault="00000000" w:rsidRPr="00000000" w14:paraId="000001E5">
      <w:pPr>
        <w:rPr>
          <w:rFonts w:ascii="Times New Roman" w:cs="Times New Roman" w:eastAsia="Times New Roman" w:hAnsi="Times New Roman"/>
          <w:sz w:val="24"/>
          <w:szCs w:val="24"/>
        </w:rPr>
      </w:pPr>
      <w:sdt>
        <w:sdtPr>
          <w:id w:val="-1090946099"/>
          <w:tag w:val="goog_rdk_39"/>
        </w:sdtPr>
        <w:sdtContent>
          <w:r w:rsidDel="00000000" w:rsidR="00000000" w:rsidRPr="00000000">
            <w:rPr>
              <w:rFonts w:ascii="Arial Unicode MS" w:cs="Arial Unicode MS" w:eastAsia="Arial Unicode MS" w:hAnsi="Arial Unicode MS"/>
              <w:sz w:val="24"/>
              <w:szCs w:val="24"/>
              <w:rtl w:val="0"/>
            </w:rPr>
            <w:t xml:space="preserve">➢</w:t>
            <w:tab/>
            <w:t xml:space="preserve">Diminue la conversion du sucre en graisses → soutien du poids &amp; métabolisme.</w:t>
          </w:r>
        </w:sdtContent>
      </w:sdt>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Coupe-faim du sucre</w:t>
      </w:r>
      <w:sdt>
        <w:sdtPr>
          <w:id w:val="2007568366"/>
          <w:tag w:val="goog_rdk_40"/>
        </w:sdtPr>
        <w:sdtContent>
          <w:r w:rsidDel="00000000" w:rsidR="00000000" w:rsidRPr="00000000">
            <w:rPr>
              <w:rFonts w:ascii="Cardo" w:cs="Cardo" w:eastAsia="Cardo" w:hAnsi="Cardo"/>
              <w:sz w:val="24"/>
              <w:szCs w:val="24"/>
              <w:rtl w:val="0"/>
            </w:rPr>
            <w:t xml:space="preserve"> : acides gymnémiques bloquent les récepteurs du goût sucré → diminution des envies compulsives de sucre.</w:t>
          </w:r>
        </w:sdtContent>
      </w:sdt>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Hypolipémiant</w:t>
      </w:r>
      <w:r w:rsidDel="00000000" w:rsidR="00000000" w:rsidRPr="00000000">
        <w:rPr>
          <w:rFonts w:ascii="Times New Roman" w:cs="Times New Roman" w:eastAsia="Times New Roman" w:hAnsi="Times New Roman"/>
          <w:sz w:val="24"/>
          <w:szCs w:val="24"/>
          <w:rtl w:val="0"/>
        </w:rPr>
        <w:t xml:space="preserve"> : baisse triglycérides &amp; cholestérol (intéressant pour syndrome métabolique).</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Pancréatique &amp; métabolique</w:t>
      </w:r>
      <w:r w:rsidDel="00000000" w:rsidR="00000000" w:rsidRPr="00000000">
        <w:rPr>
          <w:rFonts w:ascii="Times New Roman" w:cs="Times New Roman" w:eastAsia="Times New Roman" w:hAnsi="Times New Roman"/>
          <w:sz w:val="24"/>
          <w:szCs w:val="24"/>
          <w:rtl w:val="0"/>
        </w:rPr>
        <w:t xml:space="preserve"> : tonique du pancréas, indiqué dans le diabète de type 2 avec insulino-résistance</w:t>
        <w:tab/>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Galénique à privilégier : </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Feuille sèche en poudre</w:t>
      </w:r>
      <w:r w:rsidDel="00000000" w:rsidR="00000000" w:rsidRPr="00000000">
        <w:rPr>
          <w:rFonts w:ascii="Times New Roman" w:cs="Times New Roman" w:eastAsia="Times New Roman" w:hAnsi="Times New Roman"/>
          <w:sz w:val="24"/>
          <w:szCs w:val="24"/>
          <w:rtl w:val="0"/>
        </w:rPr>
        <w:t xml:space="preserve"> / gélules : 200–400 mg, 2–3×/jour avant repas.</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Extrait sec standardisé</w:t>
      </w:r>
      <w:r w:rsidDel="00000000" w:rsidR="00000000" w:rsidRPr="00000000">
        <w:rPr>
          <w:rFonts w:ascii="Times New Roman" w:cs="Times New Roman" w:eastAsia="Times New Roman" w:hAnsi="Times New Roman"/>
          <w:sz w:val="24"/>
          <w:szCs w:val="24"/>
          <w:rtl w:val="0"/>
        </w:rPr>
        <w:t xml:space="preserve"> (25 % acides gymnémiques) : 200–300 mg, 2×/jour.</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Infusion </w:t>
      </w:r>
      <w:r w:rsidDel="00000000" w:rsidR="00000000" w:rsidRPr="00000000">
        <w:rPr>
          <w:rFonts w:ascii="Times New Roman" w:cs="Times New Roman" w:eastAsia="Times New Roman" w:hAnsi="Times New Roman"/>
          <w:sz w:val="24"/>
          <w:szCs w:val="24"/>
          <w:rtl w:val="0"/>
        </w:rPr>
        <w:t xml:space="preserve">(moins utilisée car goût amer très prononcé).</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Cure de 3 à 6 mois, souvent en association (cannelle, myrtille, fenugrec, olivier).</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Contre-indications :</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Hypoglycémie</w:t>
      </w:r>
      <w:r w:rsidDel="00000000" w:rsidR="00000000" w:rsidRPr="00000000">
        <w:rPr>
          <w:rFonts w:ascii="Times New Roman" w:cs="Times New Roman" w:eastAsia="Times New Roman" w:hAnsi="Times New Roman"/>
          <w:sz w:val="24"/>
          <w:szCs w:val="24"/>
          <w:rtl w:val="0"/>
        </w:rPr>
        <w:t xml:space="preserve"> (peut potentialiser les antidiabétiques oraux et l’insuline).</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Surveillance médicale indispensable</w:t>
      </w:r>
      <w:r w:rsidDel="00000000" w:rsidR="00000000" w:rsidRPr="00000000">
        <w:rPr>
          <w:rFonts w:ascii="Times New Roman" w:cs="Times New Roman" w:eastAsia="Times New Roman" w:hAnsi="Times New Roman"/>
          <w:sz w:val="24"/>
          <w:szCs w:val="24"/>
          <w:rtl w:val="0"/>
        </w:rPr>
        <w:t xml:space="preserve"> chez les diabétiques sous traitement.</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color w:val="388600"/>
          <w:sz w:val="24"/>
          <w:szCs w:val="24"/>
        </w:rPr>
      </w:pPr>
      <w:r w:rsidDel="00000000" w:rsidR="00000000" w:rsidRPr="00000000">
        <w:rPr>
          <w:rtl w:val="0"/>
        </w:rPr>
      </w:r>
    </w:p>
    <w:p w:rsidR="00000000" w:rsidDel="00000000" w:rsidP="00000000" w:rsidRDefault="00000000" w:rsidRPr="00000000" w14:paraId="000001F5">
      <w:pPr>
        <w:jc w:val="center"/>
        <w:rPr>
          <w:rFonts w:ascii="Times New Roman" w:cs="Times New Roman" w:eastAsia="Times New Roman" w:hAnsi="Times New Roman"/>
          <w:color w:val="388600"/>
          <w:sz w:val="28"/>
          <w:szCs w:val="28"/>
        </w:rPr>
      </w:pPr>
      <w:r w:rsidDel="00000000" w:rsidR="00000000" w:rsidRPr="00000000">
        <w:rPr>
          <w:rFonts w:ascii="Times New Roman" w:cs="Times New Roman" w:eastAsia="Times New Roman" w:hAnsi="Times New Roman"/>
          <w:color w:val="388600"/>
          <w:sz w:val="28"/>
          <w:szCs w:val="28"/>
          <w:rtl w:val="0"/>
        </w:rPr>
        <w:t xml:space="preserve">Récapitulatif plantes du foie et du pancréas</w:t>
      </w:r>
    </w:p>
    <w:p w:rsidR="00000000" w:rsidDel="00000000" w:rsidP="00000000" w:rsidRDefault="00000000" w:rsidRPr="00000000" w14:paraId="000001F6">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sz w:val="24"/>
          <w:szCs w:val="24"/>
        </w:rPr>
        <w:drawing>
          <wp:inline distB="0" distT="0" distL="0" distR="0">
            <wp:extent cx="7015163" cy="3286125"/>
            <wp:effectExtent b="0" l="0" r="0" t="0"/>
            <wp:docPr id="2120797594"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7015163"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color w:val="388600"/>
          <w:sz w:val="24"/>
          <w:szCs w:val="24"/>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color w:val="388600"/>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color w:val="388600"/>
          <w:sz w:val="24"/>
          <w:szCs w:val="24"/>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color w:val="388600"/>
          <w:sz w:val="24"/>
          <w:szCs w:val="24"/>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b w:val="1"/>
          <w:color w:val="388600"/>
          <w:sz w:val="24"/>
          <w:szCs w:val="24"/>
        </w:rPr>
      </w:pPr>
      <w:r w:rsidDel="00000000" w:rsidR="00000000" w:rsidRPr="00000000">
        <w:rPr>
          <w:rFonts w:ascii="Times New Roman" w:cs="Times New Roman" w:eastAsia="Times New Roman" w:hAnsi="Times New Roman"/>
          <w:b w:val="1"/>
          <w:color w:val="388600"/>
          <w:sz w:val="24"/>
          <w:szCs w:val="24"/>
          <w:rtl w:val="0"/>
        </w:rPr>
        <w:t xml:space="preserve"> </w:t>
      </w:r>
    </w:p>
    <w:p w:rsidR="00000000" w:rsidDel="00000000" w:rsidP="00000000" w:rsidRDefault="00000000" w:rsidRPr="00000000" w14:paraId="0000020D">
      <w:pPr>
        <w:jc w:val="center"/>
        <w:rPr>
          <w:rFonts w:ascii="Times New Roman" w:cs="Times New Roman" w:eastAsia="Times New Roman" w:hAnsi="Times New Roman"/>
          <w:b w:val="1"/>
          <w:color w:val="388600"/>
          <w:sz w:val="28"/>
          <w:szCs w:val="28"/>
        </w:rPr>
      </w:pPr>
      <w:r w:rsidDel="00000000" w:rsidR="00000000" w:rsidRPr="00000000">
        <w:rPr>
          <w:rFonts w:ascii="Times New Roman" w:cs="Times New Roman" w:eastAsia="Times New Roman" w:hAnsi="Times New Roman"/>
          <w:b w:val="1"/>
          <w:color w:val="388600"/>
          <w:sz w:val="28"/>
          <w:szCs w:val="28"/>
          <w:rtl w:val="0"/>
        </w:rPr>
        <w:t xml:space="preserve">La sphère digestive</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34639" cy="4239217"/>
            <wp:effectExtent b="0" l="0" r="0" t="0"/>
            <wp:docPr id="2120797590"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934639" cy="4239217"/>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4896533" cy="2562583"/>
            <wp:effectExtent b="0" l="0" r="0" t="0"/>
            <wp:docPr id="2120797592"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4896533" cy="2562583"/>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4887007" cy="2534004"/>
            <wp:effectExtent b="0" l="0" r="0" t="0"/>
            <wp:docPr id="2120797595"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4887007" cy="2534004"/>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3">
      <w:pPr>
        <w:rPr>
          <w:rFonts w:ascii="Times New Roman" w:cs="Times New Roman" w:eastAsia="Times New Roman" w:hAnsi="Times New Roman"/>
          <w:b w:val="1"/>
          <w:color w:val="388600"/>
          <w:sz w:val="24"/>
          <w:szCs w:val="24"/>
        </w:rPr>
      </w:pPr>
      <w:r w:rsidDel="00000000" w:rsidR="00000000" w:rsidRPr="00000000">
        <w:rPr>
          <w:rFonts w:ascii="Times New Roman" w:cs="Times New Roman" w:eastAsia="Times New Roman" w:hAnsi="Times New Roman"/>
          <w:b w:val="1"/>
          <w:color w:val="388600"/>
          <w:sz w:val="24"/>
          <w:szCs w:val="24"/>
          <w:rtl w:val="0"/>
        </w:rPr>
        <w:t xml:space="preserve">Pathologies de l’intestin</w:t>
      </w:r>
    </w:p>
    <w:p w:rsidR="00000000" w:rsidDel="00000000" w:rsidP="00000000" w:rsidRDefault="00000000" w:rsidRPr="00000000" w14:paraId="00000214">
      <w:pPr>
        <w:rPr>
          <w:rFonts w:ascii="Times New Roman" w:cs="Times New Roman" w:eastAsia="Times New Roman" w:hAnsi="Times New Roman"/>
          <w:b w:val="1"/>
          <w:color w:val="388600"/>
          <w:sz w:val="24"/>
          <w:szCs w:val="24"/>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b w:val="1"/>
          <w:color w:val="388600"/>
          <w:sz w:val="24"/>
          <w:szCs w:val="24"/>
        </w:rPr>
      </w:pPr>
      <w:r w:rsidDel="00000000" w:rsidR="00000000" w:rsidRPr="00000000">
        <w:rPr>
          <w:rFonts w:ascii="Times New Roman" w:cs="Times New Roman" w:eastAsia="Times New Roman" w:hAnsi="Times New Roman"/>
          <w:b w:val="1"/>
          <w:color w:val="388600"/>
          <w:sz w:val="24"/>
          <w:szCs w:val="24"/>
        </w:rPr>
        <w:drawing>
          <wp:inline distB="0" distT="0" distL="0" distR="0">
            <wp:extent cx="4801270" cy="3801005"/>
            <wp:effectExtent b="0" l="0" r="0" t="0"/>
            <wp:docPr id="2120797597"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4801270" cy="3801005"/>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7">
      <w:pPr>
        <w:rPr>
          <w:rFonts w:ascii="Times New Roman" w:cs="Times New Roman" w:eastAsia="Times New Roman" w:hAnsi="Times New Roman"/>
          <w:b w:val="1"/>
          <w:color w:val="ff9933"/>
          <w:sz w:val="24"/>
          <w:szCs w:val="24"/>
        </w:rPr>
      </w:pPr>
      <w:r w:rsidDel="00000000" w:rsidR="00000000" w:rsidRPr="00000000">
        <w:rPr>
          <w:rFonts w:ascii="Times New Roman" w:cs="Times New Roman" w:eastAsia="Times New Roman" w:hAnsi="Times New Roman"/>
          <w:b w:val="1"/>
          <w:color w:val="ff9933"/>
          <w:sz w:val="24"/>
          <w:szCs w:val="24"/>
          <w:rtl w:val="0"/>
        </w:rPr>
        <w:t xml:space="preserve">MICI (Maladies Inflammatoires Chroniques de l’Intestin) :</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Maladie de Crohn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9">
      <w:pPr>
        <w:rPr>
          <w:rFonts w:ascii="Times New Roman" w:cs="Times New Roman" w:eastAsia="Times New Roman" w:hAnsi="Times New Roman"/>
          <w:sz w:val="24"/>
          <w:szCs w:val="24"/>
        </w:rPr>
      </w:pPr>
      <w:sdt>
        <w:sdtPr>
          <w:id w:val="-442824847"/>
          <w:tag w:val="goog_rdk_41"/>
        </w:sdtPr>
        <w:sdtContent>
          <w:r w:rsidDel="00000000" w:rsidR="00000000" w:rsidRPr="00000000">
            <w:rPr>
              <w:rFonts w:ascii="Cardo" w:cs="Cardo" w:eastAsia="Cardo" w:hAnsi="Cardo"/>
              <w:sz w:val="24"/>
              <w:szCs w:val="24"/>
              <w:rtl w:val="0"/>
            </w:rPr>
            <w:t xml:space="preserve">•</w:t>
            <w:tab/>
            <w:t xml:space="preserve">Peut toucher tout le tube digestif (bouche → anus).</w:t>
          </w:r>
        </w:sdtContent>
      </w:sdt>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Inflammation chronique, souvent iléon + côlon.</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Cause multifactorielle (génétique, microbiome).</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Symptômes : diarrhée, douleurs, fatigue, atteintes articulaires, cutanées.</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Rectocolite hémorragique (RCH)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Atteint uniquement côlon et rectum.</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Lésions superficielles → saignements importants. Maladie cœliaque :</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Intolérance au gluten (auto-immune).</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Symptômes : douleurs, diarrhées chroniques, fatigue.</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4763165" cy="3477110"/>
            <wp:effectExtent b="0" l="0" r="0" t="0"/>
            <wp:docPr id="2120797599"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763165" cy="347711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06007" cy="3277057"/>
            <wp:effectExtent b="0" l="0" r="0" t="0"/>
            <wp:docPr id="2120797601"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4706007" cy="3277057"/>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4963218" cy="3686689"/>
            <wp:effectExtent b="0" l="0" r="0" t="0"/>
            <wp:docPr id="2120797602"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4963218" cy="3686689"/>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39375" cy="3667637"/>
            <wp:effectExtent b="0" l="0" r="0" t="0"/>
            <wp:docPr id="2120797603"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4839375" cy="3667637"/>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4934639" cy="2791215"/>
            <wp:effectExtent b="0" l="0" r="0" t="0"/>
            <wp:docPr id="2120797604"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4934639" cy="2791215"/>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388600"/>
          <w:sz w:val="28"/>
          <w:szCs w:val="28"/>
          <w:rtl w:val="0"/>
        </w:rPr>
        <w:t xml:space="preserve">Les plantes médicinales digestives</w:t>
      </w: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6">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b w:val="1"/>
          <w:color w:val="388600"/>
          <w:sz w:val="24"/>
          <w:szCs w:val="24"/>
          <w:rtl w:val="0"/>
        </w:rPr>
        <w:t xml:space="preserve">Plantes carminatives (réduisent gaz et ballonnements)</w:t>
      </w:r>
      <w:r w:rsidDel="00000000" w:rsidR="00000000" w:rsidRPr="00000000">
        <w:rPr>
          <w:rFonts w:ascii="Times New Roman" w:cs="Times New Roman" w:eastAsia="Times New Roman" w:hAnsi="Times New Roman"/>
          <w:color w:val="388600"/>
          <w:sz w:val="24"/>
          <w:szCs w:val="24"/>
          <w:rtl w:val="0"/>
        </w:rPr>
        <w:t xml:space="preserve"> :</w:t>
      </w:r>
    </w:p>
    <w:p w:rsidR="00000000" w:rsidDel="00000000" w:rsidP="00000000" w:rsidRDefault="00000000" w:rsidRPr="00000000" w14:paraId="00000247">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b w:val="1"/>
          <w:color w:val="388600"/>
          <w:sz w:val="24"/>
          <w:szCs w:val="24"/>
          <w:rtl w:val="0"/>
        </w:rPr>
        <w:t xml:space="preserve">Rôle </w:t>
      </w:r>
      <w:r w:rsidDel="00000000" w:rsidR="00000000" w:rsidRPr="00000000">
        <w:rPr>
          <w:rFonts w:ascii="Times New Roman" w:cs="Times New Roman" w:eastAsia="Times New Roman" w:hAnsi="Times New Roman"/>
          <w:color w:val="388600"/>
          <w:sz w:val="24"/>
          <w:szCs w:val="24"/>
          <w:rtl w:val="0"/>
        </w:rPr>
        <w:t xml:space="preserve">: Diminuent fermentation, apaisent gaz et spasmes, améliorent digestion.</w:t>
      </w:r>
    </w:p>
    <w:p w:rsidR="00000000" w:rsidDel="00000000" w:rsidP="00000000" w:rsidRDefault="00000000" w:rsidRPr="00000000" w14:paraId="00000248">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b w:val="1"/>
          <w:color w:val="388600"/>
          <w:sz w:val="24"/>
          <w:szCs w:val="24"/>
          <w:rtl w:val="0"/>
        </w:rPr>
        <w:t xml:space="preserve">Indications </w:t>
      </w:r>
      <w:r w:rsidDel="00000000" w:rsidR="00000000" w:rsidRPr="00000000">
        <w:rPr>
          <w:rFonts w:ascii="Times New Roman" w:cs="Times New Roman" w:eastAsia="Times New Roman" w:hAnsi="Times New Roman"/>
          <w:color w:val="388600"/>
          <w:sz w:val="24"/>
          <w:szCs w:val="24"/>
          <w:rtl w:val="0"/>
        </w:rPr>
        <w:t xml:space="preserve">: Ballonnements, flatulences, digestion lente.</w:t>
      </w:r>
    </w:p>
    <w:p w:rsidR="00000000" w:rsidDel="00000000" w:rsidP="00000000" w:rsidRDefault="00000000" w:rsidRPr="00000000" w14:paraId="00000249">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Exemples :</w:t>
      </w:r>
    </w:p>
    <w:p w:rsidR="00000000" w:rsidDel="00000000" w:rsidP="00000000" w:rsidRDefault="00000000" w:rsidRPr="00000000" w14:paraId="0000024A">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Fenouil (Foeniculum vulgare)</w:t>
      </w:r>
    </w:p>
    <w:p w:rsidR="00000000" w:rsidDel="00000000" w:rsidP="00000000" w:rsidRDefault="00000000" w:rsidRPr="00000000" w14:paraId="0000024B">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Anis vert (Pimpinella anisum)</w:t>
      </w:r>
    </w:p>
    <w:p w:rsidR="00000000" w:rsidDel="00000000" w:rsidP="00000000" w:rsidRDefault="00000000" w:rsidRPr="00000000" w14:paraId="0000024C">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Cumin (Cuminum cyminum)</w:t>
      </w:r>
    </w:p>
    <w:p w:rsidR="00000000" w:rsidDel="00000000" w:rsidP="00000000" w:rsidRDefault="00000000" w:rsidRPr="00000000" w14:paraId="0000024D">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Coriandre (Coriandrum sativum)</w:t>
      </w:r>
    </w:p>
    <w:p w:rsidR="00000000" w:rsidDel="00000000" w:rsidP="00000000" w:rsidRDefault="00000000" w:rsidRPr="00000000" w14:paraId="0000024E">
      <w:pPr>
        <w:rPr>
          <w:rFonts w:ascii="Times New Roman" w:cs="Times New Roman" w:eastAsia="Times New Roman" w:hAnsi="Times New Roman"/>
          <w:color w:val="33cc33"/>
          <w:sz w:val="24"/>
          <w:szCs w:val="24"/>
        </w:rPr>
      </w:pPr>
      <w:sdt>
        <w:sdtPr>
          <w:id w:val="-97879236"/>
          <w:tag w:val="goog_rdk_42"/>
        </w:sdtPr>
        <w:sdtContent>
          <w:r w:rsidDel="00000000" w:rsidR="00000000" w:rsidRPr="00000000">
            <w:rPr>
              <w:rFonts w:ascii="Cardo" w:cs="Cardo" w:eastAsia="Cardo" w:hAnsi="Cardo"/>
              <w:color w:val="388600"/>
              <w:sz w:val="24"/>
              <w:szCs w:val="24"/>
              <w:rtl w:val="0"/>
            </w:rPr>
            <w:t xml:space="preserve">Marjolaine (Origanum majorana) → carminative + calmante</w:t>
          </w:r>
        </w:sdtContent>
      </w:sdt>
      <w:r w:rsidDel="00000000" w:rsidR="00000000" w:rsidRPr="00000000">
        <w:rPr>
          <w:rFonts w:ascii="Times New Roman" w:cs="Times New Roman" w:eastAsia="Times New Roman" w:hAnsi="Times New Roman"/>
          <w:color w:val="33cc33"/>
          <w:sz w:val="24"/>
          <w:szCs w:val="24"/>
          <w:rtl w:val="0"/>
        </w:rPr>
        <w:t xml:space="preserve">.</w:t>
      </w:r>
    </w:p>
    <w:p w:rsidR="00000000" w:rsidDel="00000000" w:rsidP="00000000" w:rsidRDefault="00000000" w:rsidRPr="00000000" w14:paraId="0000024F">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b w:val="1"/>
          <w:color w:val="0066ff"/>
          <w:sz w:val="24"/>
          <w:szCs w:val="24"/>
          <w:rtl w:val="0"/>
        </w:rPr>
        <w:t xml:space="preserve">Plantes antispasmodiques digestives</w:t>
      </w:r>
      <w:r w:rsidDel="00000000" w:rsidR="00000000" w:rsidRPr="00000000">
        <w:rPr>
          <w:rFonts w:ascii="Times New Roman" w:cs="Times New Roman" w:eastAsia="Times New Roman" w:hAnsi="Times New Roman"/>
          <w:color w:val="0066ff"/>
          <w:sz w:val="24"/>
          <w:szCs w:val="24"/>
          <w:rtl w:val="0"/>
        </w:rPr>
        <w:t xml:space="preserve"> :</w:t>
      </w:r>
    </w:p>
    <w:p w:rsidR="00000000" w:rsidDel="00000000" w:rsidP="00000000" w:rsidRDefault="00000000" w:rsidRPr="00000000" w14:paraId="00000250">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b w:val="1"/>
          <w:color w:val="0066ff"/>
          <w:sz w:val="24"/>
          <w:szCs w:val="24"/>
          <w:rtl w:val="0"/>
        </w:rPr>
        <w:t xml:space="preserve">Rôle</w:t>
      </w:r>
      <w:r w:rsidDel="00000000" w:rsidR="00000000" w:rsidRPr="00000000">
        <w:rPr>
          <w:rFonts w:ascii="Times New Roman" w:cs="Times New Roman" w:eastAsia="Times New Roman" w:hAnsi="Times New Roman"/>
          <w:color w:val="0066ff"/>
          <w:sz w:val="24"/>
          <w:szCs w:val="24"/>
          <w:rtl w:val="0"/>
        </w:rPr>
        <w:t xml:space="preserve"> : Calment spasmes intestinaux et douleurs coliques.</w:t>
      </w:r>
    </w:p>
    <w:p w:rsidR="00000000" w:rsidDel="00000000" w:rsidP="00000000" w:rsidRDefault="00000000" w:rsidRPr="00000000" w14:paraId="00000251">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b w:val="1"/>
          <w:color w:val="0066ff"/>
          <w:sz w:val="24"/>
          <w:szCs w:val="24"/>
          <w:rtl w:val="0"/>
        </w:rPr>
        <w:t xml:space="preserve">Indications</w:t>
      </w:r>
      <w:r w:rsidDel="00000000" w:rsidR="00000000" w:rsidRPr="00000000">
        <w:rPr>
          <w:rFonts w:ascii="Times New Roman" w:cs="Times New Roman" w:eastAsia="Times New Roman" w:hAnsi="Times New Roman"/>
          <w:color w:val="0066ff"/>
          <w:sz w:val="24"/>
          <w:szCs w:val="24"/>
          <w:rtl w:val="0"/>
        </w:rPr>
        <w:t xml:space="preserve"> : Syndrome de l’intestin irritable, spasmes digestifs.</w:t>
      </w:r>
    </w:p>
    <w:p w:rsidR="00000000" w:rsidDel="00000000" w:rsidP="00000000" w:rsidRDefault="00000000" w:rsidRPr="00000000" w14:paraId="00000252">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Exemples :</w:t>
      </w:r>
    </w:p>
    <w:p w:rsidR="00000000" w:rsidDel="00000000" w:rsidP="00000000" w:rsidRDefault="00000000" w:rsidRPr="00000000" w14:paraId="00000253">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Menthe poivrée (Mentha × piperita)</w:t>
      </w:r>
    </w:p>
    <w:p w:rsidR="00000000" w:rsidDel="00000000" w:rsidP="00000000" w:rsidRDefault="00000000" w:rsidRPr="00000000" w14:paraId="00000254">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Mélisse (Melissa officinalis)</w:t>
      </w:r>
    </w:p>
    <w:p w:rsidR="00000000" w:rsidDel="00000000" w:rsidP="00000000" w:rsidRDefault="00000000" w:rsidRPr="00000000" w14:paraId="00000255">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Camomille matricaire (Matricaria recutita)</w:t>
      </w:r>
    </w:p>
    <w:p w:rsidR="00000000" w:rsidDel="00000000" w:rsidP="00000000" w:rsidRDefault="00000000" w:rsidRPr="00000000" w14:paraId="00000256">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Achillée millefeuille (Achillea millefolium)</w:t>
      </w:r>
    </w:p>
    <w:p w:rsidR="00000000" w:rsidDel="00000000" w:rsidP="00000000" w:rsidRDefault="00000000" w:rsidRPr="00000000" w14:paraId="00000257">
      <w:pPr>
        <w:rPr>
          <w:rFonts w:ascii="Times New Roman" w:cs="Times New Roman" w:eastAsia="Times New Roman" w:hAnsi="Times New Roman"/>
          <w:color w:val="0066ff"/>
          <w:sz w:val="24"/>
          <w:szCs w:val="24"/>
        </w:rPr>
      </w:pPr>
      <w:sdt>
        <w:sdtPr>
          <w:id w:val="-1860249175"/>
          <w:tag w:val="goog_rdk_43"/>
        </w:sdtPr>
        <w:sdtContent>
          <w:r w:rsidDel="00000000" w:rsidR="00000000" w:rsidRPr="00000000">
            <w:rPr>
              <w:rFonts w:ascii="Cardo" w:cs="Cardo" w:eastAsia="Cardo" w:hAnsi="Cardo"/>
              <w:color w:val="0066ff"/>
              <w:sz w:val="24"/>
              <w:szCs w:val="24"/>
              <w:rtl w:val="0"/>
            </w:rPr>
            <w:t xml:space="preserve">Souci (Calendula) (Calendula officinalis) → apaisant, antiinflammatoire.</w:t>
          </w:r>
        </w:sdtContent>
      </w:sdt>
    </w:p>
    <w:p w:rsidR="00000000" w:rsidDel="00000000" w:rsidP="00000000" w:rsidRDefault="00000000" w:rsidRPr="00000000" w14:paraId="00000258">
      <w:pPr>
        <w:rPr>
          <w:rFonts w:ascii="Times New Roman" w:cs="Times New Roman" w:eastAsia="Times New Roman" w:hAnsi="Times New Roman"/>
          <w:color w:val="0099ff"/>
          <w:sz w:val="24"/>
          <w:szCs w:val="24"/>
        </w:rPr>
      </w:pPr>
      <w:sdt>
        <w:sdtPr>
          <w:id w:val="1448281180"/>
          <w:tag w:val="goog_rdk_44"/>
        </w:sdtPr>
        <w:sdtContent>
          <w:r w:rsidDel="00000000" w:rsidR="00000000" w:rsidRPr="00000000">
            <w:rPr>
              <w:rFonts w:ascii="Cardo" w:cs="Cardo" w:eastAsia="Cardo" w:hAnsi="Cardo"/>
              <w:color w:val="0066ff"/>
              <w:sz w:val="24"/>
              <w:szCs w:val="24"/>
              <w:rtl w:val="0"/>
            </w:rPr>
            <w:t xml:space="preserve">Passiflore (Passiflora incarnata) → agit sur stress lié au transit</w:t>
          </w:r>
        </w:sdtContent>
      </w:sdt>
      <w:r w:rsidDel="00000000" w:rsidR="00000000" w:rsidRPr="00000000">
        <w:rPr>
          <w:rFonts w:ascii="Times New Roman" w:cs="Times New Roman" w:eastAsia="Times New Roman" w:hAnsi="Times New Roman"/>
          <w:color w:val="0099ff"/>
          <w:sz w:val="24"/>
          <w:szCs w:val="24"/>
          <w:rtl w:val="0"/>
        </w:rPr>
        <w:t xml:space="preserve">.</w:t>
      </w:r>
    </w:p>
    <w:p w:rsidR="00000000" w:rsidDel="00000000" w:rsidP="00000000" w:rsidRDefault="00000000" w:rsidRPr="00000000" w14:paraId="00000259">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b w:val="1"/>
          <w:color w:val="388600"/>
          <w:sz w:val="24"/>
          <w:szCs w:val="24"/>
          <w:rtl w:val="0"/>
        </w:rPr>
        <w:t xml:space="preserve">Plantes amères et stimulantes digestives</w:t>
      </w:r>
      <w:r w:rsidDel="00000000" w:rsidR="00000000" w:rsidRPr="00000000">
        <w:rPr>
          <w:rFonts w:ascii="Times New Roman" w:cs="Times New Roman" w:eastAsia="Times New Roman" w:hAnsi="Times New Roman"/>
          <w:color w:val="388600"/>
          <w:sz w:val="24"/>
          <w:szCs w:val="24"/>
          <w:rtl w:val="0"/>
        </w:rPr>
        <w:t xml:space="preserve"> :</w:t>
      </w:r>
    </w:p>
    <w:p w:rsidR="00000000" w:rsidDel="00000000" w:rsidP="00000000" w:rsidRDefault="00000000" w:rsidRPr="00000000" w14:paraId="0000025A">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b w:val="1"/>
          <w:color w:val="388600"/>
          <w:sz w:val="24"/>
          <w:szCs w:val="24"/>
          <w:rtl w:val="0"/>
        </w:rPr>
        <w:t xml:space="preserve">Rôle</w:t>
      </w:r>
      <w:r w:rsidDel="00000000" w:rsidR="00000000" w:rsidRPr="00000000">
        <w:rPr>
          <w:rFonts w:ascii="Times New Roman" w:cs="Times New Roman" w:eastAsia="Times New Roman" w:hAnsi="Times New Roman"/>
          <w:color w:val="388600"/>
          <w:sz w:val="24"/>
          <w:szCs w:val="24"/>
          <w:rtl w:val="0"/>
        </w:rPr>
        <w:t xml:space="preserve"> : Stimulent sécrétion gastrique et pancréatique, favorisent digestion des graisses et des protéines.</w:t>
      </w:r>
    </w:p>
    <w:p w:rsidR="00000000" w:rsidDel="00000000" w:rsidP="00000000" w:rsidRDefault="00000000" w:rsidRPr="00000000" w14:paraId="0000025B">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b w:val="1"/>
          <w:color w:val="388600"/>
          <w:sz w:val="24"/>
          <w:szCs w:val="24"/>
          <w:rtl w:val="0"/>
        </w:rPr>
        <w:t xml:space="preserve">Indications</w:t>
      </w:r>
      <w:r w:rsidDel="00000000" w:rsidR="00000000" w:rsidRPr="00000000">
        <w:rPr>
          <w:rFonts w:ascii="Times New Roman" w:cs="Times New Roman" w:eastAsia="Times New Roman" w:hAnsi="Times New Roman"/>
          <w:color w:val="388600"/>
          <w:sz w:val="24"/>
          <w:szCs w:val="24"/>
          <w:rtl w:val="0"/>
        </w:rPr>
        <w:t xml:space="preserve"> : Digestion lente, lourdeurs après repas.</w:t>
      </w:r>
    </w:p>
    <w:p w:rsidR="00000000" w:rsidDel="00000000" w:rsidP="00000000" w:rsidRDefault="00000000" w:rsidRPr="00000000" w14:paraId="0000025C">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Exemples :</w:t>
      </w:r>
    </w:p>
    <w:p w:rsidR="00000000" w:rsidDel="00000000" w:rsidP="00000000" w:rsidRDefault="00000000" w:rsidRPr="00000000" w14:paraId="0000025D">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Gentiane (Gentiana lutea)</w:t>
      </w:r>
    </w:p>
    <w:p w:rsidR="00000000" w:rsidDel="00000000" w:rsidP="00000000" w:rsidRDefault="00000000" w:rsidRPr="00000000" w14:paraId="0000025E">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Aigremoine (Agrimonia eupatoria) (aussi astringente)</w:t>
      </w:r>
    </w:p>
    <w:p w:rsidR="00000000" w:rsidDel="00000000" w:rsidP="00000000" w:rsidRDefault="00000000" w:rsidRPr="00000000" w14:paraId="0000025F">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Marjolaine (douce, antispasmodique, mais aussi tonique digestive).</w:t>
      </w:r>
    </w:p>
    <w:p w:rsidR="00000000" w:rsidDel="00000000" w:rsidP="00000000" w:rsidRDefault="00000000" w:rsidRPr="00000000" w14:paraId="00000260">
      <w:pPr>
        <w:rPr>
          <w:rFonts w:ascii="Times New Roman" w:cs="Times New Roman" w:eastAsia="Times New Roman" w:hAnsi="Times New Roman"/>
          <w:b w:val="1"/>
          <w:color w:val="0066ff"/>
          <w:sz w:val="24"/>
          <w:szCs w:val="24"/>
        </w:rPr>
      </w:pPr>
      <w:r w:rsidDel="00000000" w:rsidR="00000000" w:rsidRPr="00000000">
        <w:rPr>
          <w:rFonts w:ascii="Times New Roman" w:cs="Times New Roman" w:eastAsia="Times New Roman" w:hAnsi="Times New Roman"/>
          <w:b w:val="1"/>
          <w:color w:val="0066ff"/>
          <w:sz w:val="24"/>
          <w:szCs w:val="24"/>
          <w:rtl w:val="0"/>
        </w:rPr>
        <w:t xml:space="preserve">Plantes anti-infectieuses / antimicrobiennes intestinales :</w:t>
      </w:r>
    </w:p>
    <w:p w:rsidR="00000000" w:rsidDel="00000000" w:rsidP="00000000" w:rsidRDefault="00000000" w:rsidRPr="00000000" w14:paraId="00000261">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b w:val="1"/>
          <w:color w:val="0066ff"/>
          <w:sz w:val="24"/>
          <w:szCs w:val="24"/>
          <w:rtl w:val="0"/>
        </w:rPr>
        <w:t xml:space="preserve">Rôle</w:t>
      </w:r>
      <w:r w:rsidDel="00000000" w:rsidR="00000000" w:rsidRPr="00000000">
        <w:rPr>
          <w:rFonts w:ascii="Times New Roman" w:cs="Times New Roman" w:eastAsia="Times New Roman" w:hAnsi="Times New Roman"/>
          <w:color w:val="0066ff"/>
          <w:sz w:val="24"/>
          <w:szCs w:val="24"/>
          <w:rtl w:val="0"/>
        </w:rPr>
        <w:t xml:space="preserve"> : Réduisent dysbiose, SIBO, candidose.</w:t>
      </w:r>
    </w:p>
    <w:p w:rsidR="00000000" w:rsidDel="00000000" w:rsidP="00000000" w:rsidRDefault="00000000" w:rsidRPr="00000000" w14:paraId="00000262">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Exemples :</w:t>
      </w:r>
    </w:p>
    <w:p w:rsidR="00000000" w:rsidDel="00000000" w:rsidP="00000000" w:rsidRDefault="00000000" w:rsidRPr="00000000" w14:paraId="00000263">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Origan (Origanum vulgare)</w:t>
      </w:r>
    </w:p>
    <w:p w:rsidR="00000000" w:rsidDel="00000000" w:rsidP="00000000" w:rsidRDefault="00000000" w:rsidRPr="00000000" w14:paraId="00000264">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Thym (Thymus vulgaris)</w:t>
      </w:r>
    </w:p>
    <w:p w:rsidR="00000000" w:rsidDel="00000000" w:rsidP="00000000" w:rsidRDefault="00000000" w:rsidRPr="00000000" w14:paraId="00000265">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Cannelle (Cinnamomum verum)</w:t>
      </w:r>
    </w:p>
    <w:p w:rsidR="00000000" w:rsidDel="00000000" w:rsidP="00000000" w:rsidRDefault="00000000" w:rsidRPr="00000000" w14:paraId="00000266">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Lapacho (Tabebuia impetiginosa)</w:t>
      </w:r>
    </w:p>
    <w:p w:rsidR="00000000" w:rsidDel="00000000" w:rsidP="00000000" w:rsidRDefault="00000000" w:rsidRPr="00000000" w14:paraId="00000267">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Ail (Allium sativum)</w:t>
      </w:r>
    </w:p>
    <w:p w:rsidR="00000000" w:rsidDel="00000000" w:rsidP="00000000" w:rsidRDefault="00000000" w:rsidRPr="00000000" w14:paraId="00000268">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Plantes prokinétiques (stimulent la motilité intestinale) :</w:t>
      </w:r>
    </w:p>
    <w:p w:rsidR="00000000" w:rsidDel="00000000" w:rsidP="00000000" w:rsidRDefault="00000000" w:rsidRPr="00000000" w14:paraId="00000269">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b w:val="1"/>
          <w:color w:val="388600"/>
          <w:sz w:val="24"/>
          <w:szCs w:val="24"/>
          <w:rtl w:val="0"/>
        </w:rPr>
        <w:t xml:space="preserve">Rôle</w:t>
      </w:r>
      <w:r w:rsidDel="00000000" w:rsidR="00000000" w:rsidRPr="00000000">
        <w:rPr>
          <w:rFonts w:ascii="Times New Roman" w:cs="Times New Roman" w:eastAsia="Times New Roman" w:hAnsi="Times New Roman"/>
          <w:color w:val="388600"/>
          <w:sz w:val="24"/>
          <w:szCs w:val="24"/>
          <w:rtl w:val="0"/>
        </w:rPr>
        <w:t xml:space="preserve"> : Favorisent Complexe Moteur Migrant (CMM), transit régulier.</w:t>
      </w:r>
    </w:p>
    <w:p w:rsidR="00000000" w:rsidDel="00000000" w:rsidP="00000000" w:rsidRDefault="00000000" w:rsidRPr="00000000" w14:paraId="0000026A">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b w:val="1"/>
          <w:color w:val="388600"/>
          <w:sz w:val="24"/>
          <w:szCs w:val="24"/>
          <w:rtl w:val="0"/>
        </w:rPr>
        <w:t xml:space="preserve">Indications</w:t>
      </w:r>
      <w:r w:rsidDel="00000000" w:rsidR="00000000" w:rsidRPr="00000000">
        <w:rPr>
          <w:rFonts w:ascii="Times New Roman" w:cs="Times New Roman" w:eastAsia="Times New Roman" w:hAnsi="Times New Roman"/>
          <w:color w:val="388600"/>
          <w:sz w:val="24"/>
          <w:szCs w:val="24"/>
          <w:rtl w:val="0"/>
        </w:rPr>
        <w:t xml:space="preserve"> : Constipation chronique, SIBO (prévention stagnation).</w:t>
      </w:r>
    </w:p>
    <w:p w:rsidR="00000000" w:rsidDel="00000000" w:rsidP="00000000" w:rsidRDefault="00000000" w:rsidRPr="00000000" w14:paraId="0000026B">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Exemples :</w:t>
      </w:r>
    </w:p>
    <w:p w:rsidR="00000000" w:rsidDel="00000000" w:rsidP="00000000" w:rsidRDefault="00000000" w:rsidRPr="00000000" w14:paraId="0000026C">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Gingembre (Zingiber officinale)</w:t>
      </w:r>
    </w:p>
    <w:p w:rsidR="00000000" w:rsidDel="00000000" w:rsidP="00000000" w:rsidRDefault="00000000" w:rsidRPr="00000000" w14:paraId="0000026D">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Achillée millefeuille (Achillea millefolium)</w:t>
      </w:r>
    </w:p>
    <w:p w:rsidR="00000000" w:rsidDel="00000000" w:rsidP="00000000" w:rsidRDefault="00000000" w:rsidRPr="00000000" w14:paraId="0000026E">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Fenouil (Foeniculum vulgare)</w:t>
      </w:r>
    </w:p>
    <w:p w:rsidR="00000000" w:rsidDel="00000000" w:rsidP="00000000" w:rsidRDefault="00000000" w:rsidRPr="00000000" w14:paraId="0000026F">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b w:val="1"/>
          <w:color w:val="0066ff"/>
          <w:sz w:val="24"/>
          <w:szCs w:val="24"/>
          <w:rtl w:val="0"/>
        </w:rPr>
        <w:t xml:space="preserve">Plantes laxatives douces et fibres</w:t>
      </w:r>
      <w:r w:rsidDel="00000000" w:rsidR="00000000" w:rsidRPr="00000000">
        <w:rPr>
          <w:rFonts w:ascii="Times New Roman" w:cs="Times New Roman" w:eastAsia="Times New Roman" w:hAnsi="Times New Roman"/>
          <w:color w:val="0066ff"/>
          <w:sz w:val="24"/>
          <w:szCs w:val="24"/>
          <w:rtl w:val="0"/>
        </w:rPr>
        <w:t xml:space="preserve"> :</w:t>
      </w:r>
    </w:p>
    <w:p w:rsidR="00000000" w:rsidDel="00000000" w:rsidP="00000000" w:rsidRDefault="00000000" w:rsidRPr="00000000" w14:paraId="00000270">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b w:val="1"/>
          <w:color w:val="0066ff"/>
          <w:sz w:val="24"/>
          <w:szCs w:val="24"/>
          <w:rtl w:val="0"/>
        </w:rPr>
        <w:t xml:space="preserve">Rôle</w:t>
      </w:r>
      <w:r w:rsidDel="00000000" w:rsidR="00000000" w:rsidRPr="00000000">
        <w:rPr>
          <w:rFonts w:ascii="Times New Roman" w:cs="Times New Roman" w:eastAsia="Times New Roman" w:hAnsi="Times New Roman"/>
          <w:color w:val="0066ff"/>
          <w:sz w:val="24"/>
          <w:szCs w:val="24"/>
          <w:rtl w:val="0"/>
        </w:rPr>
        <w:t xml:space="preserve"> : Augmentent volume des selles, hydratent, facilitent transit.</w:t>
      </w:r>
    </w:p>
    <w:p w:rsidR="00000000" w:rsidDel="00000000" w:rsidP="00000000" w:rsidRDefault="00000000" w:rsidRPr="00000000" w14:paraId="00000271">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Exemples :</w:t>
      </w:r>
    </w:p>
    <w:p w:rsidR="00000000" w:rsidDel="00000000" w:rsidP="00000000" w:rsidRDefault="00000000" w:rsidRPr="00000000" w14:paraId="00000272">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Psyllium blond (Plantago ovata)</w:t>
      </w:r>
    </w:p>
    <w:p w:rsidR="00000000" w:rsidDel="00000000" w:rsidP="00000000" w:rsidRDefault="00000000" w:rsidRPr="00000000" w14:paraId="00000273">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Graines de lin (Linum usitatissimum)</w:t>
      </w:r>
    </w:p>
    <w:p w:rsidR="00000000" w:rsidDel="00000000" w:rsidP="00000000" w:rsidRDefault="00000000" w:rsidRPr="00000000" w14:paraId="00000274">
      <w:pPr>
        <w:rPr>
          <w:rFonts w:ascii="Times New Roman" w:cs="Times New Roman" w:eastAsia="Times New Roman" w:hAnsi="Times New Roman"/>
          <w:b w:val="1"/>
          <w:color w:val="388600"/>
          <w:sz w:val="24"/>
          <w:szCs w:val="24"/>
        </w:rPr>
      </w:pPr>
      <w:r w:rsidDel="00000000" w:rsidR="00000000" w:rsidRPr="00000000">
        <w:rPr>
          <w:rFonts w:ascii="Times New Roman" w:cs="Times New Roman" w:eastAsia="Times New Roman" w:hAnsi="Times New Roman"/>
          <w:b w:val="1"/>
          <w:color w:val="388600"/>
          <w:sz w:val="24"/>
          <w:szCs w:val="24"/>
          <w:rtl w:val="0"/>
        </w:rPr>
        <w:t xml:space="preserve">Plantes émollientes et protectrices :</w:t>
      </w:r>
    </w:p>
    <w:p w:rsidR="00000000" w:rsidDel="00000000" w:rsidP="00000000" w:rsidRDefault="00000000" w:rsidRPr="00000000" w14:paraId="00000275">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b w:val="1"/>
          <w:color w:val="388600"/>
          <w:sz w:val="24"/>
          <w:szCs w:val="24"/>
          <w:rtl w:val="0"/>
        </w:rPr>
        <w:t xml:space="preserve">Rôle </w:t>
      </w:r>
      <w:r w:rsidDel="00000000" w:rsidR="00000000" w:rsidRPr="00000000">
        <w:rPr>
          <w:rFonts w:ascii="Times New Roman" w:cs="Times New Roman" w:eastAsia="Times New Roman" w:hAnsi="Times New Roman"/>
          <w:color w:val="388600"/>
          <w:sz w:val="24"/>
          <w:szCs w:val="24"/>
          <w:rtl w:val="0"/>
        </w:rPr>
        <w:t xml:space="preserve">: Protègent muqueuse intestinale, apaisent irritation.</w:t>
      </w:r>
    </w:p>
    <w:p w:rsidR="00000000" w:rsidDel="00000000" w:rsidP="00000000" w:rsidRDefault="00000000" w:rsidRPr="00000000" w14:paraId="00000276">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b w:val="1"/>
          <w:color w:val="388600"/>
          <w:sz w:val="24"/>
          <w:szCs w:val="24"/>
          <w:rtl w:val="0"/>
        </w:rPr>
        <w:t xml:space="preserve">Indications </w:t>
      </w:r>
      <w:r w:rsidDel="00000000" w:rsidR="00000000" w:rsidRPr="00000000">
        <w:rPr>
          <w:rFonts w:ascii="Times New Roman" w:cs="Times New Roman" w:eastAsia="Times New Roman" w:hAnsi="Times New Roman"/>
          <w:color w:val="388600"/>
          <w:sz w:val="24"/>
          <w:szCs w:val="24"/>
          <w:rtl w:val="0"/>
        </w:rPr>
        <w:t xml:space="preserve">: Colite, perméabilité intestinale, inflammation.</w:t>
      </w:r>
    </w:p>
    <w:p w:rsidR="00000000" w:rsidDel="00000000" w:rsidP="00000000" w:rsidRDefault="00000000" w:rsidRPr="00000000" w14:paraId="00000277">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Exemples :</w:t>
      </w:r>
    </w:p>
    <w:p w:rsidR="00000000" w:rsidDel="00000000" w:rsidP="00000000" w:rsidRDefault="00000000" w:rsidRPr="00000000" w14:paraId="00000278">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Guimauve (Althaea officinalis)</w:t>
      </w:r>
    </w:p>
    <w:p w:rsidR="00000000" w:rsidDel="00000000" w:rsidP="00000000" w:rsidRDefault="00000000" w:rsidRPr="00000000" w14:paraId="00000279">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Mauve (Malva sylvestris)</w:t>
      </w:r>
    </w:p>
    <w:p w:rsidR="00000000" w:rsidDel="00000000" w:rsidP="00000000" w:rsidRDefault="00000000" w:rsidRPr="00000000" w14:paraId="0000027A">
      <w:pPr>
        <w:rPr>
          <w:rFonts w:ascii="Times New Roman" w:cs="Times New Roman" w:eastAsia="Times New Roman" w:hAnsi="Times New Roman"/>
          <w:color w:val="388600"/>
          <w:sz w:val="24"/>
          <w:szCs w:val="24"/>
        </w:rPr>
      </w:pPr>
      <w:sdt>
        <w:sdtPr>
          <w:id w:val="375990854"/>
          <w:tag w:val="goog_rdk_45"/>
        </w:sdtPr>
        <w:sdtContent>
          <w:r w:rsidDel="00000000" w:rsidR="00000000" w:rsidRPr="00000000">
            <w:rPr>
              <w:rFonts w:ascii="Cardo" w:cs="Cardo" w:eastAsia="Cardo" w:hAnsi="Cardo"/>
              <w:color w:val="388600"/>
              <w:sz w:val="24"/>
              <w:szCs w:val="24"/>
              <w:rtl w:val="0"/>
            </w:rPr>
            <w:t xml:space="preserve">Réglisse (Glycyrrhiza glabra) → anti-inflammatoire, cicatrisante.</w:t>
          </w:r>
        </w:sdtContent>
      </w:sdt>
    </w:p>
    <w:p w:rsidR="00000000" w:rsidDel="00000000" w:rsidP="00000000" w:rsidRDefault="00000000" w:rsidRPr="00000000" w14:paraId="0000027B">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Orme rouge (Ulmus rubra)</w:t>
      </w:r>
    </w:p>
    <w:p w:rsidR="00000000" w:rsidDel="00000000" w:rsidP="00000000" w:rsidRDefault="00000000" w:rsidRPr="00000000" w14:paraId="0000027C">
      <w:pPr>
        <w:rPr>
          <w:rFonts w:ascii="Times New Roman" w:cs="Times New Roman" w:eastAsia="Times New Roman" w:hAnsi="Times New Roman"/>
          <w:color w:val="388600"/>
          <w:sz w:val="24"/>
          <w:szCs w:val="24"/>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b w:val="1"/>
          <w:color w:val="0066ff"/>
          <w:sz w:val="24"/>
          <w:szCs w:val="24"/>
        </w:rPr>
      </w:pPr>
      <w:r w:rsidDel="00000000" w:rsidR="00000000" w:rsidRPr="00000000">
        <w:rPr>
          <w:rFonts w:ascii="Times New Roman" w:cs="Times New Roman" w:eastAsia="Times New Roman" w:hAnsi="Times New Roman"/>
          <w:b w:val="1"/>
          <w:color w:val="0066ff"/>
          <w:sz w:val="24"/>
          <w:szCs w:val="24"/>
          <w:rtl w:val="0"/>
        </w:rPr>
        <w:t xml:space="preserve">Plantes anti-inflammatoires intestinales :</w:t>
      </w:r>
    </w:p>
    <w:p w:rsidR="00000000" w:rsidDel="00000000" w:rsidP="00000000" w:rsidRDefault="00000000" w:rsidRPr="00000000" w14:paraId="0000027E">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b w:val="1"/>
          <w:color w:val="0066ff"/>
          <w:sz w:val="24"/>
          <w:szCs w:val="24"/>
          <w:rtl w:val="0"/>
        </w:rPr>
        <w:t xml:space="preserve">Rôle</w:t>
      </w:r>
      <w:r w:rsidDel="00000000" w:rsidR="00000000" w:rsidRPr="00000000">
        <w:rPr>
          <w:rFonts w:ascii="Times New Roman" w:cs="Times New Roman" w:eastAsia="Times New Roman" w:hAnsi="Times New Roman"/>
          <w:color w:val="0066ff"/>
          <w:sz w:val="24"/>
          <w:szCs w:val="24"/>
          <w:rtl w:val="0"/>
        </w:rPr>
        <w:t xml:space="preserve"> : Diminuent inflammation muqueuse (MICI, colite).</w:t>
      </w:r>
    </w:p>
    <w:p w:rsidR="00000000" w:rsidDel="00000000" w:rsidP="00000000" w:rsidRDefault="00000000" w:rsidRPr="00000000" w14:paraId="0000027F">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Exemples :</w:t>
      </w:r>
    </w:p>
    <w:p w:rsidR="00000000" w:rsidDel="00000000" w:rsidP="00000000" w:rsidRDefault="00000000" w:rsidRPr="00000000" w14:paraId="00000280">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Curcuma (Curcuma longa)</w:t>
      </w:r>
    </w:p>
    <w:p w:rsidR="00000000" w:rsidDel="00000000" w:rsidP="00000000" w:rsidRDefault="00000000" w:rsidRPr="00000000" w14:paraId="00000281">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Camomille matricaire (Matricaria recutita)</w:t>
      </w:r>
    </w:p>
    <w:p w:rsidR="00000000" w:rsidDel="00000000" w:rsidP="00000000" w:rsidRDefault="00000000" w:rsidRPr="00000000" w14:paraId="00000282">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Souci (Calendula) (Calendula officinalis)</w:t>
      </w:r>
    </w:p>
    <w:p w:rsidR="00000000" w:rsidDel="00000000" w:rsidP="00000000" w:rsidRDefault="00000000" w:rsidRPr="00000000" w14:paraId="00000283">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Aloe vera (gel interne)</w:t>
      </w:r>
    </w:p>
    <w:p w:rsidR="00000000" w:rsidDel="00000000" w:rsidP="00000000" w:rsidRDefault="00000000" w:rsidRPr="00000000" w14:paraId="00000284">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Réglisse (Glycyrrhiza glabra)</w:t>
      </w:r>
    </w:p>
    <w:p w:rsidR="00000000" w:rsidDel="00000000" w:rsidP="00000000" w:rsidRDefault="00000000" w:rsidRPr="00000000" w14:paraId="00000285">
      <w:pPr>
        <w:rPr>
          <w:rFonts w:ascii="Times New Roman" w:cs="Times New Roman" w:eastAsia="Times New Roman" w:hAnsi="Times New Roman"/>
          <w:color w:val="0066ff"/>
          <w:sz w:val="24"/>
          <w:szCs w:val="24"/>
        </w:rPr>
      </w:pPr>
      <w:r w:rsidDel="00000000" w:rsidR="00000000" w:rsidRPr="00000000">
        <w:rPr>
          <w:rFonts w:ascii="Times New Roman" w:cs="Times New Roman" w:eastAsia="Times New Roman" w:hAnsi="Times New Roman"/>
          <w:color w:val="0066ff"/>
          <w:sz w:val="24"/>
          <w:szCs w:val="24"/>
          <w:rtl w:val="0"/>
        </w:rPr>
        <w:t xml:space="preserve">Boswellia (Boswellia serrata)</w:t>
      </w:r>
    </w:p>
    <w:p w:rsidR="00000000" w:rsidDel="00000000" w:rsidP="00000000" w:rsidRDefault="00000000" w:rsidRPr="00000000" w14:paraId="00000286">
      <w:pPr>
        <w:rPr>
          <w:rFonts w:ascii="Times New Roman" w:cs="Times New Roman" w:eastAsia="Times New Roman" w:hAnsi="Times New Roman"/>
          <w:b w:val="1"/>
          <w:color w:val="388600"/>
          <w:sz w:val="24"/>
          <w:szCs w:val="24"/>
        </w:rPr>
      </w:pPr>
      <w:r w:rsidDel="00000000" w:rsidR="00000000" w:rsidRPr="00000000">
        <w:rPr>
          <w:rFonts w:ascii="Times New Roman" w:cs="Times New Roman" w:eastAsia="Times New Roman" w:hAnsi="Times New Roman"/>
          <w:b w:val="1"/>
          <w:color w:val="388600"/>
          <w:sz w:val="24"/>
          <w:szCs w:val="24"/>
          <w:rtl w:val="0"/>
        </w:rPr>
        <w:t xml:space="preserve">Plantes astringentes (diarrhées, hyperpermeabilité) :</w:t>
      </w:r>
    </w:p>
    <w:p w:rsidR="00000000" w:rsidDel="00000000" w:rsidP="00000000" w:rsidRDefault="00000000" w:rsidRPr="00000000" w14:paraId="00000287">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b w:val="1"/>
          <w:color w:val="388600"/>
          <w:sz w:val="24"/>
          <w:szCs w:val="24"/>
          <w:rtl w:val="0"/>
        </w:rPr>
        <w:t xml:space="preserve">Rôle</w:t>
      </w:r>
      <w:r w:rsidDel="00000000" w:rsidR="00000000" w:rsidRPr="00000000">
        <w:rPr>
          <w:rFonts w:ascii="Times New Roman" w:cs="Times New Roman" w:eastAsia="Times New Roman" w:hAnsi="Times New Roman"/>
          <w:color w:val="388600"/>
          <w:sz w:val="24"/>
          <w:szCs w:val="24"/>
          <w:rtl w:val="0"/>
        </w:rPr>
        <w:t xml:space="preserve"> : Resserre tissus, réduit sécrétion intestinale. Indications : Diarrhées infectieuses, perméabilité, colite.</w:t>
      </w:r>
    </w:p>
    <w:p w:rsidR="00000000" w:rsidDel="00000000" w:rsidP="00000000" w:rsidRDefault="00000000" w:rsidRPr="00000000" w14:paraId="00000288">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Exemples :</w:t>
      </w:r>
    </w:p>
    <w:p w:rsidR="00000000" w:rsidDel="00000000" w:rsidP="00000000" w:rsidRDefault="00000000" w:rsidRPr="00000000" w14:paraId="00000289">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Aigremoine (Agrimonia eupatoria)</w:t>
      </w:r>
    </w:p>
    <w:p w:rsidR="00000000" w:rsidDel="00000000" w:rsidP="00000000" w:rsidRDefault="00000000" w:rsidRPr="00000000" w14:paraId="0000028A">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Vigne rouge (Vitis vinifera)</w:t>
      </w:r>
    </w:p>
    <w:p w:rsidR="00000000" w:rsidDel="00000000" w:rsidP="00000000" w:rsidRDefault="00000000" w:rsidRPr="00000000" w14:paraId="0000028B">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Écorce de chêne (Quercus robur)</w:t>
      </w:r>
    </w:p>
    <w:p w:rsidR="00000000" w:rsidDel="00000000" w:rsidP="00000000" w:rsidRDefault="00000000" w:rsidRPr="00000000" w14:paraId="0000028C">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Lamier blanc (Lamium album)</w:t>
      </w:r>
    </w:p>
    <w:p w:rsidR="00000000" w:rsidDel="00000000" w:rsidP="00000000" w:rsidRDefault="00000000" w:rsidRPr="00000000" w14:paraId="0000028D">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Salicaire (Lythrum salicaria)</w:t>
      </w:r>
    </w:p>
    <w:p w:rsidR="00000000" w:rsidDel="00000000" w:rsidP="00000000" w:rsidRDefault="00000000" w:rsidRPr="00000000" w14:paraId="0000028E">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Candidose intestinale :</w:t>
      </w:r>
    </w:p>
    <w:p w:rsidR="00000000" w:rsidDel="00000000" w:rsidP="00000000" w:rsidRDefault="00000000" w:rsidRPr="00000000" w14:paraId="0000028F">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Antifongiques naturels :</w:t>
      </w:r>
    </w:p>
    <w:p w:rsidR="00000000" w:rsidDel="00000000" w:rsidP="00000000" w:rsidRDefault="00000000" w:rsidRPr="00000000" w14:paraId="00000290">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Huile de coco (acide laurique et caprylique)</w:t>
      </w:r>
    </w:p>
    <w:p w:rsidR="00000000" w:rsidDel="00000000" w:rsidP="00000000" w:rsidRDefault="00000000" w:rsidRPr="00000000" w14:paraId="00000291">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Lapacho, Cannelle, Origan</w:t>
      </w:r>
    </w:p>
    <w:p w:rsidR="00000000" w:rsidDel="00000000" w:rsidP="00000000" w:rsidRDefault="00000000" w:rsidRPr="00000000" w14:paraId="00000292">
      <w:pPr>
        <w:rPr>
          <w:rFonts w:ascii="Times New Roman" w:cs="Times New Roman" w:eastAsia="Times New Roman" w:hAnsi="Times New Roman"/>
          <w:color w:val="388600"/>
          <w:sz w:val="24"/>
          <w:szCs w:val="24"/>
        </w:rPr>
      </w:pPr>
      <w:sdt>
        <w:sdtPr>
          <w:id w:val="-1274137196"/>
          <w:tag w:val="goog_rdk_46"/>
        </w:sdtPr>
        <w:sdtContent>
          <w:r w:rsidDel="00000000" w:rsidR="00000000" w:rsidRPr="00000000">
            <w:rPr>
              <w:rFonts w:ascii="Cardo" w:cs="Cardo" w:eastAsia="Cardo" w:hAnsi="Cardo"/>
              <w:color w:val="388600"/>
              <w:sz w:val="24"/>
              <w:szCs w:val="24"/>
              <w:rtl w:val="0"/>
            </w:rPr>
            <w:t xml:space="preserve">Réglisse → effet antifongique doux</w:t>
          </w:r>
        </w:sdtContent>
      </w:sdt>
    </w:p>
    <w:p w:rsidR="00000000" w:rsidDel="00000000" w:rsidP="00000000" w:rsidRDefault="00000000" w:rsidRPr="00000000" w14:paraId="00000293">
      <w:pPr>
        <w:rPr>
          <w:rFonts w:ascii="Times New Roman" w:cs="Times New Roman" w:eastAsia="Times New Roman" w:hAnsi="Times New Roman"/>
          <w:color w:val="3333cc"/>
          <w:sz w:val="24"/>
          <w:szCs w:val="24"/>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color w:val="3333cc"/>
          <w:sz w:val="24"/>
          <w:szCs w:val="24"/>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color w:val="3333cc"/>
          <w:sz w:val="24"/>
          <w:szCs w:val="24"/>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color w:val="3333cc"/>
          <w:sz w:val="24"/>
          <w:szCs w:val="24"/>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color w:val="3333cc"/>
          <w:sz w:val="24"/>
          <w:szCs w:val="24"/>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color w:val="3333cc"/>
          <w:sz w:val="24"/>
          <w:szCs w:val="24"/>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color w:val="3333cc"/>
          <w:sz w:val="24"/>
          <w:szCs w:val="24"/>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color w:val="3333cc"/>
          <w:sz w:val="24"/>
          <w:szCs w:val="24"/>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color w:val="3333cc"/>
          <w:sz w:val="24"/>
          <w:szCs w:val="24"/>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color w:val="3333cc"/>
          <w:sz w:val="24"/>
          <w:szCs w:val="24"/>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color w:val="3333cc"/>
          <w:sz w:val="24"/>
          <w:szCs w:val="24"/>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color w:val="3333cc"/>
          <w:sz w:val="24"/>
          <w:szCs w:val="24"/>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color w:val="3333cc"/>
          <w:sz w:val="24"/>
          <w:szCs w:val="24"/>
        </w:rPr>
      </w:pP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color w:val="3333cc"/>
          <w:sz w:val="24"/>
          <w:szCs w:val="24"/>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color w:val="3333cc"/>
          <w:sz w:val="24"/>
          <w:szCs w:val="24"/>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color w:val="3333cc"/>
          <w:sz w:val="24"/>
          <w:szCs w:val="24"/>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color w:val="3333cc"/>
          <w:sz w:val="24"/>
          <w:szCs w:val="24"/>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color w:val="3333cc"/>
          <w:sz w:val="24"/>
          <w:szCs w:val="24"/>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color w:val="3333cc"/>
          <w:sz w:val="24"/>
          <w:szCs w:val="24"/>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color w:val="3333cc"/>
          <w:sz w:val="24"/>
          <w:szCs w:val="24"/>
        </w:rPr>
      </w:pPr>
      <w:r w:rsidDel="00000000" w:rsidR="00000000" w:rsidRPr="00000000">
        <w:rPr>
          <w:rtl w:val="0"/>
        </w:rPr>
      </w:r>
    </w:p>
    <w:p w:rsidR="00000000" w:rsidDel="00000000" w:rsidP="00000000" w:rsidRDefault="00000000" w:rsidRPr="00000000" w14:paraId="000002A7">
      <w:pPr>
        <w:jc w:val="center"/>
        <w:rPr>
          <w:rFonts w:ascii="Times New Roman" w:cs="Times New Roman" w:eastAsia="Times New Roman" w:hAnsi="Times New Roman"/>
          <w:b w:val="1"/>
          <w:color w:val="388600"/>
          <w:sz w:val="24"/>
          <w:szCs w:val="24"/>
        </w:rPr>
      </w:pPr>
      <w:r w:rsidDel="00000000" w:rsidR="00000000" w:rsidRPr="00000000">
        <w:rPr>
          <w:rFonts w:ascii="Times New Roman" w:cs="Times New Roman" w:eastAsia="Times New Roman" w:hAnsi="Times New Roman"/>
          <w:color w:val="3333cc"/>
          <w:sz w:val="24"/>
          <w:szCs w:val="24"/>
        </w:rPr>
        <w:drawing>
          <wp:inline distB="0" distT="0" distL="0" distR="0">
            <wp:extent cx="1931233" cy="1768793"/>
            <wp:effectExtent b="0" l="0" r="0" t="0"/>
            <wp:docPr id="2120797605"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1931233" cy="1768793"/>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jc w:val="center"/>
        <w:rPr>
          <w:rFonts w:ascii="Times New Roman" w:cs="Times New Roman" w:eastAsia="Times New Roman" w:hAnsi="Times New Roman"/>
          <w:b w:val="1"/>
          <w:color w:val="388600"/>
          <w:sz w:val="28"/>
          <w:szCs w:val="28"/>
        </w:rPr>
      </w:pPr>
      <w:r w:rsidDel="00000000" w:rsidR="00000000" w:rsidRPr="00000000">
        <w:rPr>
          <w:rFonts w:ascii="Times New Roman" w:cs="Times New Roman" w:eastAsia="Times New Roman" w:hAnsi="Times New Roman"/>
          <w:b w:val="1"/>
          <w:color w:val="388600"/>
          <w:sz w:val="28"/>
          <w:szCs w:val="28"/>
          <w:rtl w:val="0"/>
        </w:rPr>
        <w:t xml:space="preserve">Fenouil (Foeniculum vulgare)</w:t>
      </w:r>
    </w:p>
    <w:p w:rsidR="00000000" w:rsidDel="00000000" w:rsidP="00000000" w:rsidRDefault="00000000" w:rsidRPr="00000000" w14:paraId="000002A9">
      <w:pPr>
        <w:jc w:val="center"/>
        <w:rPr>
          <w:rFonts w:ascii="Times New Roman" w:cs="Times New Roman" w:eastAsia="Times New Roman" w:hAnsi="Times New Roman"/>
          <w:b w:val="1"/>
          <w:color w:val="388600"/>
          <w:sz w:val="24"/>
          <w:szCs w:val="24"/>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I Partie</w:t>
      </w:r>
      <w:r w:rsidDel="00000000" w:rsidR="00000000" w:rsidRPr="00000000">
        <w:rPr>
          <w:rFonts w:ascii="Times New Roman" w:cs="Times New Roman" w:eastAsia="Times New Roman" w:hAnsi="Times New Roman"/>
          <w:sz w:val="24"/>
          <w:szCs w:val="24"/>
          <w:rtl w:val="0"/>
        </w:rPr>
        <w:t xml:space="preserve"> : graines I </w:t>
      </w:r>
      <w:r w:rsidDel="00000000" w:rsidR="00000000" w:rsidRPr="00000000">
        <w:rPr>
          <w:rFonts w:ascii="Times New Roman" w:cs="Times New Roman" w:eastAsia="Times New Roman" w:hAnsi="Times New Roman"/>
          <w:b w:val="1"/>
          <w:sz w:val="24"/>
          <w:szCs w:val="24"/>
          <w:rtl w:val="0"/>
        </w:rPr>
        <w:t xml:space="preserve">Famille</w:t>
      </w:r>
      <w:r w:rsidDel="00000000" w:rsidR="00000000" w:rsidRPr="00000000">
        <w:rPr>
          <w:rFonts w:ascii="Times New Roman" w:cs="Times New Roman" w:eastAsia="Times New Roman" w:hAnsi="Times New Roman"/>
          <w:sz w:val="24"/>
          <w:szCs w:val="24"/>
          <w:rtl w:val="0"/>
        </w:rPr>
        <w:t xml:space="preserve"> botanique : Apiacées</w:t>
      </w:r>
    </w:p>
    <w:p w:rsidR="00000000" w:rsidDel="00000000" w:rsidP="00000000" w:rsidRDefault="00000000" w:rsidRPr="00000000" w14:paraId="000002AB">
      <w:pPr>
        <w:rPr>
          <w:rFonts w:ascii="Times New Roman" w:cs="Times New Roman" w:eastAsia="Times New Roman" w:hAnsi="Times New Roman"/>
          <w:b w:val="1"/>
          <w:color w:val="388600"/>
          <w:sz w:val="24"/>
          <w:szCs w:val="24"/>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Propriétés principales digestives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dd7e6b"/>
          <w:sz w:val="24"/>
          <w:szCs w:val="24"/>
          <w:rtl w:val="0"/>
        </w:rPr>
        <w:t xml:space="preserve">carminatif digestif doux - Carminatif &amp; spasmolytique</w:t>
      </w:r>
      <w:r w:rsidDel="00000000" w:rsidR="00000000" w:rsidRPr="00000000">
        <w:rPr>
          <w:rFonts w:ascii="Times New Roman" w:cs="Times New Roman" w:eastAsia="Times New Roman" w:hAnsi="Times New Roman"/>
          <w:sz w:val="24"/>
          <w:szCs w:val="24"/>
          <w:rtl w:val="0"/>
        </w:rPr>
        <w:t xml:space="preserve"> : réduit gaz, ballonnements, flatulences, aérophagie, fermentation intestinale.</w:t>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Diminue les spasmes des muscles lisses</w:t>
      </w:r>
      <w:sdt>
        <w:sdtPr>
          <w:id w:val="-273950743"/>
          <w:tag w:val="goog_rdk_47"/>
        </w:sdtPr>
        <w:sdtContent>
          <w:r w:rsidDel="00000000" w:rsidR="00000000" w:rsidRPr="00000000">
            <w:rPr>
              <w:rFonts w:ascii="Cardo" w:cs="Cardo" w:eastAsia="Cardo" w:hAnsi="Cardo"/>
              <w:sz w:val="24"/>
              <w:szCs w:val="24"/>
              <w:rtl w:val="0"/>
            </w:rPr>
            <w:t xml:space="preserve"> → colites, crampes digestives, hoquet.</w:t>
          </w:r>
        </w:sdtContent>
      </w:sdt>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Stimule la production de bile</w:t>
      </w:r>
      <w:sdt>
        <w:sdtPr>
          <w:id w:val="-73275207"/>
          <w:tag w:val="goog_rdk_48"/>
        </w:sdtPr>
        <w:sdtContent>
          <w:r w:rsidDel="00000000" w:rsidR="00000000" w:rsidRPr="00000000">
            <w:rPr>
              <w:rFonts w:ascii="Cardo" w:cs="Cardo" w:eastAsia="Cardo" w:hAnsi="Cardo"/>
              <w:sz w:val="24"/>
              <w:szCs w:val="24"/>
              <w:rtl w:val="0"/>
            </w:rPr>
            <w:t xml:space="preserve"> (cholérétique léger) → meilleure digestion des graisses.</w:t>
          </w:r>
        </w:sdtContent>
      </w:sdt>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Soulage</w:t>
      </w:r>
      <w:r w:rsidDel="00000000" w:rsidR="00000000" w:rsidRPr="00000000">
        <w:rPr>
          <w:rFonts w:ascii="Times New Roman" w:cs="Times New Roman" w:eastAsia="Times New Roman" w:hAnsi="Times New Roman"/>
          <w:sz w:val="24"/>
          <w:szCs w:val="24"/>
          <w:rtl w:val="0"/>
        </w:rPr>
        <w:t xml:space="preserve"> nausées, vomissements, aigreurs d’estomac.</w:t>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Régule la digestion</w:t>
      </w:r>
      <w:r w:rsidDel="00000000" w:rsidR="00000000" w:rsidRPr="00000000">
        <w:rPr>
          <w:rFonts w:ascii="Times New Roman" w:cs="Times New Roman" w:eastAsia="Times New Roman" w:hAnsi="Times New Roman"/>
          <w:sz w:val="24"/>
          <w:szCs w:val="24"/>
          <w:rtl w:val="0"/>
        </w:rPr>
        <w:t xml:space="preserve"> : utile en cas de diarrhée ou constipation spastique (surtout combiné à pissenlit, mauve, bourdaine).</w:t>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Favorise l’absorption intestinale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Muqueuses</w:t>
      </w:r>
      <w:r w:rsidDel="00000000" w:rsidR="00000000" w:rsidRPr="00000000">
        <w:rPr>
          <w:rFonts w:ascii="Times New Roman" w:cs="Times New Roman" w:eastAsia="Times New Roman" w:hAnsi="Times New Roman"/>
          <w:sz w:val="24"/>
          <w:szCs w:val="24"/>
          <w:rtl w:val="0"/>
        </w:rPr>
        <w:t xml:space="preserve"> : tonifie, protège et répare en cas d’inflammation gastrique ou intestinale (gastrite, entérite).</w:t>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Autres propriétés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Pédiatrie</w:t>
      </w:r>
      <w:sdt>
        <w:sdtPr>
          <w:id w:val="-1829072981"/>
          <w:tag w:val="goog_rdk_49"/>
        </w:sdtPr>
        <w:sdtContent>
          <w:r w:rsidDel="00000000" w:rsidR="00000000" w:rsidRPr="00000000">
            <w:rPr>
              <w:rFonts w:ascii="Cardo" w:cs="Cardo" w:eastAsia="Cardo" w:hAnsi="Cardo"/>
              <w:sz w:val="24"/>
              <w:szCs w:val="24"/>
              <w:rtl w:val="0"/>
            </w:rPr>
            <w:t xml:space="preserve"> : Apaise les coliques du nourrisson (½ c. à café par tasse → donner une c. à café d’infusion diluée).</w:t>
          </w:r>
        </w:sdtContent>
      </w:sdt>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Hormonal et galactogène</w:t>
      </w:r>
      <w:r w:rsidDel="00000000" w:rsidR="00000000" w:rsidRPr="00000000">
        <w:rPr>
          <w:rFonts w:ascii="Times New Roman" w:cs="Times New Roman" w:eastAsia="Times New Roman" w:hAnsi="Times New Roman"/>
          <w:sz w:val="24"/>
          <w:szCs w:val="24"/>
          <w:rtl w:val="0"/>
        </w:rPr>
        <w:t xml:space="preserve"> : Stimule la production de lait maternel et augmente sa richesse en graisses.</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Sphère urinaire</w:t>
      </w:r>
      <w:r w:rsidDel="00000000" w:rsidR="00000000" w:rsidRPr="00000000">
        <w:rPr>
          <w:rFonts w:ascii="Times New Roman" w:cs="Times New Roman" w:eastAsia="Times New Roman" w:hAnsi="Times New Roman"/>
          <w:sz w:val="24"/>
          <w:szCs w:val="24"/>
          <w:rtl w:val="0"/>
        </w:rPr>
        <w:t xml:space="preserve"> (racine) : Diurétique doux.</w:t>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Respiratoire</w:t>
      </w:r>
      <w:r w:rsidDel="00000000" w:rsidR="00000000" w:rsidRPr="00000000">
        <w:rPr>
          <w:rFonts w:ascii="Times New Roman" w:cs="Times New Roman" w:eastAsia="Times New Roman" w:hAnsi="Times New Roman"/>
          <w:sz w:val="24"/>
          <w:szCs w:val="24"/>
          <w:rtl w:val="0"/>
        </w:rPr>
        <w:t xml:space="preserve"> : Expectorant léger, fluidifie les sécrétions.</w:t>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Galénique à privilégier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Infusion</w:t>
      </w:r>
      <w:sdt>
        <w:sdtPr>
          <w:id w:val="1501107750"/>
          <w:tag w:val="goog_rdk_50"/>
        </w:sdtPr>
        <w:sdtContent>
          <w:r w:rsidDel="00000000" w:rsidR="00000000" w:rsidRPr="00000000">
            <w:rPr>
              <w:rFonts w:ascii="Cardo" w:cs="Cardo" w:eastAsia="Cardo" w:hAnsi="Cardo"/>
              <w:sz w:val="24"/>
              <w:szCs w:val="24"/>
              <w:rtl w:val="0"/>
            </w:rPr>
            <w:t xml:space="preserve"> (tisane douce → gaz, ballonnements, coliques du nourrisson) : 1 à 3 g par tasse (≈ 1 c. à café rase) - Infusion 10 minutes à couvert - Prendre 2 à 3 tasses/jour, de préférence après les repas.</w:t>
          </w:r>
        </w:sdtContent>
      </w:sdt>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Teinture mère</w:t>
      </w:r>
      <w:r w:rsidDel="00000000" w:rsidR="00000000" w:rsidRPr="00000000">
        <w:rPr>
          <w:rFonts w:ascii="Times New Roman" w:cs="Times New Roman" w:eastAsia="Times New Roman" w:hAnsi="Times New Roman"/>
          <w:sz w:val="24"/>
          <w:szCs w:val="24"/>
          <w:rtl w:val="0"/>
        </w:rPr>
        <w:t xml:space="preserve"> (troubles digestifs + congestion hépatique) : 25 à 50 gouttes, diluées dans un peu d’eau, 2 à 3×/jour    </w:t>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Contre-indications :</w:t>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dd7e6b"/>
          <w:sz w:val="24"/>
          <w:szCs w:val="24"/>
          <w:rtl w:val="0"/>
        </w:rPr>
        <w:t xml:space="preserve"> Femme enceinte</w:t>
      </w:r>
      <w:r w:rsidDel="00000000" w:rsidR="00000000" w:rsidRPr="00000000">
        <w:rPr>
          <w:rFonts w:ascii="Times New Roman" w:cs="Times New Roman" w:eastAsia="Times New Roman" w:hAnsi="Times New Roman"/>
          <w:sz w:val="24"/>
          <w:szCs w:val="24"/>
          <w:rtl w:val="0"/>
        </w:rPr>
        <w:t xml:space="preserve"> (activité œstrogène-like).</w:t>
      </w:r>
    </w:p>
    <w:p w:rsidR="00000000" w:rsidDel="00000000" w:rsidP="00000000" w:rsidRDefault="00000000" w:rsidRPr="00000000" w14:paraId="000002C2">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dd7e6b"/>
          <w:sz w:val="24"/>
          <w:szCs w:val="24"/>
          <w:rtl w:val="0"/>
        </w:rPr>
        <w:t xml:space="preserve"> Antécédent de cancer hormonodépendant</w:t>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dd7e6b"/>
          <w:sz w:val="24"/>
          <w:szCs w:val="24"/>
          <w:rtl w:val="0"/>
        </w:rPr>
        <w:t xml:space="preserve">À forte dose</w:t>
      </w:r>
      <w:sdt>
        <w:sdtPr>
          <w:id w:val="-1341009756"/>
          <w:tag w:val="goog_rdk_51"/>
        </w:sdtPr>
        <w:sdtContent>
          <w:r w:rsidDel="00000000" w:rsidR="00000000" w:rsidRPr="00000000">
            <w:rPr>
              <w:rFonts w:ascii="Cardo" w:cs="Cardo" w:eastAsia="Cardo" w:hAnsi="Cardo"/>
              <w:sz w:val="24"/>
              <w:szCs w:val="24"/>
              <w:rtl w:val="0"/>
            </w:rPr>
            <w:t xml:space="preserve"> (&gt;7 g/jour, usage prolongé) → risque de convulsions/épilepsie.</w:t>
          </w:r>
        </w:sdtContent>
      </w:sdt>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180343" cy="1768792"/>
            <wp:effectExtent b="0" l="0" r="0" t="0"/>
            <wp:docPr id="2120797569"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2180343" cy="1768792"/>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388600"/>
          <w:sz w:val="28"/>
          <w:szCs w:val="28"/>
          <w:rtl w:val="0"/>
        </w:rPr>
        <w:t xml:space="preserve">Marjolaine (Origanum majorana )</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2D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Partie : feuille et sommité fleurie I Famille botanique : Lamiaceae </w:t>
      </w:r>
    </w:p>
    <w:p w:rsidR="00000000" w:rsidDel="00000000" w:rsidP="00000000" w:rsidRDefault="00000000" w:rsidRPr="00000000" w14:paraId="000002E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Propriétés principales</w:t>
      </w:r>
      <w:r w:rsidDel="00000000" w:rsidR="00000000" w:rsidRPr="00000000">
        <w:rPr>
          <w:rFonts w:ascii="Times New Roman" w:cs="Times New Roman" w:eastAsia="Times New Roman" w:hAnsi="Times New Roman"/>
          <w:sz w:val="24"/>
          <w:szCs w:val="24"/>
          <w:rtl w:val="0"/>
        </w:rPr>
        <w:t xml:space="preserve"> : anti-spasmodique nerveux et digestif</w:t>
      </w:r>
    </w:p>
    <w:p w:rsidR="00000000" w:rsidDel="00000000" w:rsidP="00000000" w:rsidRDefault="00000000" w:rsidRPr="00000000" w14:paraId="000002E3">
      <w:pPr>
        <w:rPr>
          <w:rFonts w:ascii="Times New Roman" w:cs="Times New Roman" w:eastAsia="Times New Roman" w:hAnsi="Times New Roman"/>
          <w:b w:val="1"/>
          <w:color w:val="dd7e6b"/>
          <w:sz w:val="24"/>
          <w:szCs w:val="24"/>
        </w:rPr>
      </w:pPr>
      <w:r w:rsidDel="00000000" w:rsidR="00000000" w:rsidRPr="00000000">
        <w:rPr>
          <w:rFonts w:ascii="Times New Roman" w:cs="Times New Roman" w:eastAsia="Times New Roman" w:hAnsi="Times New Roman"/>
          <w:b w:val="1"/>
          <w:color w:val="dd7e6b"/>
          <w:sz w:val="24"/>
          <w:szCs w:val="24"/>
          <w:rtl w:val="0"/>
        </w:rPr>
        <w:t xml:space="preserve">Sphère digestive</w:t>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Digestive &amp; carminative</w:t>
      </w:r>
      <w:r w:rsidDel="00000000" w:rsidR="00000000" w:rsidRPr="00000000">
        <w:rPr>
          <w:rFonts w:ascii="Times New Roman" w:cs="Times New Roman" w:eastAsia="Times New Roman" w:hAnsi="Times New Roman"/>
          <w:sz w:val="24"/>
          <w:szCs w:val="24"/>
          <w:rtl w:val="0"/>
        </w:rPr>
        <w:t xml:space="preserve"> : soulage ballonnements, flatulences, coliques.</w:t>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Antispasmodique puissant </w:t>
      </w:r>
      <w:r w:rsidDel="00000000" w:rsidR="00000000" w:rsidRPr="00000000">
        <w:rPr>
          <w:rFonts w:ascii="Times New Roman" w:cs="Times New Roman" w:eastAsia="Times New Roman" w:hAnsi="Times New Roman"/>
          <w:sz w:val="24"/>
          <w:szCs w:val="24"/>
          <w:rtl w:val="0"/>
        </w:rPr>
        <w:t xml:space="preserve">: calme crampes intestinales, spasmes digestifs, constipation nerveuse.</w:t>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Antibactérienne &amp; anti-infectieuse intestinale</w:t>
      </w:r>
      <w:r w:rsidDel="00000000" w:rsidR="00000000" w:rsidRPr="00000000">
        <w:rPr>
          <w:rFonts w:ascii="Times New Roman" w:cs="Times New Roman" w:eastAsia="Times New Roman" w:hAnsi="Times New Roman"/>
          <w:sz w:val="24"/>
          <w:szCs w:val="24"/>
          <w:rtl w:val="0"/>
        </w:rPr>
        <w:t xml:space="preserve"> : utile dans les mycoses digestives, petites parasitoses.</w:t>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Stimulante</w:t>
      </w:r>
      <w:r w:rsidDel="00000000" w:rsidR="00000000" w:rsidRPr="00000000">
        <w:rPr>
          <w:rFonts w:ascii="Times New Roman" w:cs="Times New Roman" w:eastAsia="Times New Roman" w:hAnsi="Times New Roman"/>
          <w:sz w:val="24"/>
          <w:szCs w:val="24"/>
          <w:rtl w:val="0"/>
        </w:rPr>
        <w:t xml:space="preserve"> de tout l’appareil digestif.</w:t>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Prévention</w:t>
      </w:r>
      <w:r w:rsidDel="00000000" w:rsidR="00000000" w:rsidRPr="00000000">
        <w:rPr>
          <w:rFonts w:ascii="Times New Roman" w:cs="Times New Roman" w:eastAsia="Times New Roman" w:hAnsi="Times New Roman"/>
          <w:sz w:val="24"/>
          <w:szCs w:val="24"/>
          <w:rtl w:val="0"/>
        </w:rPr>
        <w:t xml:space="preserve"> des fermentations intestinales.</w:t>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Rééquilibre</w:t>
      </w:r>
      <w:r w:rsidDel="00000000" w:rsidR="00000000" w:rsidRPr="00000000">
        <w:rPr>
          <w:rFonts w:ascii="Times New Roman" w:cs="Times New Roman" w:eastAsia="Times New Roman" w:hAnsi="Times New Roman"/>
          <w:sz w:val="24"/>
          <w:szCs w:val="24"/>
          <w:rtl w:val="0"/>
        </w:rPr>
        <w:t xml:space="preserve"> le lien digestion/système nerveux/cœur.</w:t>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Autres propriétés : </w:t>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Sphère nerveuse et émotionnelle</w:t>
      </w:r>
      <w:r w:rsidDel="00000000" w:rsidR="00000000" w:rsidRPr="00000000">
        <w:rPr>
          <w:rFonts w:ascii="Times New Roman" w:cs="Times New Roman" w:eastAsia="Times New Roman" w:hAnsi="Times New Roman"/>
          <w:sz w:val="24"/>
          <w:szCs w:val="24"/>
          <w:rtl w:val="0"/>
        </w:rPr>
        <w:t xml:space="preserve"> : calmante, réconfortante, antidépresseur doux et neurotonique</w:t>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Sphère cardiovasculaire et émotionnelle</w:t>
      </w:r>
      <w:r w:rsidDel="00000000" w:rsidR="00000000" w:rsidRPr="00000000">
        <w:rPr>
          <w:rFonts w:ascii="Times New Roman" w:cs="Times New Roman" w:eastAsia="Times New Roman" w:hAnsi="Times New Roman"/>
          <w:sz w:val="24"/>
          <w:szCs w:val="24"/>
          <w:rtl w:val="0"/>
        </w:rPr>
        <w:t xml:space="preserve"> : apaise les palpitations et les troubles cardiaques liés au stress. </w:t>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Galénique à privilégier :</w:t>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Infusion</w:t>
      </w:r>
      <w:r w:rsidDel="00000000" w:rsidR="00000000" w:rsidRPr="00000000">
        <w:rPr>
          <w:rFonts w:ascii="Times New Roman" w:cs="Times New Roman" w:eastAsia="Times New Roman" w:hAnsi="Times New Roman"/>
          <w:sz w:val="24"/>
          <w:szCs w:val="24"/>
          <w:rtl w:val="0"/>
        </w:rPr>
        <w:t xml:space="preserve"> : 50 g de fleurs et feuilles par litre, infuser 10 min, boire 2–3 tasses/jour entre les repas (dont une le soir en cas d’insomnie).</w:t>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Teinture</w:t>
      </w:r>
      <w:r w:rsidDel="00000000" w:rsidR="00000000" w:rsidRPr="00000000">
        <w:rPr>
          <w:rFonts w:ascii="Times New Roman" w:cs="Times New Roman" w:eastAsia="Times New Roman" w:hAnsi="Times New Roman"/>
          <w:sz w:val="24"/>
          <w:szCs w:val="24"/>
          <w:rtl w:val="0"/>
        </w:rPr>
        <w:t xml:space="preserve"> : pour spasmes digestifs, nervosité, anxiété.</w:t>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Usage externe</w:t>
      </w:r>
      <w:r w:rsidDel="00000000" w:rsidR="00000000" w:rsidRPr="00000000">
        <w:rPr>
          <w:rFonts w:ascii="Times New Roman" w:cs="Times New Roman" w:eastAsia="Times New Roman" w:hAnsi="Times New Roman"/>
          <w:sz w:val="24"/>
          <w:szCs w:val="24"/>
          <w:rtl w:val="0"/>
        </w:rPr>
        <w:t xml:space="preserve"> : en friction ou bain relaxant (action sédative et antispasmodique).</w:t>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Contre-indications :</w:t>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dd7e6b"/>
          <w:sz w:val="24"/>
          <w:szCs w:val="24"/>
          <w:rtl w:val="0"/>
        </w:rPr>
        <w:t xml:space="preserve">Surdosage possible</w:t>
      </w:r>
      <w:sdt>
        <w:sdtPr>
          <w:id w:val="175105152"/>
          <w:tag w:val="goog_rdk_52"/>
        </w:sdtPr>
        <w:sdtContent>
          <w:r w:rsidDel="00000000" w:rsidR="00000000" w:rsidRPr="00000000">
            <w:rPr>
              <w:rFonts w:ascii="Cardo" w:cs="Cardo" w:eastAsia="Cardo" w:hAnsi="Cardo"/>
              <w:sz w:val="24"/>
              <w:szCs w:val="24"/>
              <w:rtl w:val="0"/>
            </w:rPr>
            <w:t xml:space="preserve"> → effet trop sédatif.</w:t>
          </w:r>
        </w:sdtContent>
      </w:sdt>
    </w:p>
    <w:p w:rsidR="00000000" w:rsidDel="00000000" w:rsidP="00000000" w:rsidRDefault="00000000" w:rsidRPr="00000000" w14:paraId="000002F6">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dd7e6b"/>
          <w:sz w:val="24"/>
          <w:szCs w:val="24"/>
          <w:rtl w:val="0"/>
        </w:rPr>
        <w:t xml:space="preserve"> Pas d’usage prolongé à très forte dose.</w:t>
      </w:r>
    </w:p>
    <w:p w:rsidR="00000000" w:rsidDel="00000000" w:rsidP="00000000" w:rsidRDefault="00000000" w:rsidRPr="00000000" w14:paraId="000002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100263" cy="1810044"/>
            <wp:effectExtent b="0" l="0" r="0" t="0"/>
            <wp:docPr id="2120797570"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2100263" cy="1810044"/>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jc w:val="center"/>
        <w:rPr>
          <w:rFonts w:ascii="Times New Roman" w:cs="Times New Roman" w:eastAsia="Times New Roman" w:hAnsi="Times New Roman"/>
          <w:b w:val="1"/>
          <w:color w:val="388600"/>
          <w:sz w:val="28"/>
          <w:szCs w:val="28"/>
        </w:rPr>
      </w:pPr>
      <w:r w:rsidDel="00000000" w:rsidR="00000000" w:rsidRPr="00000000">
        <w:rPr>
          <w:rFonts w:ascii="Times New Roman" w:cs="Times New Roman" w:eastAsia="Times New Roman" w:hAnsi="Times New Roman"/>
          <w:b w:val="1"/>
          <w:color w:val="388600"/>
          <w:sz w:val="28"/>
          <w:szCs w:val="28"/>
          <w:rtl w:val="0"/>
        </w:rPr>
        <w:t xml:space="preserve">Menthe poivrée (Mentha × piperita )</w:t>
      </w:r>
    </w:p>
    <w:p w:rsidR="00000000" w:rsidDel="00000000" w:rsidP="00000000" w:rsidRDefault="00000000" w:rsidRPr="00000000" w14:paraId="000002F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w:t>
      </w:r>
      <w:r w:rsidDel="00000000" w:rsidR="00000000" w:rsidRPr="00000000">
        <w:rPr>
          <w:rFonts w:ascii="Times New Roman" w:cs="Times New Roman" w:eastAsia="Times New Roman" w:hAnsi="Times New Roman"/>
          <w:b w:val="1"/>
          <w:sz w:val="24"/>
          <w:szCs w:val="24"/>
          <w:rtl w:val="0"/>
        </w:rPr>
        <w:t xml:space="preserve"> Partie :</w:t>
      </w:r>
      <w:r w:rsidDel="00000000" w:rsidR="00000000" w:rsidRPr="00000000">
        <w:rPr>
          <w:rFonts w:ascii="Times New Roman" w:cs="Times New Roman" w:eastAsia="Times New Roman" w:hAnsi="Times New Roman"/>
          <w:sz w:val="24"/>
          <w:szCs w:val="24"/>
          <w:rtl w:val="0"/>
        </w:rPr>
        <w:t xml:space="preserve"> feuilles I</w:t>
      </w:r>
      <w:r w:rsidDel="00000000" w:rsidR="00000000" w:rsidRPr="00000000">
        <w:rPr>
          <w:rFonts w:ascii="Times New Roman" w:cs="Times New Roman" w:eastAsia="Times New Roman" w:hAnsi="Times New Roman"/>
          <w:b w:val="1"/>
          <w:sz w:val="24"/>
          <w:szCs w:val="24"/>
          <w:rtl w:val="0"/>
        </w:rPr>
        <w:t xml:space="preserve"> Famille botanique : </w:t>
      </w:r>
      <w:r w:rsidDel="00000000" w:rsidR="00000000" w:rsidRPr="00000000">
        <w:rPr>
          <w:rFonts w:ascii="Times New Roman" w:cs="Times New Roman" w:eastAsia="Times New Roman" w:hAnsi="Times New Roman"/>
          <w:sz w:val="24"/>
          <w:szCs w:val="24"/>
          <w:rtl w:val="0"/>
        </w:rPr>
        <w:t xml:space="preserve">Lamiaceae</w:t>
      </w:r>
    </w:p>
    <w:p w:rsidR="00000000" w:rsidDel="00000000" w:rsidP="00000000" w:rsidRDefault="00000000" w:rsidRPr="00000000" w14:paraId="000002F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Propriétés principales :</w:t>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Digestive</w:t>
      </w:r>
      <w:r w:rsidDel="00000000" w:rsidR="00000000" w:rsidRPr="00000000">
        <w:rPr>
          <w:rFonts w:ascii="Times New Roman" w:cs="Times New Roman" w:eastAsia="Times New Roman" w:hAnsi="Times New Roman"/>
          <w:sz w:val="24"/>
          <w:szCs w:val="24"/>
          <w:rtl w:val="0"/>
        </w:rPr>
        <w:t xml:space="preserve"> : carminative, antispasmodique, stimule la sécrétion biliaire.</w:t>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Antalgique &amp; antinauséeuse </w:t>
      </w:r>
      <w:r w:rsidDel="00000000" w:rsidR="00000000" w:rsidRPr="00000000">
        <w:rPr>
          <w:rFonts w:ascii="Times New Roman" w:cs="Times New Roman" w:eastAsia="Times New Roman" w:hAnsi="Times New Roman"/>
          <w:sz w:val="24"/>
          <w:szCs w:val="24"/>
          <w:rtl w:val="0"/>
        </w:rPr>
        <w:t xml:space="preserve">: céphalées, migraines, mal des transports.</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Tonique</w:t>
      </w:r>
      <w:r w:rsidDel="00000000" w:rsidR="00000000" w:rsidRPr="00000000">
        <w:rPr>
          <w:rFonts w:ascii="Times New Roman" w:cs="Times New Roman" w:eastAsia="Times New Roman" w:hAnsi="Times New Roman"/>
          <w:sz w:val="24"/>
          <w:szCs w:val="24"/>
          <w:rtl w:val="0"/>
        </w:rPr>
        <w:t xml:space="preserve"> : stimule système nerveux (effet “coup de fouet”).</w:t>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Antiseptique &amp; rafraîchissante</w:t>
      </w:r>
      <w:r w:rsidDel="00000000" w:rsidR="00000000" w:rsidRPr="00000000">
        <w:rPr>
          <w:rFonts w:ascii="Times New Roman" w:cs="Times New Roman" w:eastAsia="Times New Roman" w:hAnsi="Times New Roman"/>
          <w:sz w:val="24"/>
          <w:szCs w:val="24"/>
          <w:rtl w:val="0"/>
        </w:rPr>
        <w:t xml:space="preserve"> (menthol). - Inhibe la synthèse du biofilm de HP</w:t>
      </w:r>
    </w:p>
    <w:p w:rsidR="00000000" w:rsidDel="00000000" w:rsidP="00000000" w:rsidRDefault="00000000" w:rsidRPr="00000000" w14:paraId="00000301">
      <w:pPr>
        <w:rPr>
          <w:rFonts w:ascii="Times New Roman" w:cs="Times New Roman" w:eastAsia="Times New Roman" w:hAnsi="Times New Roman"/>
          <w:b w:val="1"/>
          <w:color w:val="dd7e6b"/>
          <w:sz w:val="24"/>
          <w:szCs w:val="24"/>
        </w:rPr>
      </w:pPr>
      <w:r w:rsidDel="00000000" w:rsidR="00000000" w:rsidRPr="00000000">
        <w:rPr>
          <w:rFonts w:ascii="Times New Roman" w:cs="Times New Roman" w:eastAsia="Times New Roman" w:hAnsi="Times New Roman"/>
          <w:b w:val="1"/>
          <w:color w:val="dd7e6b"/>
          <w:sz w:val="24"/>
          <w:szCs w:val="24"/>
          <w:rtl w:val="0"/>
        </w:rPr>
        <w:t xml:space="preserve">Actions digestives : </w:t>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Troubles digestifs </w:t>
      </w:r>
      <w:r w:rsidDel="00000000" w:rsidR="00000000" w:rsidRPr="00000000">
        <w:rPr>
          <w:rFonts w:ascii="Times New Roman" w:cs="Times New Roman" w:eastAsia="Times New Roman" w:hAnsi="Times New Roman"/>
          <w:sz w:val="24"/>
          <w:szCs w:val="24"/>
          <w:rtl w:val="0"/>
        </w:rPr>
        <w:t xml:space="preserve">: ballonnements, nausées, coliques, flatulences.</w:t>
      </w:r>
    </w:p>
    <w:p w:rsidR="00000000" w:rsidDel="00000000" w:rsidP="00000000" w:rsidRDefault="00000000" w:rsidRPr="00000000" w14:paraId="00000303">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Crampes abdominales, spasmes digestifs.</w:t>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Insuffisance hépatique légère</w:t>
      </w:r>
      <w:r w:rsidDel="00000000" w:rsidR="00000000" w:rsidRPr="00000000">
        <w:rPr>
          <w:rFonts w:ascii="Times New Roman" w:cs="Times New Roman" w:eastAsia="Times New Roman" w:hAnsi="Times New Roman"/>
          <w:sz w:val="24"/>
          <w:szCs w:val="24"/>
          <w:rtl w:val="0"/>
        </w:rPr>
        <w:t xml:space="preserve"> (stimule bile, estomac “lourd”).</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Galénique à privilégier : </w:t>
      </w:r>
      <w:r w:rsidDel="00000000" w:rsidR="00000000" w:rsidRPr="00000000">
        <w:rPr>
          <w:rFonts w:ascii="Times New Roman" w:cs="Times New Roman" w:eastAsia="Times New Roman" w:hAnsi="Times New Roman"/>
          <w:sz w:val="24"/>
          <w:szCs w:val="24"/>
          <w:rtl w:val="0"/>
        </w:rPr>
        <w:tab/>
        <w:t xml:space="preserve">Source : Joseph Roques, </w:t>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Infusion</w:t>
      </w:r>
      <w:r w:rsidDel="00000000" w:rsidR="00000000" w:rsidRPr="00000000">
        <w:rPr>
          <w:rFonts w:ascii="Times New Roman" w:cs="Times New Roman" w:eastAsia="Times New Roman" w:hAnsi="Times New Roman"/>
          <w:sz w:val="24"/>
          <w:szCs w:val="24"/>
          <w:rtl w:val="0"/>
        </w:rPr>
        <w:t xml:space="preserve"> : 1 c. à café de feuilles sèches / tasse - 2 à 3 tasses/jour, après Phytographie médicale, Paris, 1821 repas</w:t>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Teinture mère</w:t>
      </w:r>
      <w:r w:rsidDel="00000000" w:rsidR="00000000" w:rsidRPr="00000000">
        <w:rPr>
          <w:rFonts w:ascii="Times New Roman" w:cs="Times New Roman" w:eastAsia="Times New Roman" w:hAnsi="Times New Roman"/>
          <w:sz w:val="24"/>
          <w:szCs w:val="24"/>
          <w:rtl w:val="0"/>
        </w:rPr>
        <w:t xml:space="preserve"> : 30 à 50 gouttes dans un peu d’eau - 1 à 3 fois/jour -</w:t>
        <w:tab/>
        <w:t xml:space="preserve">Hydrolat : 1 cuillère à soupe dans de l’eau -</w:t>
        <w:tab/>
        <w:t xml:space="preserve">Huile essentielle (HE) :</w:t>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Migraine </w:t>
      </w:r>
      <w:sdt>
        <w:sdtPr>
          <w:id w:val="-275160285"/>
          <w:tag w:val="goog_rdk_53"/>
        </w:sdtPr>
        <w:sdtContent>
          <w:r w:rsidDel="00000000" w:rsidR="00000000" w:rsidRPr="00000000">
            <w:rPr>
              <w:rFonts w:ascii="Cardo" w:cs="Cardo" w:eastAsia="Cardo" w:hAnsi="Cardo"/>
              <w:sz w:val="24"/>
              <w:szCs w:val="24"/>
              <w:rtl w:val="0"/>
            </w:rPr>
            <w:t xml:space="preserve">→ 1 goutte diluée en massage sur tempes/nuque Nausées → 1 goutte sur support neutre (miel, comprimé neutre)</w:t>
          </w:r>
        </w:sdtContent>
      </w:sdt>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Contre-indications :</w:t>
      </w:r>
    </w:p>
    <w:p w:rsidR="00000000" w:rsidDel="00000000" w:rsidP="00000000" w:rsidRDefault="00000000" w:rsidRPr="00000000" w14:paraId="0000030C">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Femmes enceintes/allaitantes, enfants &lt; 6 ans (HE), reflux gastroœsophagien sévère, ulcères, épilepsie.</w:t>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HE dermocaustique</w:t>
      </w:r>
      <w:r w:rsidDel="00000000" w:rsidR="00000000" w:rsidRPr="00000000">
        <w:rPr>
          <w:rFonts w:ascii="Times New Roman" w:cs="Times New Roman" w:eastAsia="Times New Roman" w:hAnsi="Times New Roman"/>
          <w:sz w:val="24"/>
          <w:szCs w:val="24"/>
          <w:rtl w:val="0"/>
        </w:rPr>
        <w:t xml:space="preserve"> (jamais pure sur grande surface).</w:t>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143329" cy="2092642"/>
            <wp:effectExtent b="0" l="0" r="0" t="0"/>
            <wp:docPr id="2120797571"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2143329" cy="2092642"/>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jc w:val="center"/>
        <w:rPr>
          <w:rFonts w:ascii="Times New Roman" w:cs="Times New Roman" w:eastAsia="Times New Roman" w:hAnsi="Times New Roman"/>
          <w:b w:val="1"/>
          <w:color w:val="388600"/>
          <w:sz w:val="28"/>
          <w:szCs w:val="28"/>
        </w:rPr>
      </w:pPr>
      <w:r w:rsidDel="00000000" w:rsidR="00000000" w:rsidRPr="00000000">
        <w:rPr>
          <w:rFonts w:ascii="Times New Roman" w:cs="Times New Roman" w:eastAsia="Times New Roman" w:hAnsi="Times New Roman"/>
          <w:b w:val="1"/>
          <w:color w:val="388600"/>
          <w:sz w:val="28"/>
          <w:szCs w:val="28"/>
          <w:rtl w:val="0"/>
        </w:rPr>
        <w:t xml:space="preserve">Mélisse (Melissa officinalis)</w:t>
      </w:r>
    </w:p>
    <w:p w:rsidR="00000000" w:rsidDel="00000000" w:rsidP="00000000" w:rsidRDefault="00000000" w:rsidRPr="00000000" w14:paraId="0000031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w:t>
      </w:r>
      <w:r w:rsidDel="00000000" w:rsidR="00000000" w:rsidRPr="00000000">
        <w:rPr>
          <w:rFonts w:ascii="Times New Roman" w:cs="Times New Roman" w:eastAsia="Times New Roman" w:hAnsi="Times New Roman"/>
          <w:b w:val="1"/>
          <w:sz w:val="24"/>
          <w:szCs w:val="24"/>
          <w:rtl w:val="0"/>
        </w:rPr>
        <w:t xml:space="preserve"> Partie :</w:t>
      </w:r>
      <w:r w:rsidDel="00000000" w:rsidR="00000000" w:rsidRPr="00000000">
        <w:rPr>
          <w:rFonts w:ascii="Times New Roman" w:cs="Times New Roman" w:eastAsia="Times New Roman" w:hAnsi="Times New Roman"/>
          <w:sz w:val="24"/>
          <w:szCs w:val="24"/>
          <w:rtl w:val="0"/>
        </w:rPr>
        <w:t xml:space="preserve"> feuille I</w:t>
      </w:r>
      <w:r w:rsidDel="00000000" w:rsidR="00000000" w:rsidRPr="00000000">
        <w:rPr>
          <w:rFonts w:ascii="Times New Roman" w:cs="Times New Roman" w:eastAsia="Times New Roman" w:hAnsi="Times New Roman"/>
          <w:b w:val="1"/>
          <w:sz w:val="24"/>
          <w:szCs w:val="24"/>
          <w:rtl w:val="0"/>
        </w:rPr>
        <w:t xml:space="preserve"> Famille botanique :</w:t>
      </w:r>
      <w:r w:rsidDel="00000000" w:rsidR="00000000" w:rsidRPr="00000000">
        <w:rPr>
          <w:rFonts w:ascii="Times New Roman" w:cs="Times New Roman" w:eastAsia="Times New Roman" w:hAnsi="Times New Roman"/>
          <w:sz w:val="24"/>
          <w:szCs w:val="24"/>
          <w:rtl w:val="0"/>
        </w:rPr>
        <w:t xml:space="preserve"> Lamiaceae</w:t>
      </w:r>
    </w:p>
    <w:p w:rsidR="00000000" w:rsidDel="00000000" w:rsidP="00000000" w:rsidRDefault="00000000" w:rsidRPr="00000000" w14:paraId="0000031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b w:val="1"/>
          <w:sz w:val="24"/>
          <w:szCs w:val="24"/>
          <w:u w:val="single"/>
          <w:rtl w:val="0"/>
        </w:rPr>
        <w:t xml:space="preserve">Propriétés principales digestives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dd7e6b"/>
          <w:sz w:val="24"/>
          <w:szCs w:val="24"/>
          <w:rtl w:val="0"/>
        </w:rPr>
        <w:t xml:space="preserve"> apaisante et sédative, anti spasmodique</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Apaisante et sédative digestive</w:t>
      </w:r>
      <w:r w:rsidDel="00000000" w:rsidR="00000000" w:rsidRPr="00000000">
        <w:rPr>
          <w:rFonts w:ascii="Times New Roman" w:cs="Times New Roman" w:eastAsia="Times New Roman" w:hAnsi="Times New Roman"/>
          <w:sz w:val="24"/>
          <w:szCs w:val="24"/>
          <w:rtl w:val="0"/>
        </w:rPr>
        <w:t xml:space="preserve"> : gorge nouée, digestion difficile d’origine nerveuse, coliques, dyspepsie flatulente, nausées, aérophagie.</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Anti-spasmodique</w:t>
      </w:r>
      <w:r w:rsidDel="00000000" w:rsidR="00000000" w:rsidRPr="00000000">
        <w:rPr>
          <w:rFonts w:ascii="Times New Roman" w:cs="Times New Roman" w:eastAsia="Times New Roman" w:hAnsi="Times New Roman"/>
          <w:sz w:val="24"/>
          <w:szCs w:val="24"/>
          <w:rtl w:val="0"/>
        </w:rPr>
        <w:t xml:space="preserve"> : calme crampes digestives, spasmes menstruels, nausées nerveuses, migraines digestives.</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Régule la motricité digestive</w:t>
      </w:r>
      <w:r w:rsidDel="00000000" w:rsidR="00000000" w:rsidRPr="00000000">
        <w:rPr>
          <w:rFonts w:ascii="Times New Roman" w:cs="Times New Roman" w:eastAsia="Times New Roman" w:hAnsi="Times New Roman"/>
          <w:sz w:val="24"/>
          <w:szCs w:val="24"/>
          <w:rtl w:val="0"/>
        </w:rPr>
        <w:t xml:space="preserve"> surtout en cas d’origine émotionnelle.</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Autres propriétés : </w:t>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Sphère cardiaque et respiratoire</w:t>
      </w:r>
      <w:r w:rsidDel="00000000" w:rsidR="00000000" w:rsidRPr="00000000">
        <w:rPr>
          <w:rFonts w:ascii="Times New Roman" w:cs="Times New Roman" w:eastAsia="Times New Roman" w:hAnsi="Times New Roman"/>
          <w:sz w:val="24"/>
          <w:szCs w:val="24"/>
          <w:rtl w:val="0"/>
        </w:rPr>
        <w:t xml:space="preserve"> : apaise palpitations, arythmies d’origine nerveuse</w:t>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Système nerveux &amp; émotionnel</w:t>
      </w:r>
      <w:r w:rsidDel="00000000" w:rsidR="00000000" w:rsidRPr="00000000">
        <w:rPr>
          <w:rFonts w:ascii="Times New Roman" w:cs="Times New Roman" w:eastAsia="Times New Roman" w:hAnsi="Times New Roman"/>
          <w:sz w:val="24"/>
          <w:szCs w:val="24"/>
          <w:rtl w:val="0"/>
        </w:rPr>
        <w:t xml:space="preserve"> : action GABAergique</w:t>
      </w:r>
    </w:p>
    <w:p w:rsidR="00000000" w:rsidDel="00000000" w:rsidP="00000000" w:rsidRDefault="00000000" w:rsidRPr="00000000" w14:paraId="0000031D">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Sphère endocrine, métabolique et gynécologique</w:t>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Galénique à privilégier :</w:t>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Infusion de feuilles (fraîches si possible)</w:t>
      </w:r>
      <w:r w:rsidDel="00000000" w:rsidR="00000000" w:rsidRPr="00000000">
        <w:rPr>
          <w:rFonts w:ascii="Times New Roman" w:cs="Times New Roman" w:eastAsia="Times New Roman" w:hAnsi="Times New Roman"/>
          <w:sz w:val="24"/>
          <w:szCs w:val="24"/>
          <w:rtl w:val="0"/>
        </w:rPr>
        <w:t xml:space="preserve"> : 2 à 3 g de feuilles sèches par tasse. Prendre après chaque repas (1 tasse).</w:t>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Hydrolat</w:t>
      </w:r>
      <w:r w:rsidDel="00000000" w:rsidR="00000000" w:rsidRPr="00000000">
        <w:rPr>
          <w:rFonts w:ascii="Times New Roman" w:cs="Times New Roman" w:eastAsia="Times New Roman" w:hAnsi="Times New Roman"/>
          <w:sz w:val="24"/>
          <w:szCs w:val="24"/>
          <w:rtl w:val="0"/>
        </w:rPr>
        <w:t xml:space="preserve"> : 1 à 2 cuillères à soupe/jour dans de l’eau</w:t>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Contre-indications :</w:t>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Hypothyroïdie</w:t>
      </w:r>
      <w:r w:rsidDel="00000000" w:rsidR="00000000" w:rsidRPr="00000000">
        <w:rPr>
          <w:rFonts w:ascii="Times New Roman" w:cs="Times New Roman" w:eastAsia="Times New Roman" w:hAnsi="Times New Roman"/>
          <w:sz w:val="24"/>
          <w:szCs w:val="24"/>
          <w:rtl w:val="0"/>
        </w:rPr>
        <w:t xml:space="preserve"> (plante abaisse déjà la thyroïde).</w:t>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Glaucome</w:t>
      </w:r>
      <w:r w:rsidDel="00000000" w:rsidR="00000000" w:rsidRPr="00000000">
        <w:rPr>
          <w:rFonts w:ascii="Times New Roman" w:cs="Times New Roman" w:eastAsia="Times New Roman" w:hAnsi="Times New Roman"/>
          <w:sz w:val="24"/>
          <w:szCs w:val="24"/>
          <w:rtl w:val="0"/>
        </w:rPr>
        <w:t xml:space="preserve"> (effet spéculatif, précaution).</w:t>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Interactions</w:t>
      </w:r>
      <w:sdt>
        <w:sdtPr>
          <w:id w:val="-1909609935"/>
          <w:tag w:val="goog_rdk_54"/>
        </w:sdtPr>
        <w:sdtContent>
          <w:r w:rsidDel="00000000" w:rsidR="00000000" w:rsidRPr="00000000">
            <w:rPr>
              <w:rFonts w:ascii="Cardo" w:cs="Cardo" w:eastAsia="Cardo" w:hAnsi="Cardo"/>
              <w:sz w:val="24"/>
              <w:szCs w:val="24"/>
              <w:rtl w:val="0"/>
            </w:rPr>
            <w:t xml:space="preserve"> : barbituriques et sédatifs → risque d’effet sédatif excessif.</w:t>
          </w:r>
        </w:sdtContent>
      </w:sdt>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Choc post-traumatique</w:t>
      </w:r>
      <w:r w:rsidDel="00000000" w:rsidR="00000000" w:rsidRPr="00000000">
        <w:rPr>
          <w:rFonts w:ascii="Times New Roman" w:cs="Times New Roman" w:eastAsia="Times New Roman" w:hAnsi="Times New Roman"/>
          <w:sz w:val="24"/>
          <w:szCs w:val="24"/>
          <w:rtl w:val="0"/>
        </w:rPr>
        <w:t xml:space="preserve"> : peut être inadaptée (risque de renforcer la dissociation émotionnelle).</w:t>
      </w:r>
    </w:p>
    <w:p w:rsidR="00000000" w:rsidDel="00000000" w:rsidP="00000000" w:rsidRDefault="00000000" w:rsidRPr="00000000" w14:paraId="000003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36017" cy="1692592"/>
            <wp:effectExtent b="0" l="0" r="0" t="0"/>
            <wp:docPr id="2120797572"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2036017" cy="1692592"/>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jc w:val="center"/>
        <w:rPr>
          <w:rFonts w:ascii="Times New Roman" w:cs="Times New Roman" w:eastAsia="Times New Roman" w:hAnsi="Times New Roman"/>
          <w:b w:val="1"/>
          <w:color w:val="388600"/>
          <w:sz w:val="28"/>
          <w:szCs w:val="28"/>
        </w:rPr>
      </w:pPr>
      <w:r w:rsidDel="00000000" w:rsidR="00000000" w:rsidRPr="00000000">
        <w:rPr>
          <w:rFonts w:ascii="Times New Roman" w:cs="Times New Roman" w:eastAsia="Times New Roman" w:hAnsi="Times New Roman"/>
          <w:b w:val="1"/>
          <w:color w:val="388600"/>
          <w:sz w:val="28"/>
          <w:szCs w:val="28"/>
          <w:rtl w:val="0"/>
        </w:rPr>
        <w:t xml:space="preserve">Camomille matricaire (Matricaria recutita)</w:t>
      </w:r>
    </w:p>
    <w:p w:rsidR="00000000" w:rsidDel="00000000" w:rsidP="00000000" w:rsidRDefault="00000000" w:rsidRPr="00000000" w14:paraId="0000032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w:t>
      </w:r>
      <w:r w:rsidDel="00000000" w:rsidR="00000000" w:rsidRPr="00000000">
        <w:rPr>
          <w:rFonts w:ascii="Times New Roman" w:cs="Times New Roman" w:eastAsia="Times New Roman" w:hAnsi="Times New Roman"/>
          <w:b w:val="1"/>
          <w:sz w:val="24"/>
          <w:szCs w:val="24"/>
          <w:rtl w:val="0"/>
        </w:rPr>
        <w:t xml:space="preserve"> Partie : </w:t>
      </w:r>
      <w:r w:rsidDel="00000000" w:rsidR="00000000" w:rsidRPr="00000000">
        <w:rPr>
          <w:rFonts w:ascii="Times New Roman" w:cs="Times New Roman" w:eastAsia="Times New Roman" w:hAnsi="Times New Roman"/>
          <w:sz w:val="24"/>
          <w:szCs w:val="24"/>
          <w:rtl w:val="0"/>
        </w:rPr>
        <w:t xml:space="preserve">fleurs I</w:t>
      </w:r>
      <w:r w:rsidDel="00000000" w:rsidR="00000000" w:rsidRPr="00000000">
        <w:rPr>
          <w:rFonts w:ascii="Times New Roman" w:cs="Times New Roman" w:eastAsia="Times New Roman" w:hAnsi="Times New Roman"/>
          <w:b w:val="1"/>
          <w:sz w:val="24"/>
          <w:szCs w:val="24"/>
          <w:rtl w:val="0"/>
        </w:rPr>
        <w:t xml:space="preserve"> Famille botanique : </w:t>
      </w:r>
      <w:r w:rsidDel="00000000" w:rsidR="00000000" w:rsidRPr="00000000">
        <w:rPr>
          <w:rFonts w:ascii="Times New Roman" w:cs="Times New Roman" w:eastAsia="Times New Roman" w:hAnsi="Times New Roman"/>
          <w:sz w:val="24"/>
          <w:szCs w:val="24"/>
          <w:rtl w:val="0"/>
        </w:rPr>
        <w:t xml:space="preserve">Asteraceae</w:t>
      </w:r>
    </w:p>
    <w:p w:rsidR="00000000" w:rsidDel="00000000" w:rsidP="00000000" w:rsidRDefault="00000000" w:rsidRPr="00000000" w14:paraId="0000032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b w:val="1"/>
          <w:sz w:val="24"/>
          <w:szCs w:val="24"/>
          <w:u w:val="single"/>
          <w:rtl w:val="0"/>
        </w:rPr>
        <w:t xml:space="preserve">Propriétés digestives principales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dd7e6b"/>
          <w:sz w:val="24"/>
          <w:szCs w:val="24"/>
          <w:rtl w:val="0"/>
        </w:rPr>
        <w:t xml:space="preserve">pour les digestifs nerveux</w:t>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Anti-inflammatoire &amp; protectrice</w:t>
      </w:r>
      <w:r w:rsidDel="00000000" w:rsidR="00000000" w:rsidRPr="00000000">
        <w:rPr>
          <w:rFonts w:ascii="Times New Roman" w:cs="Times New Roman" w:eastAsia="Times New Roman" w:hAnsi="Times New Roman"/>
          <w:sz w:val="24"/>
          <w:szCs w:val="24"/>
          <w:rtl w:val="0"/>
        </w:rPr>
        <w:t xml:space="preserve"> : ulcères, gastrites, maladie de Crohn, hyperperméabilité intestinale, colopathie fonctionnelle : soulage le duo stress + hypersensibilité intestinale.</w:t>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Antispasmodique puissante</w:t>
      </w:r>
      <w:r w:rsidDel="00000000" w:rsidR="00000000" w:rsidRPr="00000000">
        <w:rPr>
          <w:rFonts w:ascii="Times New Roman" w:cs="Times New Roman" w:eastAsia="Times New Roman" w:hAnsi="Times New Roman"/>
          <w:sz w:val="24"/>
          <w:szCs w:val="24"/>
          <w:rtl w:val="0"/>
        </w:rPr>
        <w:t xml:space="preserve"> : coliques, côlon irritable, spasmes, constipation spastique.</w:t>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Carminative</w:t>
      </w:r>
      <w:r w:rsidDel="00000000" w:rsidR="00000000" w:rsidRPr="00000000">
        <w:rPr>
          <w:rFonts w:ascii="Times New Roman" w:cs="Times New Roman" w:eastAsia="Times New Roman" w:hAnsi="Times New Roman"/>
          <w:sz w:val="24"/>
          <w:szCs w:val="24"/>
          <w:rtl w:val="0"/>
        </w:rPr>
        <w:t xml:space="preserve"> : résorbe gaz, fermentation intestinale.</w:t>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Digestive </w:t>
      </w:r>
      <w:r w:rsidDel="00000000" w:rsidR="00000000" w:rsidRPr="00000000">
        <w:rPr>
          <w:rFonts w:ascii="Times New Roman" w:cs="Times New Roman" w:eastAsia="Times New Roman" w:hAnsi="Times New Roman"/>
          <w:sz w:val="24"/>
          <w:szCs w:val="24"/>
          <w:rtl w:val="0"/>
        </w:rPr>
        <w:t xml:space="preserve">: stimule l’appétit et les sécrétions digestives.</w:t>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Apaisante en cas de stress</w:t>
      </w:r>
      <w:sdt>
        <w:sdtPr>
          <w:id w:val="1369444803"/>
          <w:tag w:val="goog_rdk_55"/>
        </w:sdtPr>
        <w:sdtContent>
          <w:r w:rsidDel="00000000" w:rsidR="00000000" w:rsidRPr="00000000">
            <w:rPr>
              <w:rFonts w:ascii="Cardo" w:cs="Cardo" w:eastAsia="Cardo" w:hAnsi="Cardo"/>
              <w:sz w:val="24"/>
              <w:szCs w:val="24"/>
              <w:rtl w:val="0"/>
            </w:rPr>
            <w:t xml:space="preserve"> → dyspepsies nerveuses, migraines digestives.</w:t>
          </w:r>
        </w:sdtContent>
      </w:sdt>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Convient aux coliques du nourrisson, diarrhées, diverticulite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Autres propriétés : </w:t>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Sphère nerveuse et émotionnelle</w:t>
      </w:r>
      <w:r w:rsidDel="00000000" w:rsidR="00000000" w:rsidRPr="00000000">
        <w:rPr>
          <w:rFonts w:ascii="Times New Roman" w:cs="Times New Roman" w:eastAsia="Times New Roman" w:hAnsi="Times New Roman"/>
          <w:sz w:val="24"/>
          <w:szCs w:val="24"/>
          <w:rtl w:val="0"/>
        </w:rPr>
        <w:t xml:space="preserve"> : calmante, sédative douce, irritabilité, agitation, colère soudaine, maux de tête, migraines nerveuses</w:t>
        <w:tab/>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Sphère hormonale &amp; reproductive</w:t>
      </w:r>
      <w:r w:rsidDel="00000000" w:rsidR="00000000" w:rsidRPr="00000000">
        <w:rPr>
          <w:rFonts w:ascii="Times New Roman" w:cs="Times New Roman" w:eastAsia="Times New Roman" w:hAnsi="Times New Roman"/>
          <w:sz w:val="24"/>
          <w:szCs w:val="24"/>
          <w:rtl w:val="0"/>
        </w:rPr>
        <w:t xml:space="preserve"> : anti-spasmodique utérine, emménagogue</w:t>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Peau &amp; muqueuses</w:t>
      </w:r>
      <w:r w:rsidDel="00000000" w:rsidR="00000000" w:rsidRPr="00000000">
        <w:rPr>
          <w:rFonts w:ascii="Times New Roman" w:cs="Times New Roman" w:eastAsia="Times New Roman" w:hAnsi="Times New Roman"/>
          <w:sz w:val="24"/>
          <w:szCs w:val="24"/>
          <w:rtl w:val="0"/>
        </w:rPr>
        <w:t xml:space="preserve"> : antibactérienne, antifongique, cicatrisante</w:t>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Galénique à privilégier :</w:t>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Infusion</w:t>
      </w:r>
      <w:sdt>
        <w:sdtPr>
          <w:id w:val="1555092540"/>
          <w:tag w:val="goog_rdk_56"/>
        </w:sdtPr>
        <w:sdtContent>
          <w:r w:rsidDel="00000000" w:rsidR="00000000" w:rsidRPr="00000000">
            <w:rPr>
              <w:rFonts w:ascii="Gungsuh" w:cs="Gungsuh" w:eastAsia="Gungsuh" w:hAnsi="Gungsuh"/>
              <w:sz w:val="24"/>
              <w:szCs w:val="24"/>
              <w:rtl w:val="0"/>
            </w:rPr>
            <w:t xml:space="preserve"> (usage digestif, antispasmodique, calmant) : pas plus de 8g/préparation. 2 à 4 g de capitules secs par tasse (≈ 1 cuillère à café bombée). Eau frémissante (150–200 ml), infuser 10 minutes, à couvert. 2 à 3 tasses maximum. </w:t>
          </w:r>
        </w:sdtContent>
      </w:sdt>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Hydrolat</w:t>
      </w:r>
      <w:r w:rsidDel="00000000" w:rsidR="00000000" w:rsidRPr="00000000">
        <w:rPr>
          <w:rFonts w:ascii="Times New Roman" w:cs="Times New Roman" w:eastAsia="Times New Roman" w:hAnsi="Times New Roman"/>
          <w:sz w:val="24"/>
          <w:szCs w:val="24"/>
          <w:rtl w:val="0"/>
        </w:rPr>
        <w:t xml:space="preserve"> (sphère émotionnelle, anxiété, sommeil, hypersensibilité) : 1 cuillère à soupe/jour dans un verre d’eau </w:t>
      </w:r>
    </w:p>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Teinture</w:t>
      </w:r>
      <w:r w:rsidDel="00000000" w:rsidR="00000000" w:rsidRPr="00000000">
        <w:rPr>
          <w:rFonts w:ascii="Times New Roman" w:cs="Times New Roman" w:eastAsia="Times New Roman" w:hAnsi="Times New Roman"/>
          <w:sz w:val="24"/>
          <w:szCs w:val="24"/>
          <w:rtl w:val="0"/>
        </w:rPr>
        <w:t xml:space="preserve"> (sphère émotionnelle, nervosité, troubles du sommeil, agitation) : 30 à 50 gouttes, diluées dans un peu d’eau, 2 à 3 fois par jour.</w:t>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Macérât huileux</w:t>
      </w:r>
      <w:r w:rsidDel="00000000" w:rsidR="00000000" w:rsidRPr="00000000">
        <w:rPr>
          <w:rFonts w:ascii="Times New Roman" w:cs="Times New Roman" w:eastAsia="Times New Roman" w:hAnsi="Times New Roman"/>
          <w:sz w:val="24"/>
          <w:szCs w:val="24"/>
          <w:rtl w:val="0"/>
        </w:rPr>
        <w:t xml:space="preserve"> : peau, articulations, eczéma, brûlures</w:t>
        <w:tab/>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Bains de siège ou vapeur </w:t>
      </w:r>
      <w:r w:rsidDel="00000000" w:rsidR="00000000" w:rsidRPr="00000000">
        <w:rPr>
          <w:rFonts w:ascii="Times New Roman" w:cs="Times New Roman" w:eastAsia="Times New Roman" w:hAnsi="Times New Roman"/>
          <w:sz w:val="24"/>
          <w:szCs w:val="24"/>
          <w:rtl w:val="0"/>
        </w:rPr>
        <w:t xml:space="preserve">: hémorroïdes, mycoses, infections vaginales, sinusite.</w:t>
      </w:r>
    </w:p>
    <w:p w:rsidR="00000000" w:rsidDel="00000000" w:rsidP="00000000" w:rsidRDefault="00000000" w:rsidRPr="00000000" w14:paraId="000003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181280" cy="1835467"/>
            <wp:effectExtent b="0" l="0" r="0" t="0"/>
            <wp:docPr id="2120797573"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2181280" cy="1835467"/>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jc w:val="center"/>
        <w:rPr>
          <w:rFonts w:ascii="Times New Roman" w:cs="Times New Roman" w:eastAsia="Times New Roman" w:hAnsi="Times New Roman"/>
          <w:b w:val="1"/>
          <w:color w:val="388600"/>
          <w:sz w:val="28"/>
          <w:szCs w:val="28"/>
        </w:rPr>
      </w:pPr>
      <w:r w:rsidDel="00000000" w:rsidR="00000000" w:rsidRPr="00000000">
        <w:rPr>
          <w:rFonts w:ascii="Times New Roman" w:cs="Times New Roman" w:eastAsia="Times New Roman" w:hAnsi="Times New Roman"/>
          <w:b w:val="1"/>
          <w:color w:val="388600"/>
          <w:sz w:val="28"/>
          <w:szCs w:val="28"/>
          <w:rtl w:val="0"/>
        </w:rPr>
        <w:t xml:space="preserve">Soucis (Calendula officinalis)</w:t>
      </w:r>
    </w:p>
    <w:p w:rsidR="00000000" w:rsidDel="00000000" w:rsidP="00000000" w:rsidRDefault="00000000" w:rsidRPr="00000000" w14:paraId="00000342">
      <w:pPr>
        <w:rPr>
          <w:rFonts w:ascii="Times New Roman" w:cs="Times New Roman" w:eastAsia="Times New Roman" w:hAnsi="Times New Roman"/>
          <w:b w:val="1"/>
          <w:color w:val="388600"/>
          <w:sz w:val="24"/>
          <w:szCs w:val="24"/>
        </w:rPr>
      </w:pP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Partie :</w:t>
      </w:r>
      <w:r w:rsidDel="00000000" w:rsidR="00000000" w:rsidRPr="00000000">
        <w:rPr>
          <w:rFonts w:ascii="Times New Roman" w:cs="Times New Roman" w:eastAsia="Times New Roman" w:hAnsi="Times New Roman"/>
          <w:sz w:val="24"/>
          <w:szCs w:val="24"/>
          <w:rtl w:val="0"/>
        </w:rPr>
        <w:t xml:space="preserve"> fleurs I </w:t>
      </w:r>
      <w:r w:rsidDel="00000000" w:rsidR="00000000" w:rsidRPr="00000000">
        <w:rPr>
          <w:rFonts w:ascii="Times New Roman" w:cs="Times New Roman" w:eastAsia="Times New Roman" w:hAnsi="Times New Roman"/>
          <w:b w:val="1"/>
          <w:sz w:val="24"/>
          <w:szCs w:val="24"/>
          <w:rtl w:val="0"/>
        </w:rPr>
        <w:t xml:space="preserve">Famille botanique :</w:t>
      </w:r>
      <w:r w:rsidDel="00000000" w:rsidR="00000000" w:rsidRPr="00000000">
        <w:rPr>
          <w:rFonts w:ascii="Times New Roman" w:cs="Times New Roman" w:eastAsia="Times New Roman" w:hAnsi="Times New Roman"/>
          <w:sz w:val="24"/>
          <w:szCs w:val="24"/>
          <w:rtl w:val="0"/>
        </w:rPr>
        <w:t xml:space="preserve"> Astéraceae</w:t>
      </w:r>
    </w:p>
    <w:p w:rsidR="00000000" w:rsidDel="00000000" w:rsidP="00000000" w:rsidRDefault="00000000" w:rsidRPr="00000000" w14:paraId="0000034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Propriétés digestives principales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dd7e6b"/>
          <w:sz w:val="24"/>
          <w:szCs w:val="24"/>
          <w:rtl w:val="0"/>
        </w:rPr>
        <w:t xml:space="preserve">cicatrisant muqueuse intestinale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dd7e6b"/>
          <w:sz w:val="24"/>
          <w:szCs w:val="24"/>
          <w:rtl w:val="0"/>
        </w:rPr>
        <w:t xml:space="preserve">Vulnéraire interne</w:t>
      </w:r>
      <w:r w:rsidDel="00000000" w:rsidR="00000000" w:rsidRPr="00000000">
        <w:rPr>
          <w:rFonts w:ascii="Times New Roman" w:cs="Times New Roman" w:eastAsia="Times New Roman" w:hAnsi="Times New Roman"/>
          <w:sz w:val="24"/>
          <w:szCs w:val="24"/>
          <w:rtl w:val="0"/>
        </w:rPr>
        <w:t xml:space="preserve"> : cicatrisant de la muqueuse digestive.</w:t>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Ulcères peptiques, duodénaux, colite ulcéreuse, hyperperméabilité intestinale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Apaise</w:t>
      </w:r>
      <w:r w:rsidDel="00000000" w:rsidR="00000000" w:rsidRPr="00000000">
        <w:rPr>
          <w:rFonts w:ascii="Times New Roman" w:cs="Times New Roman" w:eastAsia="Times New Roman" w:hAnsi="Times New Roman"/>
          <w:sz w:val="24"/>
          <w:szCs w:val="24"/>
          <w:rtl w:val="0"/>
        </w:rPr>
        <w:t xml:space="preserve"> inflammations gastro-intestinales et œsophagiennes.</w:t>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Action sur autres muqueuses</w:t>
      </w:r>
      <w:r w:rsidDel="00000000" w:rsidR="00000000" w:rsidRPr="00000000">
        <w:rPr>
          <w:rFonts w:ascii="Times New Roman" w:cs="Times New Roman" w:eastAsia="Times New Roman" w:hAnsi="Times New Roman"/>
          <w:sz w:val="24"/>
          <w:szCs w:val="24"/>
          <w:rtl w:val="0"/>
        </w:rPr>
        <w:t xml:space="preserve"> : vaginale, oculaire.</w:t>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Riche en mucilages</w:t>
      </w:r>
      <w:sdt>
        <w:sdtPr>
          <w:id w:val="110608232"/>
          <w:tag w:val="goog_rdk_57"/>
        </w:sdtPr>
        <w:sdtContent>
          <w:r w:rsidDel="00000000" w:rsidR="00000000" w:rsidRPr="00000000">
            <w:rPr>
              <w:rFonts w:ascii="Cardo" w:cs="Cardo" w:eastAsia="Cardo" w:hAnsi="Cardo"/>
              <w:sz w:val="24"/>
              <w:szCs w:val="24"/>
              <w:rtl w:val="0"/>
            </w:rPr>
            <w:t xml:space="preserve"> → adoucissant, protecteur, assure une bonne perméabilité cellulaire.</w:t>
          </w:r>
        </w:sdtContent>
      </w:sdt>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Autres propriétés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Sphère cutanée</w:t>
      </w:r>
      <w:r w:rsidDel="00000000" w:rsidR="00000000" w:rsidRPr="00000000">
        <w:rPr>
          <w:rFonts w:ascii="Times New Roman" w:cs="Times New Roman" w:eastAsia="Times New Roman" w:hAnsi="Times New Roman"/>
          <w:sz w:val="24"/>
          <w:szCs w:val="24"/>
          <w:rtl w:val="0"/>
        </w:rPr>
        <w:t xml:space="preserve"> : vulnéraire, cicatrisant, protecteur, réparateur.</w:t>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Anti-inflammatoire, adoucissant, antiseptique, antibactérien, antifongique.</w:t>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Sphère gynécologique</w:t>
      </w:r>
      <w:r w:rsidDel="00000000" w:rsidR="00000000" w:rsidRPr="00000000">
        <w:rPr>
          <w:rFonts w:ascii="Times New Roman" w:cs="Times New Roman" w:eastAsia="Times New Roman" w:hAnsi="Times New Roman"/>
          <w:sz w:val="24"/>
          <w:szCs w:val="24"/>
          <w:rtl w:val="0"/>
        </w:rPr>
        <w:t xml:space="preserve"> : emménagogue doux, régularise et apaise les règles.</w:t>
        <w:tab/>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Action veineuse et circulatoire</w:t>
      </w:r>
      <w:r w:rsidDel="00000000" w:rsidR="00000000" w:rsidRPr="00000000">
        <w:rPr>
          <w:rFonts w:ascii="Times New Roman" w:cs="Times New Roman" w:eastAsia="Times New Roman" w:hAnsi="Times New Roman"/>
          <w:sz w:val="24"/>
          <w:szCs w:val="24"/>
          <w:rtl w:val="0"/>
        </w:rPr>
        <w:t xml:space="preserve"> : Réparateur veineux, stimule irrigation et vascularisation des tissus.</w:t>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Action lymphatique &amp; immunitaire</w:t>
      </w:r>
      <w:r w:rsidDel="00000000" w:rsidR="00000000" w:rsidRPr="00000000">
        <w:rPr>
          <w:rFonts w:ascii="Times New Roman" w:cs="Times New Roman" w:eastAsia="Times New Roman" w:hAnsi="Times New Roman"/>
          <w:sz w:val="24"/>
          <w:szCs w:val="24"/>
          <w:rtl w:val="0"/>
        </w:rPr>
        <w:t xml:space="preserve"> : Stimulant lymphatique → décongestionne, prévient œdèmes et blocages.</w:t>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Sphère oculaire</w:t>
      </w:r>
      <w:r w:rsidDel="00000000" w:rsidR="00000000" w:rsidRPr="00000000">
        <w:rPr>
          <w:rFonts w:ascii="Times New Roman" w:cs="Times New Roman" w:eastAsia="Times New Roman" w:hAnsi="Times New Roman"/>
          <w:sz w:val="24"/>
          <w:szCs w:val="24"/>
          <w:rtl w:val="0"/>
        </w:rPr>
        <w:t xml:space="preserve"> : Apaise inflammations, conjonctivite, orgelet. </w:t>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Galénique à privilégier : </w:t>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Infusion</w:t>
      </w:r>
      <w:sdt>
        <w:sdtPr>
          <w:id w:val="1442573644"/>
          <w:tag w:val="goog_rdk_58"/>
        </w:sdtPr>
        <w:sdtContent>
          <w:r w:rsidDel="00000000" w:rsidR="00000000" w:rsidRPr="00000000">
            <w:rPr>
              <w:rFonts w:ascii="Gungsuh" w:cs="Gungsuh" w:eastAsia="Gungsuh" w:hAnsi="Gungsuh"/>
              <w:sz w:val="24"/>
              <w:szCs w:val="24"/>
              <w:rtl w:val="0"/>
            </w:rPr>
            <w:t xml:space="preserve"> (muqueuses digestives) : 2 à 4 g de fleurs séchées par tasse (≈ 1 cuillère à café bombée). Infuser 10 min à couvert dans 150–200 ml d’eau frémissante. OU 2 à 3 tasses/jour, souvent en association avec d’autres plantes adoucissantes (mauve, guimauve) ou digestives (mélisse, camomille).</w:t>
          </w:r>
        </w:sdtContent>
      </w:sdt>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Teinture mère</w:t>
      </w:r>
      <w:sdt>
        <w:sdtPr>
          <w:id w:val="586556908"/>
          <w:tag w:val="goog_rdk_59"/>
        </w:sdtPr>
        <w:sdtContent>
          <w:r w:rsidDel="00000000" w:rsidR="00000000" w:rsidRPr="00000000">
            <w:rPr>
              <w:rFonts w:ascii="Cardo" w:cs="Cardo" w:eastAsia="Cardo" w:hAnsi="Cardo"/>
              <w:sz w:val="24"/>
              <w:szCs w:val="24"/>
              <w:rtl w:val="0"/>
            </w:rPr>
            <w:t xml:space="preserve"> (infection, plaie, mycose → usage dilué interne/externe)</w:t>
          </w:r>
        </w:sdtContent>
      </w:sdt>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Macérât huileux </w:t>
      </w:r>
      <w:r w:rsidDel="00000000" w:rsidR="00000000" w:rsidRPr="00000000">
        <w:rPr>
          <w:rFonts w:ascii="Times New Roman" w:cs="Times New Roman" w:eastAsia="Times New Roman" w:hAnsi="Times New Roman"/>
          <w:sz w:val="24"/>
          <w:szCs w:val="24"/>
          <w:rtl w:val="0"/>
        </w:rPr>
        <w:t xml:space="preserve">(peau, radiothérapie, eczéma, brûlures)</w:t>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Compresse / lavage</w:t>
      </w:r>
      <w:r w:rsidDel="00000000" w:rsidR="00000000" w:rsidRPr="00000000">
        <w:rPr>
          <w:rFonts w:ascii="Times New Roman" w:cs="Times New Roman" w:eastAsia="Times New Roman" w:hAnsi="Times New Roman"/>
          <w:sz w:val="24"/>
          <w:szCs w:val="24"/>
          <w:rtl w:val="0"/>
        </w:rPr>
        <w:t xml:space="preserve"> (plaies, gencives, yeux, muqueuses)</w:t>
      </w:r>
    </w:p>
    <w:p w:rsidR="00000000" w:rsidDel="00000000" w:rsidP="00000000" w:rsidRDefault="00000000" w:rsidRPr="00000000" w14:paraId="000003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01846" cy="1883092"/>
            <wp:effectExtent b="0" l="0" r="0" t="0"/>
            <wp:docPr id="2120797574"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2001846" cy="1883092"/>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jc w:val="center"/>
        <w:rPr>
          <w:rFonts w:ascii="Times New Roman" w:cs="Times New Roman" w:eastAsia="Times New Roman" w:hAnsi="Times New Roman"/>
          <w:b w:val="1"/>
          <w:color w:val="388600"/>
          <w:sz w:val="28"/>
          <w:szCs w:val="28"/>
        </w:rPr>
      </w:pPr>
      <w:r w:rsidDel="00000000" w:rsidR="00000000" w:rsidRPr="00000000">
        <w:rPr>
          <w:rFonts w:ascii="Times New Roman" w:cs="Times New Roman" w:eastAsia="Times New Roman" w:hAnsi="Times New Roman"/>
          <w:b w:val="1"/>
          <w:color w:val="388600"/>
          <w:sz w:val="28"/>
          <w:szCs w:val="28"/>
          <w:rtl w:val="0"/>
        </w:rPr>
        <w:t xml:space="preserve">Passiflore (Passiflora incarnata)</w:t>
      </w:r>
    </w:p>
    <w:p w:rsidR="00000000" w:rsidDel="00000000" w:rsidP="00000000" w:rsidRDefault="00000000" w:rsidRPr="00000000" w14:paraId="0000035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w:t>
      </w:r>
      <w:r w:rsidDel="00000000" w:rsidR="00000000" w:rsidRPr="00000000">
        <w:rPr>
          <w:rFonts w:ascii="Times New Roman" w:cs="Times New Roman" w:eastAsia="Times New Roman" w:hAnsi="Times New Roman"/>
          <w:b w:val="1"/>
          <w:sz w:val="24"/>
          <w:szCs w:val="24"/>
          <w:rtl w:val="0"/>
        </w:rPr>
        <w:t xml:space="preserve"> Partie </w:t>
      </w:r>
      <w:r w:rsidDel="00000000" w:rsidR="00000000" w:rsidRPr="00000000">
        <w:rPr>
          <w:rFonts w:ascii="Times New Roman" w:cs="Times New Roman" w:eastAsia="Times New Roman" w:hAnsi="Times New Roman"/>
          <w:sz w:val="24"/>
          <w:szCs w:val="24"/>
          <w:rtl w:val="0"/>
        </w:rPr>
        <w:t xml:space="preserve">: sommités fleuris I</w:t>
      </w:r>
      <w:r w:rsidDel="00000000" w:rsidR="00000000" w:rsidRPr="00000000">
        <w:rPr>
          <w:rFonts w:ascii="Times New Roman" w:cs="Times New Roman" w:eastAsia="Times New Roman" w:hAnsi="Times New Roman"/>
          <w:b w:val="1"/>
          <w:sz w:val="24"/>
          <w:szCs w:val="24"/>
          <w:rtl w:val="0"/>
        </w:rPr>
        <w:t xml:space="preserve"> Famille botanique : </w:t>
      </w:r>
      <w:r w:rsidDel="00000000" w:rsidR="00000000" w:rsidRPr="00000000">
        <w:rPr>
          <w:rFonts w:ascii="Times New Roman" w:cs="Times New Roman" w:eastAsia="Times New Roman" w:hAnsi="Times New Roman"/>
          <w:sz w:val="24"/>
          <w:szCs w:val="24"/>
          <w:rtl w:val="0"/>
        </w:rPr>
        <w:t xml:space="preserve">Passifloraceae</w:t>
      </w:r>
    </w:p>
    <w:p w:rsidR="00000000" w:rsidDel="00000000" w:rsidP="00000000" w:rsidRDefault="00000000" w:rsidRPr="00000000" w14:paraId="0000035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Propriétés digestives principales :</w:t>
      </w:r>
    </w:p>
    <w:p w:rsidR="00000000" w:rsidDel="00000000" w:rsidP="00000000" w:rsidRDefault="00000000" w:rsidRPr="00000000" w14:paraId="0000035F">
      <w:pPr>
        <w:numPr>
          <w:ilvl w:val="0"/>
          <w:numId w:val="1"/>
        </w:numPr>
        <w:spacing w:after="0" w:lineRule="auto"/>
        <w:ind w:left="720" w:hanging="360"/>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color w:val="dd7e6b"/>
          <w:sz w:val="24"/>
          <w:szCs w:val="24"/>
          <w:rtl w:val="0"/>
        </w:rPr>
        <w:t xml:space="preserve">Douleurs &amp; spasmes</w:t>
      </w:r>
    </w:p>
    <w:p w:rsidR="00000000" w:rsidDel="00000000" w:rsidP="00000000" w:rsidRDefault="00000000" w:rsidRPr="00000000" w14:paraId="0000036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dd7e6b"/>
          <w:sz w:val="24"/>
          <w:szCs w:val="24"/>
          <w:rtl w:val="0"/>
        </w:rPr>
        <w:t xml:space="preserve">Relaxante musculaire</w:t>
      </w:r>
      <w:sdt>
        <w:sdtPr>
          <w:id w:val="1175596937"/>
          <w:tag w:val="goog_rdk_60"/>
        </w:sdtPr>
        <w:sdtContent>
          <w:r w:rsidDel="00000000" w:rsidR="00000000" w:rsidRPr="00000000">
            <w:rPr>
              <w:rFonts w:ascii="Cardo" w:cs="Cardo" w:eastAsia="Cardo" w:hAnsi="Cardo"/>
              <w:sz w:val="24"/>
              <w:szCs w:val="24"/>
              <w:rtl w:val="0"/>
            </w:rPr>
            <w:t xml:space="preserve"> → crampes, spasmes et douleurs digestives. Légèrement analgésique (douleurs de tension nerveuse).</w:t>
          </w:r>
        </w:sdtContent>
      </w:sdt>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Galénique à privilégier :</w:t>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Infusion </w:t>
      </w:r>
      <w:r w:rsidDel="00000000" w:rsidR="00000000" w:rsidRPr="00000000">
        <w:rPr>
          <w:rFonts w:ascii="Times New Roman" w:cs="Times New Roman" w:eastAsia="Times New Roman" w:hAnsi="Times New Roman"/>
          <w:sz w:val="24"/>
          <w:szCs w:val="24"/>
          <w:rtl w:val="0"/>
        </w:rPr>
        <w:t xml:space="preserve">: 2–5 g de plante sèche / 250 ml ; infuser 10 min ; 1–3 tasses/jour, dont 1 tasse le soir.</w:t>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Contre-indications :</w:t>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Déconseillée pendant la grossesse </w:t>
      </w:r>
      <w:r w:rsidDel="00000000" w:rsidR="00000000" w:rsidRPr="00000000">
        <w:rPr>
          <w:rFonts w:ascii="Times New Roman" w:cs="Times New Roman" w:eastAsia="Times New Roman" w:hAnsi="Times New Roman"/>
          <w:sz w:val="24"/>
          <w:szCs w:val="24"/>
          <w:rtl w:val="0"/>
        </w:rPr>
        <w:t xml:space="preserve">(risque utérotonique).</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Prudence avec</w:t>
      </w:r>
      <w:r w:rsidDel="00000000" w:rsidR="00000000" w:rsidRPr="00000000">
        <w:rPr>
          <w:rFonts w:ascii="Times New Roman" w:cs="Times New Roman" w:eastAsia="Times New Roman" w:hAnsi="Times New Roman"/>
          <w:sz w:val="24"/>
          <w:szCs w:val="24"/>
          <w:rtl w:val="0"/>
        </w:rPr>
        <w:t xml:space="preserve"> sédatifs ou anxiolytiques (effet potentialisé).</w:t>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Peut causer</w:t>
      </w:r>
      <w:sdt>
        <w:sdtPr>
          <w:id w:val="2064636723"/>
          <w:tag w:val="goog_rdk_61"/>
        </w:sdtPr>
        <w:sdtContent>
          <w:r w:rsidDel="00000000" w:rsidR="00000000" w:rsidRPr="00000000">
            <w:rPr>
              <w:rFonts w:ascii="Cardo" w:cs="Cardo" w:eastAsia="Cardo" w:hAnsi="Cardo"/>
              <w:sz w:val="24"/>
              <w:szCs w:val="24"/>
              <w:rtl w:val="0"/>
            </w:rPr>
            <w:t xml:space="preserve"> une légère somnolence → éviter la conduite juste après la prise.</w:t>
          </w:r>
        </w:sdtContent>
      </w:sdt>
    </w:p>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643188" cy="2029114"/>
            <wp:effectExtent b="0" l="0" r="0" t="0"/>
            <wp:docPr id="2120797575"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2643188" cy="2029114"/>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jc w:val="center"/>
        <w:rPr>
          <w:rFonts w:ascii="Times New Roman" w:cs="Times New Roman" w:eastAsia="Times New Roman" w:hAnsi="Times New Roman"/>
          <w:b w:val="1"/>
          <w:color w:val="388600"/>
          <w:sz w:val="28"/>
          <w:szCs w:val="28"/>
        </w:rPr>
      </w:pPr>
      <w:r w:rsidDel="00000000" w:rsidR="00000000" w:rsidRPr="00000000">
        <w:rPr>
          <w:rFonts w:ascii="Times New Roman" w:cs="Times New Roman" w:eastAsia="Times New Roman" w:hAnsi="Times New Roman"/>
          <w:b w:val="1"/>
          <w:color w:val="388600"/>
          <w:sz w:val="28"/>
          <w:szCs w:val="28"/>
          <w:rtl w:val="0"/>
        </w:rPr>
        <w:t xml:space="preserve">Gentiane (Gentiana Lutea )</w:t>
      </w:r>
    </w:p>
    <w:p w:rsidR="00000000" w:rsidDel="00000000" w:rsidP="00000000" w:rsidRDefault="00000000" w:rsidRPr="00000000" w14:paraId="00000371">
      <w:pPr>
        <w:rPr>
          <w:rFonts w:ascii="Times New Roman" w:cs="Times New Roman" w:eastAsia="Times New Roman" w:hAnsi="Times New Roman"/>
          <w:b w:val="1"/>
          <w:color w:val="388600"/>
          <w:sz w:val="24"/>
          <w:szCs w:val="24"/>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color w:val="388600"/>
          <w:sz w:val="24"/>
          <w:szCs w:val="24"/>
        </w:rPr>
      </w:pPr>
      <w:r w:rsidDel="00000000" w:rsidR="00000000" w:rsidRPr="00000000">
        <w:rPr>
          <w:rFonts w:ascii="Times New Roman" w:cs="Times New Roman" w:eastAsia="Times New Roman" w:hAnsi="Times New Roman"/>
          <w:color w:val="3886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1"/>
          <w:sz w:val="24"/>
          <w:szCs w:val="24"/>
          <w:rtl w:val="0"/>
        </w:rPr>
        <w:t xml:space="preserve"> Partie :</w:t>
      </w:r>
      <w:r w:rsidDel="00000000" w:rsidR="00000000" w:rsidRPr="00000000">
        <w:rPr>
          <w:rFonts w:ascii="Times New Roman" w:cs="Times New Roman" w:eastAsia="Times New Roman" w:hAnsi="Times New Roman"/>
          <w:sz w:val="24"/>
          <w:szCs w:val="24"/>
          <w:rtl w:val="0"/>
        </w:rPr>
        <w:t xml:space="preserve"> racine I</w:t>
      </w:r>
      <w:r w:rsidDel="00000000" w:rsidR="00000000" w:rsidRPr="00000000">
        <w:rPr>
          <w:rFonts w:ascii="Times New Roman" w:cs="Times New Roman" w:eastAsia="Times New Roman" w:hAnsi="Times New Roman"/>
          <w:b w:val="1"/>
          <w:sz w:val="24"/>
          <w:szCs w:val="24"/>
          <w:rtl w:val="0"/>
        </w:rPr>
        <w:t xml:space="preserve"> Famille botanique :</w:t>
      </w:r>
      <w:r w:rsidDel="00000000" w:rsidR="00000000" w:rsidRPr="00000000">
        <w:rPr>
          <w:rFonts w:ascii="Times New Roman" w:cs="Times New Roman" w:eastAsia="Times New Roman" w:hAnsi="Times New Roman"/>
          <w:sz w:val="24"/>
          <w:szCs w:val="24"/>
          <w:rtl w:val="0"/>
        </w:rPr>
        <w:t xml:space="preserve"> Gentianaceae</w:t>
      </w:r>
      <w:r w:rsidDel="00000000" w:rsidR="00000000" w:rsidRPr="00000000">
        <w:rPr>
          <w:rFonts w:ascii="Times New Roman" w:cs="Times New Roman" w:eastAsia="Times New Roman" w:hAnsi="Times New Roman"/>
          <w:color w:val="388600"/>
          <w:sz w:val="24"/>
          <w:szCs w:val="24"/>
          <w:rtl w:val="0"/>
        </w:rPr>
        <w:t xml:space="preserve"> </w:t>
      </w:r>
    </w:p>
    <w:p w:rsidR="00000000" w:rsidDel="00000000" w:rsidP="00000000" w:rsidRDefault="00000000" w:rsidRPr="00000000" w14:paraId="00000373">
      <w:pPr>
        <w:rPr>
          <w:rFonts w:ascii="Times New Roman" w:cs="Times New Roman" w:eastAsia="Times New Roman" w:hAnsi="Times New Roman"/>
          <w:b w:val="1"/>
          <w:color w:val="388600"/>
          <w:sz w:val="24"/>
          <w:szCs w:val="24"/>
        </w:rPr>
      </w:pPr>
      <w:r w:rsidDel="00000000" w:rsidR="00000000" w:rsidRPr="00000000">
        <w:rPr>
          <w:rtl w:val="0"/>
        </w:rPr>
      </w:r>
    </w:p>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Propriétés digestives principales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dd7e6b"/>
          <w:sz w:val="24"/>
          <w:szCs w:val="24"/>
          <w:rtl w:val="0"/>
        </w:rPr>
        <w:t xml:space="preserve">amère, stimule sécrétions, digestive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Apéritive</w:t>
      </w:r>
      <w:r w:rsidDel="00000000" w:rsidR="00000000" w:rsidRPr="00000000">
        <w:rPr>
          <w:rFonts w:ascii="Times New Roman" w:cs="Times New Roman" w:eastAsia="Times New Roman" w:hAnsi="Times New Roman"/>
          <w:sz w:val="24"/>
          <w:szCs w:val="24"/>
          <w:rtl w:val="0"/>
        </w:rPr>
        <w:t xml:space="preserve"> : stimule l’appétit (plante amère par excellence).</w:t>
      </w:r>
    </w:p>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Eupeptique</w:t>
      </w:r>
      <w:r w:rsidDel="00000000" w:rsidR="00000000" w:rsidRPr="00000000">
        <w:rPr>
          <w:rFonts w:ascii="Times New Roman" w:cs="Times New Roman" w:eastAsia="Times New Roman" w:hAnsi="Times New Roman"/>
          <w:sz w:val="24"/>
          <w:szCs w:val="24"/>
          <w:rtl w:val="0"/>
        </w:rPr>
        <w:t xml:space="preserve"> : facilite la digestion gastrique, utile en cas d’inappétence, gastrites chroniques avec insuffisance de sécrétions, indigestions, vomissements.</w:t>
      </w:r>
    </w:p>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Accélère</w:t>
      </w:r>
      <w:r w:rsidDel="00000000" w:rsidR="00000000" w:rsidRPr="00000000">
        <w:rPr>
          <w:rFonts w:ascii="Times New Roman" w:cs="Times New Roman" w:eastAsia="Times New Roman" w:hAnsi="Times New Roman"/>
          <w:sz w:val="24"/>
          <w:szCs w:val="24"/>
          <w:rtl w:val="0"/>
        </w:rPr>
        <w:t xml:space="preserve"> la vidange gastrique.</w:t>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Stimule les sécrétions digestives</w:t>
      </w:r>
      <w:r w:rsidDel="00000000" w:rsidR="00000000" w:rsidRPr="00000000">
        <w:rPr>
          <w:rFonts w:ascii="Times New Roman" w:cs="Times New Roman" w:eastAsia="Times New Roman" w:hAnsi="Times New Roman"/>
          <w:sz w:val="24"/>
          <w:szCs w:val="24"/>
          <w:rtl w:val="0"/>
        </w:rPr>
        <w:t xml:space="preserve"> via activation parasympathique :</w:t>
      </w:r>
    </w:p>
    <w:p w:rsidR="00000000" w:rsidDel="00000000" w:rsidP="00000000" w:rsidRDefault="00000000" w:rsidRPr="00000000" w14:paraId="00000379">
      <w:pPr>
        <w:rPr>
          <w:rFonts w:ascii="Times New Roman" w:cs="Times New Roman" w:eastAsia="Times New Roman" w:hAnsi="Times New Roman"/>
          <w:sz w:val="24"/>
          <w:szCs w:val="24"/>
        </w:rPr>
      </w:pPr>
      <w:sdt>
        <w:sdtPr>
          <w:id w:val="-1486529533"/>
          <w:tag w:val="goog_rdk_62"/>
        </w:sdtPr>
        <w:sdtContent>
          <w:r w:rsidDel="00000000" w:rsidR="00000000" w:rsidRPr="00000000">
            <w:rPr>
              <w:rFonts w:ascii="Arial Unicode MS" w:cs="Arial Unicode MS" w:eastAsia="Arial Unicode MS" w:hAnsi="Arial Unicode MS"/>
              <w:sz w:val="24"/>
              <w:szCs w:val="24"/>
              <w:rtl w:val="0"/>
            </w:rPr>
            <w:t xml:space="preserve">➢</w:t>
            <w:tab/>
          </w:r>
        </w:sdtContent>
      </w:sdt>
      <w:r w:rsidDel="00000000" w:rsidR="00000000" w:rsidRPr="00000000">
        <w:rPr>
          <w:rFonts w:ascii="Times New Roman" w:cs="Times New Roman" w:eastAsia="Times New Roman" w:hAnsi="Times New Roman"/>
          <w:color w:val="dd7e6b"/>
          <w:sz w:val="24"/>
          <w:szCs w:val="24"/>
          <w:rtl w:val="0"/>
        </w:rPr>
        <w:t xml:space="preserve">Sucs gastriques</w:t>
      </w:r>
      <w:r w:rsidDel="00000000" w:rsidR="00000000" w:rsidRPr="00000000">
        <w:rPr>
          <w:rFonts w:ascii="Times New Roman" w:cs="Times New Roman" w:eastAsia="Times New Roman" w:hAnsi="Times New Roman"/>
          <w:sz w:val="24"/>
          <w:szCs w:val="24"/>
          <w:rtl w:val="0"/>
        </w:rPr>
        <w:t xml:space="preserve"> (HCl, pepsine)</w:t>
      </w:r>
    </w:p>
    <w:p w:rsidR="00000000" w:rsidDel="00000000" w:rsidP="00000000" w:rsidRDefault="00000000" w:rsidRPr="00000000" w14:paraId="0000037A">
      <w:pPr>
        <w:rPr>
          <w:rFonts w:ascii="Times New Roman" w:cs="Times New Roman" w:eastAsia="Times New Roman" w:hAnsi="Times New Roman"/>
          <w:color w:val="dd7e6b"/>
          <w:sz w:val="24"/>
          <w:szCs w:val="24"/>
        </w:rPr>
      </w:pPr>
      <w:sdt>
        <w:sdtPr>
          <w:id w:val="-1073190948"/>
          <w:tag w:val="goog_rdk_63"/>
        </w:sdtPr>
        <w:sdtContent>
          <w:r w:rsidDel="00000000" w:rsidR="00000000" w:rsidRPr="00000000">
            <w:rPr>
              <w:rFonts w:ascii="Arial Unicode MS" w:cs="Arial Unicode MS" w:eastAsia="Arial Unicode MS" w:hAnsi="Arial Unicode MS"/>
              <w:sz w:val="24"/>
              <w:szCs w:val="24"/>
              <w:rtl w:val="0"/>
            </w:rPr>
            <w:t xml:space="preserve">➢</w:t>
            <w:tab/>
          </w:r>
        </w:sdtContent>
      </w:sdt>
      <w:r w:rsidDel="00000000" w:rsidR="00000000" w:rsidRPr="00000000">
        <w:rPr>
          <w:rFonts w:ascii="Times New Roman" w:cs="Times New Roman" w:eastAsia="Times New Roman" w:hAnsi="Times New Roman"/>
          <w:color w:val="dd7e6b"/>
          <w:sz w:val="24"/>
          <w:szCs w:val="24"/>
          <w:rtl w:val="0"/>
        </w:rPr>
        <w:t xml:space="preserve">Salive</w:t>
      </w:r>
    </w:p>
    <w:p w:rsidR="00000000" w:rsidDel="00000000" w:rsidP="00000000" w:rsidRDefault="00000000" w:rsidRPr="00000000" w14:paraId="0000037B">
      <w:pPr>
        <w:rPr>
          <w:rFonts w:ascii="Times New Roman" w:cs="Times New Roman" w:eastAsia="Times New Roman" w:hAnsi="Times New Roman"/>
          <w:sz w:val="24"/>
          <w:szCs w:val="24"/>
        </w:rPr>
      </w:pPr>
      <w:sdt>
        <w:sdtPr>
          <w:id w:val="-507656231"/>
          <w:tag w:val="goog_rdk_64"/>
        </w:sdtPr>
        <w:sdtContent>
          <w:r w:rsidDel="00000000" w:rsidR="00000000" w:rsidRPr="00000000">
            <w:rPr>
              <w:rFonts w:ascii="Arial Unicode MS" w:cs="Arial Unicode MS" w:eastAsia="Arial Unicode MS" w:hAnsi="Arial Unicode MS"/>
              <w:sz w:val="24"/>
              <w:szCs w:val="24"/>
              <w:rtl w:val="0"/>
            </w:rPr>
            <w:t xml:space="preserve">➢</w:t>
            <w:tab/>
          </w:r>
        </w:sdtContent>
      </w:sdt>
      <w:r w:rsidDel="00000000" w:rsidR="00000000" w:rsidRPr="00000000">
        <w:rPr>
          <w:rFonts w:ascii="Times New Roman" w:cs="Times New Roman" w:eastAsia="Times New Roman" w:hAnsi="Times New Roman"/>
          <w:color w:val="dd7e6b"/>
          <w:sz w:val="24"/>
          <w:szCs w:val="24"/>
          <w:rtl w:val="0"/>
        </w:rPr>
        <w:t xml:space="preserve">Enzymes pancréatiques</w:t>
      </w:r>
      <w:r w:rsidDel="00000000" w:rsidR="00000000" w:rsidRPr="00000000">
        <w:rPr>
          <w:rFonts w:ascii="Times New Roman" w:cs="Times New Roman" w:eastAsia="Times New Roman" w:hAnsi="Times New Roman"/>
          <w:sz w:val="24"/>
          <w:szCs w:val="24"/>
          <w:rtl w:val="0"/>
        </w:rPr>
        <w:t xml:space="preserve"> (amylases, lipases, protéases)</w:t>
      </w:r>
    </w:p>
    <w:p w:rsidR="00000000" w:rsidDel="00000000" w:rsidP="00000000" w:rsidRDefault="00000000" w:rsidRPr="00000000" w14:paraId="0000037C">
      <w:pPr>
        <w:rPr>
          <w:rFonts w:ascii="Times New Roman" w:cs="Times New Roman" w:eastAsia="Times New Roman" w:hAnsi="Times New Roman"/>
          <w:sz w:val="24"/>
          <w:szCs w:val="24"/>
        </w:rPr>
      </w:pPr>
      <w:sdt>
        <w:sdtPr>
          <w:id w:val="688621679"/>
          <w:tag w:val="goog_rdk_65"/>
        </w:sdtPr>
        <w:sdtContent>
          <w:r w:rsidDel="00000000" w:rsidR="00000000" w:rsidRPr="00000000">
            <w:rPr>
              <w:rFonts w:ascii="Arial Unicode MS" w:cs="Arial Unicode MS" w:eastAsia="Arial Unicode MS" w:hAnsi="Arial Unicode MS"/>
              <w:sz w:val="24"/>
              <w:szCs w:val="24"/>
              <w:rtl w:val="0"/>
            </w:rPr>
            <w:t xml:space="preserve">➢</w:t>
            <w:tab/>
          </w:r>
        </w:sdtContent>
      </w:sdt>
      <w:r w:rsidDel="00000000" w:rsidR="00000000" w:rsidRPr="00000000">
        <w:rPr>
          <w:rFonts w:ascii="Times New Roman" w:cs="Times New Roman" w:eastAsia="Times New Roman" w:hAnsi="Times New Roman"/>
          <w:color w:val="dd7e6b"/>
          <w:sz w:val="24"/>
          <w:szCs w:val="24"/>
          <w:rtl w:val="0"/>
        </w:rPr>
        <w:t xml:space="preserve">Sécrétion biliaire</w:t>
      </w:r>
      <w:r w:rsidDel="00000000" w:rsidR="00000000" w:rsidRPr="00000000">
        <w:rPr>
          <w:rFonts w:ascii="Times New Roman" w:cs="Times New Roman" w:eastAsia="Times New Roman" w:hAnsi="Times New Roman"/>
          <w:sz w:val="24"/>
          <w:szCs w:val="24"/>
          <w:rtl w:val="0"/>
        </w:rPr>
        <w:t xml:space="preserve"> (foie + vésicule)</w:t>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Cholagogue &amp; hépato-protecteur</w:t>
      </w:r>
      <w:r w:rsidDel="00000000" w:rsidR="00000000" w:rsidRPr="00000000">
        <w:rPr>
          <w:rFonts w:ascii="Times New Roman" w:cs="Times New Roman" w:eastAsia="Times New Roman" w:hAnsi="Times New Roman"/>
          <w:sz w:val="24"/>
          <w:szCs w:val="24"/>
          <w:rtl w:val="0"/>
        </w:rPr>
        <w:t xml:space="preserve"> : stimule foie et vésicule, aide en cas de constipation chronique liée à paresse biliaire.</w:t>
      </w:r>
    </w:p>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Antispasmodique intestinal</w:t>
      </w:r>
      <w:r w:rsidDel="00000000" w:rsidR="00000000" w:rsidRPr="00000000">
        <w:rPr>
          <w:rFonts w:ascii="Times New Roman" w:cs="Times New Roman" w:eastAsia="Times New Roman" w:hAnsi="Times New Roman"/>
          <w:sz w:val="24"/>
          <w:szCs w:val="24"/>
          <w:rtl w:val="0"/>
        </w:rPr>
        <w:t xml:space="preserve"> : calme les spasmes digestifs.</w:t>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Autres propriétés :</w:t>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Vermifuge </w:t>
      </w:r>
      <w:r w:rsidDel="00000000" w:rsidR="00000000" w:rsidRPr="00000000">
        <w:rPr>
          <w:rFonts w:ascii="Times New Roman" w:cs="Times New Roman" w:eastAsia="Times New Roman" w:hAnsi="Times New Roman"/>
          <w:sz w:val="24"/>
          <w:szCs w:val="24"/>
          <w:rtl w:val="0"/>
        </w:rPr>
        <w:t xml:space="preserve">(traditionnel).</w:t>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Fébrifuge léger</w:t>
      </w:r>
      <w:r w:rsidDel="00000000" w:rsidR="00000000" w:rsidRPr="00000000">
        <w:rPr>
          <w:rFonts w:ascii="Times New Roman" w:cs="Times New Roman" w:eastAsia="Times New Roman" w:hAnsi="Times New Roman"/>
          <w:sz w:val="24"/>
          <w:szCs w:val="24"/>
          <w:rtl w:val="0"/>
        </w:rPr>
        <w:t xml:space="preserve"> : accompagne la fièvre et en limite les excès.</w:t>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Galénique à privilégier :</w:t>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Décoction </w:t>
      </w:r>
      <w:sdt>
        <w:sdtPr>
          <w:id w:val="1723913781"/>
          <w:tag w:val="goog_rdk_66"/>
        </w:sdtPr>
        <w:sdtContent>
          <w:r w:rsidDel="00000000" w:rsidR="00000000" w:rsidRPr="00000000">
            <w:rPr>
              <w:rFonts w:ascii="Gungsuh" w:cs="Gungsuh" w:eastAsia="Gungsuh" w:hAnsi="Gungsuh"/>
              <w:sz w:val="24"/>
              <w:szCs w:val="24"/>
              <w:rtl w:val="0"/>
            </w:rPr>
            <w:t xml:space="preserve">: 1 à 2 g de racine séchée par tasse (≈ ½ cuillère à café). Faire macérer 5 à 10 min dans l’eau froide, puis porter à ébullition douce 2–3 min et laisser infuser 10 min.</w:t>
          </w:r>
        </w:sdtContent>
      </w:sdt>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Boire ½ à 1 tasse avant les repas principaux (plutôt en cures courtes, car goût très amer).</w:t>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En teinture mère :</w:t>
      </w:r>
      <w:r w:rsidDel="00000000" w:rsidR="00000000" w:rsidRPr="00000000">
        <w:rPr>
          <w:rFonts w:ascii="Times New Roman" w:cs="Times New Roman" w:eastAsia="Times New Roman" w:hAnsi="Times New Roman"/>
          <w:sz w:val="24"/>
          <w:szCs w:val="24"/>
          <w:rtl w:val="0"/>
        </w:rPr>
        <w:t xml:space="preserve"> 15 à 25 gouttes dans un peu d’eau, 1 à 3 fois/jour avant les repas.</w:t>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Stimulation amère plus nette qu’en infusion.</w:t>
      </w:r>
    </w:p>
    <w:p w:rsidR="00000000" w:rsidDel="00000000" w:rsidP="00000000" w:rsidRDefault="00000000" w:rsidRPr="00000000" w14:paraId="00000389">
      <w:pPr>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Contre-indications : </w:t>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Grossesse et allaitement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Ulcère</w:t>
      </w:r>
      <w:r w:rsidDel="00000000" w:rsidR="00000000" w:rsidRPr="00000000">
        <w:rPr>
          <w:rFonts w:ascii="Times New Roman" w:cs="Times New Roman" w:eastAsia="Times New Roman" w:hAnsi="Times New Roman"/>
          <w:sz w:val="24"/>
          <w:szCs w:val="24"/>
          <w:rtl w:val="0"/>
        </w:rPr>
        <w:t xml:space="preserve"> gastro-duodénal.</w:t>
      </w:r>
    </w:p>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Pas le soir </w:t>
      </w:r>
      <w:r w:rsidDel="00000000" w:rsidR="00000000" w:rsidRPr="00000000">
        <w:rPr>
          <w:rFonts w:ascii="Times New Roman" w:cs="Times New Roman" w:eastAsia="Times New Roman" w:hAnsi="Times New Roman"/>
          <w:sz w:val="24"/>
          <w:szCs w:val="24"/>
          <w:rtl w:val="0"/>
        </w:rPr>
        <w:t xml:space="preserve">(peut perturber le sommeil).</w:t>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Fortes doses</w:t>
      </w:r>
      <w:r w:rsidDel="00000000" w:rsidR="00000000" w:rsidRPr="00000000">
        <w:rPr>
          <w:rFonts w:ascii="Times New Roman" w:cs="Times New Roman" w:eastAsia="Times New Roman" w:hAnsi="Times New Roman"/>
          <w:sz w:val="24"/>
          <w:szCs w:val="24"/>
          <w:rtl w:val="0"/>
        </w:rPr>
        <w:t xml:space="preserve"> : risque de maux de tête, vomissements, irritation gastrique.</w:t>
      </w:r>
    </w:p>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231858" cy="1968817"/>
            <wp:effectExtent b="0" l="0" r="0" t="0"/>
            <wp:docPr id="2120797576"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2231858" cy="1968817"/>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jc w:val="center"/>
        <w:rPr>
          <w:rFonts w:ascii="Times New Roman" w:cs="Times New Roman" w:eastAsia="Times New Roman" w:hAnsi="Times New Roman"/>
          <w:b w:val="1"/>
          <w:color w:val="388600"/>
          <w:sz w:val="28"/>
          <w:szCs w:val="28"/>
        </w:rPr>
      </w:pPr>
      <w:r w:rsidDel="00000000" w:rsidR="00000000" w:rsidRPr="00000000">
        <w:rPr>
          <w:rFonts w:ascii="Times New Roman" w:cs="Times New Roman" w:eastAsia="Times New Roman" w:hAnsi="Times New Roman"/>
          <w:b w:val="1"/>
          <w:color w:val="388600"/>
          <w:sz w:val="28"/>
          <w:szCs w:val="28"/>
          <w:rtl w:val="0"/>
        </w:rPr>
        <w:t xml:space="preserve">Aigremoine (Agrimonia eupatoria)</w:t>
      </w:r>
    </w:p>
    <w:p w:rsidR="00000000" w:rsidDel="00000000" w:rsidP="00000000" w:rsidRDefault="00000000" w:rsidRPr="00000000" w14:paraId="000003A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 Partie : sommités fleuris I Famille botanique : Rosaceae</w:t>
      </w:r>
    </w:p>
    <w:p w:rsidR="00000000" w:rsidDel="00000000" w:rsidP="00000000" w:rsidRDefault="00000000" w:rsidRPr="00000000" w14:paraId="000003A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Propriétés digestives principales :</w:t>
      </w:r>
    </w:p>
    <w:p w:rsidR="00000000" w:rsidDel="00000000" w:rsidP="00000000" w:rsidRDefault="00000000" w:rsidRPr="00000000" w14:paraId="000003AC">
      <w:pPr>
        <w:rPr>
          <w:rFonts w:ascii="Times New Roman" w:cs="Times New Roman" w:eastAsia="Times New Roman" w:hAnsi="Times New Roman"/>
          <w:b w:val="1"/>
          <w:color w:val="dd7e6b"/>
          <w:sz w:val="24"/>
          <w:szCs w:val="24"/>
        </w:rPr>
      </w:pPr>
      <w:r w:rsidDel="00000000" w:rsidR="00000000" w:rsidRPr="00000000">
        <w:rPr>
          <w:rFonts w:ascii="Times New Roman" w:cs="Times New Roman" w:eastAsia="Times New Roman" w:hAnsi="Times New Roman"/>
          <w:b w:val="1"/>
          <w:color w:val="dd7e6b"/>
          <w:sz w:val="24"/>
          <w:szCs w:val="24"/>
          <w:rtl w:val="0"/>
        </w:rPr>
        <w:t xml:space="preserve">Digestif &amp; hépatique</w:t>
      </w:r>
    </w:p>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Astringente douce</w:t>
      </w:r>
      <w:sdt>
        <w:sdtPr>
          <w:id w:val="1789979646"/>
          <w:tag w:val="goog_rdk_67"/>
        </w:sdtPr>
        <w:sdtContent>
          <w:r w:rsidDel="00000000" w:rsidR="00000000" w:rsidRPr="00000000">
            <w:rPr>
              <w:rFonts w:ascii="Cardo" w:cs="Cardo" w:eastAsia="Cardo" w:hAnsi="Cardo"/>
              <w:sz w:val="24"/>
              <w:szCs w:val="24"/>
              <w:rtl w:val="0"/>
            </w:rPr>
            <w:t xml:space="preserve"> (tanins) → diarrhées légères, colites.</w:t>
          </w:r>
        </w:sdtContent>
      </w:sdt>
    </w:p>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Cholagogue, cholérétique</w:t>
      </w:r>
      <w:sdt>
        <w:sdtPr>
          <w:id w:val="2127122484"/>
          <w:tag w:val="goog_rdk_68"/>
        </w:sdtPr>
        <w:sdtContent>
          <w:r w:rsidDel="00000000" w:rsidR="00000000" w:rsidRPr="00000000">
            <w:rPr>
              <w:rFonts w:ascii="Cardo" w:cs="Cardo" w:eastAsia="Cardo" w:hAnsi="Cardo"/>
              <w:sz w:val="24"/>
              <w:szCs w:val="24"/>
              <w:rtl w:val="0"/>
            </w:rPr>
            <w:t xml:space="preserve"> → stimule sécrétions biliaires.</w:t>
          </w:r>
        </w:sdtContent>
      </w:sdt>
    </w:p>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Apaisante </w:t>
      </w:r>
      <w:sdt>
        <w:sdtPr>
          <w:id w:val="-357760261"/>
          <w:tag w:val="goog_rdk_69"/>
        </w:sdtPr>
        <w:sdtContent>
          <w:r w:rsidDel="00000000" w:rsidR="00000000" w:rsidRPr="00000000">
            <w:rPr>
              <w:rFonts w:ascii="Cardo" w:cs="Cardo" w:eastAsia="Cardo" w:hAnsi="Cardo"/>
              <w:sz w:val="24"/>
              <w:szCs w:val="24"/>
              <w:rtl w:val="0"/>
            </w:rPr>
            <w:t xml:space="preserve">des muqueuses digestives → gastrites, entérites, dyspepsies.</w:t>
          </w:r>
        </w:sdtContent>
      </w:sdt>
    </w:p>
    <w:p w:rsidR="00000000" w:rsidDel="00000000" w:rsidP="00000000" w:rsidRDefault="00000000" w:rsidRPr="00000000" w14:paraId="000003B0">
      <w:pPr>
        <w:rPr>
          <w:rFonts w:ascii="Times New Roman" w:cs="Times New Roman" w:eastAsia="Times New Roman" w:hAnsi="Times New Roman"/>
          <w:b w:val="1"/>
          <w:color w:val="dd7e6b"/>
          <w:sz w:val="24"/>
          <w:szCs w:val="24"/>
        </w:rPr>
      </w:pPr>
      <w:r w:rsidDel="00000000" w:rsidR="00000000" w:rsidRPr="00000000">
        <w:rPr>
          <w:rFonts w:ascii="Times New Roman" w:cs="Times New Roman" w:eastAsia="Times New Roman" w:hAnsi="Times New Roman"/>
          <w:b w:val="1"/>
          <w:color w:val="dd7e6b"/>
          <w:sz w:val="24"/>
          <w:szCs w:val="24"/>
          <w:rtl w:val="0"/>
        </w:rPr>
        <w:t xml:space="preserve">Métabolisme &amp; foie</w:t>
      </w:r>
    </w:p>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Favorise la fonction hépatique</w:t>
      </w:r>
      <w:r w:rsidDel="00000000" w:rsidR="00000000" w:rsidRPr="00000000">
        <w:rPr>
          <w:rFonts w:ascii="Times New Roman" w:cs="Times New Roman" w:eastAsia="Times New Roman" w:hAnsi="Times New Roman"/>
          <w:sz w:val="24"/>
          <w:szCs w:val="24"/>
          <w:rtl w:val="0"/>
        </w:rPr>
        <w:t xml:space="preserve"> (insuffisance hépatobiliaire légère). - Légère action dépurative (en association avec d’autres plantes).</w:t>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Autres propriétés : </w:t>
      </w:r>
    </w:p>
    <w:p w:rsidR="00000000" w:rsidDel="00000000" w:rsidP="00000000" w:rsidRDefault="00000000" w:rsidRPr="00000000" w14:paraId="000003B4">
      <w:pPr>
        <w:rPr>
          <w:rFonts w:ascii="Times New Roman" w:cs="Times New Roman" w:eastAsia="Times New Roman" w:hAnsi="Times New Roman"/>
          <w:b w:val="1"/>
          <w:color w:val="dd7e6b"/>
          <w:sz w:val="24"/>
          <w:szCs w:val="24"/>
        </w:rPr>
      </w:pPr>
      <w:r w:rsidDel="00000000" w:rsidR="00000000" w:rsidRPr="00000000">
        <w:rPr>
          <w:rFonts w:ascii="Times New Roman" w:cs="Times New Roman" w:eastAsia="Times New Roman" w:hAnsi="Times New Roman"/>
          <w:b w:val="1"/>
          <w:color w:val="dd7e6b"/>
          <w:sz w:val="24"/>
          <w:szCs w:val="24"/>
          <w:rtl w:val="0"/>
        </w:rPr>
        <w:t xml:space="preserve">Voies respiratoires &amp; ORL</w:t>
      </w:r>
    </w:p>
    <w:p w:rsidR="00000000" w:rsidDel="00000000" w:rsidP="00000000" w:rsidRDefault="00000000" w:rsidRPr="00000000" w14:paraId="000003B5">
      <w:pPr>
        <w:rPr>
          <w:rFonts w:ascii="Times New Roman" w:cs="Times New Roman" w:eastAsia="Times New Roman" w:hAnsi="Times New Roman"/>
          <w:sz w:val="24"/>
          <w:szCs w:val="24"/>
        </w:rPr>
      </w:pPr>
      <w:sdt>
        <w:sdtPr>
          <w:id w:val="1275613435"/>
          <w:tag w:val="goog_rdk_70"/>
        </w:sdtPr>
        <w:sdtContent>
          <w:r w:rsidDel="00000000" w:rsidR="00000000" w:rsidRPr="00000000">
            <w:rPr>
              <w:rFonts w:ascii="Cardo" w:cs="Cardo" w:eastAsia="Cardo" w:hAnsi="Cardo"/>
              <w:sz w:val="24"/>
              <w:szCs w:val="24"/>
              <w:rtl w:val="0"/>
            </w:rPr>
            <w:t xml:space="preserve">Astringente et anti-inflammatoire des muqueuses → angines, pharyngites, toux, en gargarisme ou infusion.</w:t>
          </w:r>
        </w:sdtContent>
      </w:sdt>
    </w:p>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Légèrement hémostatique (saignements mineurs, gencives). Tonique veineux léger (circulation).</w:t>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Galénique à privilégier : </w:t>
      </w:r>
    </w:p>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Infusion </w:t>
      </w:r>
      <w:r w:rsidDel="00000000" w:rsidR="00000000" w:rsidRPr="00000000">
        <w:rPr>
          <w:rFonts w:ascii="Times New Roman" w:cs="Times New Roman" w:eastAsia="Times New Roman" w:hAnsi="Times New Roman"/>
          <w:sz w:val="24"/>
          <w:szCs w:val="24"/>
          <w:rtl w:val="0"/>
        </w:rPr>
        <w:t xml:space="preserve">: 10–15 g/L d’eau bouillante ; infuser 10 min ; 2–3 tasses/jour.</w:t>
      </w:r>
    </w:p>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Décoction (gargarismes/usage externe)</w:t>
      </w:r>
      <w:r w:rsidDel="00000000" w:rsidR="00000000" w:rsidRPr="00000000">
        <w:rPr>
          <w:rFonts w:ascii="Times New Roman" w:cs="Times New Roman" w:eastAsia="Times New Roman" w:hAnsi="Times New Roman"/>
          <w:sz w:val="24"/>
          <w:szCs w:val="24"/>
          <w:rtl w:val="0"/>
        </w:rPr>
        <w:t xml:space="preserve"> : 20–30 g/L, bouillir 5 min, utiliser en bains de bouche ou compresses.</w:t>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Teinture mère</w:t>
      </w:r>
      <w:r w:rsidDel="00000000" w:rsidR="00000000" w:rsidRPr="00000000">
        <w:rPr>
          <w:rFonts w:ascii="Times New Roman" w:cs="Times New Roman" w:eastAsia="Times New Roman" w:hAnsi="Times New Roman"/>
          <w:sz w:val="24"/>
          <w:szCs w:val="24"/>
          <w:rtl w:val="0"/>
        </w:rPr>
        <w:t xml:space="preserve"> (1:10) : 30–50 gouttes, 2–3x/jour dans un peu d’eau. </w:t>
      </w:r>
    </w:p>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Poudre </w:t>
      </w:r>
      <w:r w:rsidDel="00000000" w:rsidR="00000000" w:rsidRPr="00000000">
        <w:rPr>
          <w:rFonts w:ascii="Times New Roman" w:cs="Times New Roman" w:eastAsia="Times New Roman" w:hAnsi="Times New Roman"/>
          <w:sz w:val="24"/>
          <w:szCs w:val="24"/>
          <w:rtl w:val="0"/>
        </w:rPr>
        <w:t xml:space="preserve">: 1–2 g, 1–2x/jour.</w:t>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Contre-indications :</w:t>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Peut diminuer l’absorption de médicaments si prise en même temps (attendre 1h entre les prises).</w:t>
      </w:r>
    </w:p>
    <w:p w:rsidR="00000000" w:rsidDel="00000000" w:rsidP="00000000" w:rsidRDefault="00000000" w:rsidRPr="00000000" w14:paraId="000003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267774" cy="2111692"/>
            <wp:effectExtent b="0" l="0" r="0" t="0"/>
            <wp:docPr id="2120797577"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2267774" cy="2111692"/>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rPr>
          <w:rFonts w:ascii="Times New Roman" w:cs="Times New Roman" w:eastAsia="Times New Roman" w:hAnsi="Times New Roman"/>
          <w:b w:val="1"/>
          <w:color w:val="c00000"/>
          <w:sz w:val="24"/>
          <w:szCs w:val="24"/>
        </w:rPr>
      </w:pPr>
      <w:r w:rsidDel="00000000" w:rsidR="00000000" w:rsidRPr="00000000">
        <w:rPr>
          <w:rtl w:val="0"/>
        </w:rPr>
      </w:r>
    </w:p>
    <w:p w:rsidR="00000000" w:rsidDel="00000000" w:rsidP="00000000" w:rsidRDefault="00000000" w:rsidRPr="00000000" w14:paraId="000003C2">
      <w:pPr>
        <w:jc w:val="center"/>
        <w:rPr>
          <w:rFonts w:ascii="Times New Roman" w:cs="Times New Roman" w:eastAsia="Times New Roman" w:hAnsi="Times New Roman"/>
          <w:b w:val="1"/>
          <w:color w:val="388600"/>
          <w:sz w:val="28"/>
          <w:szCs w:val="28"/>
        </w:rPr>
      </w:pPr>
      <w:r w:rsidDel="00000000" w:rsidR="00000000" w:rsidRPr="00000000">
        <w:rPr>
          <w:rFonts w:ascii="Times New Roman" w:cs="Times New Roman" w:eastAsia="Times New Roman" w:hAnsi="Times New Roman"/>
          <w:b w:val="1"/>
          <w:color w:val="388600"/>
          <w:sz w:val="28"/>
          <w:szCs w:val="28"/>
          <w:rtl w:val="0"/>
        </w:rPr>
        <w:t xml:space="preserve">Noyer (Juglans regia)</w:t>
      </w:r>
    </w:p>
    <w:p w:rsidR="00000000" w:rsidDel="00000000" w:rsidP="00000000" w:rsidRDefault="00000000" w:rsidRPr="00000000" w14:paraId="000003C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w:t>
      </w:r>
      <w:r w:rsidDel="00000000" w:rsidR="00000000" w:rsidRPr="00000000">
        <w:rPr>
          <w:rFonts w:ascii="Times New Roman" w:cs="Times New Roman" w:eastAsia="Times New Roman" w:hAnsi="Times New Roman"/>
          <w:b w:val="1"/>
          <w:sz w:val="24"/>
          <w:szCs w:val="24"/>
          <w:rtl w:val="0"/>
        </w:rPr>
        <w:t xml:space="preserve"> Partie :</w:t>
      </w:r>
      <w:r w:rsidDel="00000000" w:rsidR="00000000" w:rsidRPr="00000000">
        <w:rPr>
          <w:rFonts w:ascii="Times New Roman" w:cs="Times New Roman" w:eastAsia="Times New Roman" w:hAnsi="Times New Roman"/>
          <w:sz w:val="24"/>
          <w:szCs w:val="24"/>
          <w:rtl w:val="0"/>
        </w:rPr>
        <w:t xml:space="preserve"> bourgeons frais I</w:t>
      </w:r>
      <w:r w:rsidDel="00000000" w:rsidR="00000000" w:rsidRPr="00000000">
        <w:rPr>
          <w:rFonts w:ascii="Times New Roman" w:cs="Times New Roman" w:eastAsia="Times New Roman" w:hAnsi="Times New Roman"/>
          <w:b w:val="1"/>
          <w:sz w:val="24"/>
          <w:szCs w:val="24"/>
          <w:rtl w:val="0"/>
        </w:rPr>
        <w:t xml:space="preserve"> Famille botanique : </w:t>
      </w:r>
      <w:r w:rsidDel="00000000" w:rsidR="00000000" w:rsidRPr="00000000">
        <w:rPr>
          <w:rFonts w:ascii="Times New Roman" w:cs="Times New Roman" w:eastAsia="Times New Roman" w:hAnsi="Times New Roman"/>
          <w:sz w:val="24"/>
          <w:szCs w:val="24"/>
          <w:rtl w:val="0"/>
        </w:rPr>
        <w:t xml:space="preserve">Juglandacées</w:t>
      </w:r>
    </w:p>
    <w:p w:rsidR="00000000" w:rsidDel="00000000" w:rsidP="00000000" w:rsidRDefault="00000000" w:rsidRPr="00000000" w14:paraId="000003C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Propriétés principales :</w:t>
      </w:r>
    </w:p>
    <w:p w:rsidR="00000000" w:rsidDel="00000000" w:rsidP="00000000" w:rsidRDefault="00000000" w:rsidRPr="00000000" w14:paraId="000003C7">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color w:val="dd7e6b"/>
          <w:sz w:val="24"/>
          <w:szCs w:val="24"/>
          <w:rtl w:val="0"/>
        </w:rPr>
        <w:t xml:space="preserve">Sphère digestive et intestinale</w:t>
      </w:r>
    </w:p>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dd7e6b"/>
          <w:sz w:val="24"/>
          <w:szCs w:val="24"/>
          <w:u w:val="single"/>
          <w:rtl w:val="0"/>
        </w:rPr>
        <w:t xml:space="preserve">Action régulatrice de la flore intestinale</w:t>
      </w:r>
      <w:r w:rsidDel="00000000" w:rsidR="00000000" w:rsidRPr="00000000">
        <w:rPr>
          <w:rFonts w:ascii="Times New Roman" w:cs="Times New Roman" w:eastAsia="Times New Roman" w:hAnsi="Times New Roman"/>
          <w:b w:val="1"/>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Restaure</w:t>
      </w:r>
      <w:r w:rsidDel="00000000" w:rsidR="00000000" w:rsidRPr="00000000">
        <w:rPr>
          <w:rFonts w:ascii="Times New Roman" w:cs="Times New Roman" w:eastAsia="Times New Roman" w:hAnsi="Times New Roman"/>
          <w:sz w:val="24"/>
          <w:szCs w:val="24"/>
          <w:rtl w:val="0"/>
        </w:rPr>
        <w:t xml:space="preserve"> l’équilibre du microbiote après désordres digestifs. - Soutien après des traitements antibiotiques ou déséquilibres chroniques.</w:t>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dd7e6b"/>
          <w:sz w:val="24"/>
          <w:szCs w:val="24"/>
          <w:rtl w:val="0"/>
        </w:rPr>
        <w:t xml:space="preserve">Antiseptique intestinal doux</w:t>
      </w:r>
      <w:r w:rsidDel="00000000" w:rsidR="00000000" w:rsidRPr="00000000">
        <w:rPr>
          <w:rFonts w:ascii="Times New Roman" w:cs="Times New Roman" w:eastAsia="Times New Roman" w:hAnsi="Times New Roman"/>
          <w:color w:val="dd7e6b"/>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Aide à limiter </w:t>
      </w:r>
      <w:r w:rsidDel="00000000" w:rsidR="00000000" w:rsidRPr="00000000">
        <w:rPr>
          <w:rFonts w:ascii="Times New Roman" w:cs="Times New Roman" w:eastAsia="Times New Roman" w:hAnsi="Times New Roman"/>
          <w:sz w:val="24"/>
          <w:szCs w:val="24"/>
          <w:rtl w:val="0"/>
        </w:rPr>
        <w:t xml:space="preserve">les fermentations excessives, ballonnements, diarrhées ou alternances.</w:t>
      </w:r>
    </w:p>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Utilisé dans les colites</w:t>
      </w:r>
      <w:r w:rsidDel="00000000" w:rsidR="00000000" w:rsidRPr="00000000">
        <w:rPr>
          <w:rFonts w:ascii="Times New Roman" w:cs="Times New Roman" w:eastAsia="Times New Roman" w:hAnsi="Times New Roman"/>
          <w:sz w:val="24"/>
          <w:szCs w:val="24"/>
          <w:rtl w:val="0"/>
        </w:rPr>
        <w:t xml:space="preserve">, entérocolites et troubles inflammatoires légers du tube digestif.</w:t>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dd7e6b"/>
          <w:sz w:val="24"/>
          <w:szCs w:val="24"/>
          <w:rtl w:val="0"/>
        </w:rPr>
        <w:t xml:space="preserve">Stimulant digestif</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Améliore</w:t>
      </w:r>
      <w:r w:rsidDel="00000000" w:rsidR="00000000" w:rsidRPr="00000000">
        <w:rPr>
          <w:rFonts w:ascii="Times New Roman" w:cs="Times New Roman" w:eastAsia="Times New Roman" w:hAnsi="Times New Roman"/>
          <w:sz w:val="24"/>
          <w:szCs w:val="24"/>
          <w:rtl w:val="0"/>
        </w:rPr>
        <w:t xml:space="preserve"> l’assimilation et la digestion des nutriments.</w:t>
      </w:r>
    </w:p>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Favorise</w:t>
      </w:r>
      <w:r w:rsidDel="00000000" w:rsidR="00000000" w:rsidRPr="00000000">
        <w:rPr>
          <w:rFonts w:ascii="Times New Roman" w:cs="Times New Roman" w:eastAsia="Times New Roman" w:hAnsi="Times New Roman"/>
          <w:sz w:val="24"/>
          <w:szCs w:val="24"/>
          <w:rtl w:val="0"/>
        </w:rPr>
        <w:t xml:space="preserve"> le travail enzymatique et la sécrétion biliaire.</w:t>
      </w:r>
    </w:p>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dd7e6b"/>
          <w:sz w:val="24"/>
          <w:szCs w:val="24"/>
          <w:rtl w:val="0"/>
        </w:rPr>
        <w:t xml:space="preserve">Protecteur muqueux</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Apaise</w:t>
      </w:r>
      <w:r w:rsidDel="00000000" w:rsidR="00000000" w:rsidRPr="00000000">
        <w:rPr>
          <w:rFonts w:ascii="Times New Roman" w:cs="Times New Roman" w:eastAsia="Times New Roman" w:hAnsi="Times New Roman"/>
          <w:sz w:val="24"/>
          <w:szCs w:val="24"/>
          <w:rtl w:val="0"/>
        </w:rPr>
        <w:t xml:space="preserve"> les inflammations digestives, notamment de l’intestin grêle et du côlon.</w:t>
      </w:r>
    </w:p>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Peut être utile</w:t>
      </w:r>
      <w:r w:rsidDel="00000000" w:rsidR="00000000" w:rsidRPr="00000000">
        <w:rPr>
          <w:rFonts w:ascii="Times New Roman" w:cs="Times New Roman" w:eastAsia="Times New Roman" w:hAnsi="Times New Roman"/>
          <w:sz w:val="24"/>
          <w:szCs w:val="24"/>
          <w:rtl w:val="0"/>
        </w:rPr>
        <w:t xml:space="preserve"> dans certaines candidoses intestinales (en association avec d’autres bourgeons).</w:t>
      </w:r>
    </w:p>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Autres propriétés</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Métabolique</w:t>
      </w:r>
      <w:r w:rsidDel="00000000" w:rsidR="00000000" w:rsidRPr="00000000">
        <w:rPr>
          <w:rFonts w:ascii="Times New Roman" w:cs="Times New Roman" w:eastAsia="Times New Roman" w:hAnsi="Times New Roman"/>
          <w:sz w:val="24"/>
          <w:szCs w:val="24"/>
          <w:rtl w:val="0"/>
        </w:rPr>
        <w:t xml:space="preserve"> : aide à réguler les sucres sanguins (intérêt dans le terrain diabétique).</w:t>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Peau </w:t>
      </w:r>
      <w:r w:rsidDel="00000000" w:rsidR="00000000" w:rsidRPr="00000000">
        <w:rPr>
          <w:rFonts w:ascii="Times New Roman" w:cs="Times New Roman" w:eastAsia="Times New Roman" w:hAnsi="Times New Roman"/>
          <w:sz w:val="24"/>
          <w:szCs w:val="24"/>
          <w:rtl w:val="0"/>
        </w:rPr>
        <w:t xml:space="preserve">: soutien indirect par le lien foie-intestin-peau (eczéma, acné liés aux désordres digestifs).</w:t>
      </w:r>
    </w:p>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Galénique à privilégier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Gemmothérapie : 5 à 15 gouttes/jour dans un peu d’eau, en 1 à 3 prises, avant les repas.</w:t>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Contre-indications :</w:t>
      </w:r>
    </w:p>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Prudence</w:t>
      </w:r>
      <w:r w:rsidDel="00000000" w:rsidR="00000000" w:rsidRPr="00000000">
        <w:rPr>
          <w:rFonts w:ascii="Times New Roman" w:cs="Times New Roman" w:eastAsia="Times New Roman" w:hAnsi="Times New Roman"/>
          <w:sz w:val="24"/>
          <w:szCs w:val="24"/>
          <w:rtl w:val="0"/>
        </w:rPr>
        <w:t xml:space="preserve"> chez la femme enceinte/allaitante.</w:t>
      </w:r>
    </w:p>
    <w:p w:rsidR="00000000" w:rsidDel="00000000" w:rsidP="00000000" w:rsidRDefault="00000000" w:rsidRPr="00000000" w14:paraId="000003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Surveille</w:t>
      </w:r>
      <w:r w:rsidDel="00000000" w:rsidR="00000000" w:rsidRPr="00000000">
        <w:rPr>
          <w:rFonts w:ascii="Times New Roman" w:cs="Times New Roman" w:eastAsia="Times New Roman" w:hAnsi="Times New Roman"/>
          <w:sz w:val="24"/>
          <w:szCs w:val="24"/>
          <w:rtl w:val="0"/>
        </w:rPr>
        <w:t xml:space="preserve">r en cas de traitement hypoglycémiant (effet possible sur la glycémie).</w:t>
      </w:r>
    </w:p>
    <w:p w:rsidR="00000000" w:rsidDel="00000000" w:rsidP="00000000" w:rsidRDefault="00000000" w:rsidRPr="00000000" w14:paraId="00000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Adapter</w:t>
      </w:r>
      <w:r w:rsidDel="00000000" w:rsidR="00000000" w:rsidRPr="00000000">
        <w:rPr>
          <w:rFonts w:ascii="Times New Roman" w:cs="Times New Roman" w:eastAsia="Times New Roman" w:hAnsi="Times New Roman"/>
          <w:sz w:val="24"/>
          <w:szCs w:val="24"/>
          <w:rtl w:val="0"/>
        </w:rPr>
        <w:t xml:space="preserve"> la dose à la tolérance digestive.</w:t>
      </w:r>
    </w:p>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60208" cy="1978342"/>
            <wp:effectExtent b="0" l="0" r="0" t="0"/>
            <wp:docPr id="2120797578"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2560208" cy="1978342"/>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jc w:val="center"/>
        <w:rPr>
          <w:rFonts w:ascii="Times New Roman" w:cs="Times New Roman" w:eastAsia="Times New Roman" w:hAnsi="Times New Roman"/>
          <w:b w:val="1"/>
          <w:color w:val="388600"/>
          <w:sz w:val="28"/>
          <w:szCs w:val="28"/>
        </w:rPr>
      </w:pPr>
      <w:r w:rsidDel="00000000" w:rsidR="00000000" w:rsidRPr="00000000">
        <w:rPr>
          <w:rFonts w:ascii="Times New Roman" w:cs="Times New Roman" w:eastAsia="Times New Roman" w:hAnsi="Times New Roman"/>
          <w:b w:val="1"/>
          <w:color w:val="388600"/>
          <w:sz w:val="28"/>
          <w:szCs w:val="28"/>
          <w:rtl w:val="0"/>
        </w:rPr>
        <w:t xml:space="preserve">Mauve (Malva sylvestris)</w:t>
      </w:r>
    </w:p>
    <w:p w:rsidR="00000000" w:rsidDel="00000000" w:rsidP="00000000" w:rsidRDefault="00000000" w:rsidRPr="00000000" w14:paraId="000003FA">
      <w:pPr>
        <w:rPr>
          <w:rFonts w:ascii="Times New Roman" w:cs="Times New Roman" w:eastAsia="Times New Roman" w:hAnsi="Times New Roman"/>
          <w:b w:val="1"/>
          <w:color w:val="388600"/>
          <w:sz w:val="24"/>
          <w:szCs w:val="24"/>
        </w:rPr>
      </w:pPr>
      <w:r w:rsidDel="00000000" w:rsidR="00000000" w:rsidRPr="00000000">
        <w:rPr>
          <w:rtl w:val="0"/>
        </w:rPr>
      </w:r>
    </w:p>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886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1"/>
          <w:sz w:val="24"/>
          <w:szCs w:val="24"/>
          <w:rtl w:val="0"/>
        </w:rPr>
        <w:t xml:space="preserve"> Partie :</w:t>
      </w:r>
      <w:r w:rsidDel="00000000" w:rsidR="00000000" w:rsidRPr="00000000">
        <w:rPr>
          <w:rFonts w:ascii="Times New Roman" w:cs="Times New Roman" w:eastAsia="Times New Roman" w:hAnsi="Times New Roman"/>
          <w:sz w:val="24"/>
          <w:szCs w:val="24"/>
          <w:rtl w:val="0"/>
        </w:rPr>
        <w:t xml:space="preserve"> fleurs (parfois feuilles, graines) I</w:t>
      </w:r>
      <w:r w:rsidDel="00000000" w:rsidR="00000000" w:rsidRPr="00000000">
        <w:rPr>
          <w:rFonts w:ascii="Times New Roman" w:cs="Times New Roman" w:eastAsia="Times New Roman" w:hAnsi="Times New Roman"/>
          <w:b w:val="1"/>
          <w:sz w:val="24"/>
          <w:szCs w:val="24"/>
          <w:rtl w:val="0"/>
        </w:rPr>
        <w:t xml:space="preserve"> Famille botanique : </w:t>
      </w:r>
      <w:r w:rsidDel="00000000" w:rsidR="00000000" w:rsidRPr="00000000">
        <w:rPr>
          <w:rFonts w:ascii="Times New Roman" w:cs="Times New Roman" w:eastAsia="Times New Roman" w:hAnsi="Times New Roman"/>
          <w:sz w:val="24"/>
          <w:szCs w:val="24"/>
          <w:rtl w:val="0"/>
        </w:rPr>
        <w:t xml:space="preserve">Malvaceae</w:t>
      </w:r>
    </w:p>
    <w:p w:rsidR="00000000" w:rsidDel="00000000" w:rsidP="00000000" w:rsidRDefault="00000000" w:rsidRPr="00000000" w14:paraId="000003F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FD">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b w:val="1"/>
          <w:sz w:val="24"/>
          <w:szCs w:val="24"/>
          <w:u w:val="single"/>
          <w:rtl w:val="0"/>
        </w:rPr>
        <w:t xml:space="preserve">Propriétés principales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dd7e6b"/>
          <w:sz w:val="24"/>
          <w:szCs w:val="24"/>
          <w:rtl w:val="0"/>
        </w:rPr>
        <w:t xml:space="preserve"> laxative à mucilages et adoucissante</w:t>
      </w:r>
    </w:p>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Laxatif doux</w:t>
      </w:r>
      <w:r w:rsidDel="00000000" w:rsidR="00000000" w:rsidRPr="00000000">
        <w:rPr>
          <w:rFonts w:ascii="Times New Roman" w:cs="Times New Roman" w:eastAsia="Times New Roman" w:hAnsi="Times New Roman"/>
          <w:sz w:val="24"/>
          <w:szCs w:val="24"/>
          <w:rtl w:val="0"/>
        </w:rPr>
        <w:t xml:space="preserve"> (à mucilages, effet mécanique)</w:t>
      </w:r>
    </w:p>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Émolliente &amp; anti-inflammatoire</w:t>
      </w:r>
      <w:r w:rsidDel="00000000" w:rsidR="00000000" w:rsidRPr="00000000">
        <w:rPr>
          <w:rFonts w:ascii="Times New Roman" w:cs="Times New Roman" w:eastAsia="Times New Roman" w:hAnsi="Times New Roman"/>
          <w:sz w:val="24"/>
          <w:szCs w:val="24"/>
          <w:rtl w:val="0"/>
        </w:rPr>
        <w:t xml:space="preserve"> (protège muqueuses digestives, respiratoires, urinaires, cutanées)</w:t>
      </w:r>
    </w:p>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Adoucissante &amp; protectrice</w:t>
      </w:r>
      <w:r w:rsidDel="00000000" w:rsidR="00000000" w:rsidRPr="00000000">
        <w:rPr>
          <w:rFonts w:ascii="Times New Roman" w:cs="Times New Roman" w:eastAsia="Times New Roman" w:hAnsi="Times New Roman"/>
          <w:sz w:val="24"/>
          <w:szCs w:val="24"/>
          <w:rtl w:val="0"/>
        </w:rPr>
        <w:t xml:space="preserve"> des muqueuses</w:t>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Pectorale</w:t>
      </w:r>
      <w:r w:rsidDel="00000000" w:rsidR="00000000" w:rsidRPr="00000000">
        <w:rPr>
          <w:rFonts w:ascii="Times New Roman" w:cs="Times New Roman" w:eastAsia="Times New Roman" w:hAnsi="Times New Roman"/>
          <w:sz w:val="24"/>
          <w:szCs w:val="24"/>
          <w:rtl w:val="0"/>
        </w:rPr>
        <w:t xml:space="preserve"> (calme toux, gorge irritée, voies respiratoires)</w:t>
      </w:r>
    </w:p>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color w:val="dd7e6b"/>
          <w:sz w:val="24"/>
          <w:szCs w:val="24"/>
          <w:rtl w:val="0"/>
        </w:rPr>
        <w:t xml:space="preserve">Vulnéraire</w:t>
      </w:r>
      <w:r w:rsidDel="00000000" w:rsidR="00000000" w:rsidRPr="00000000">
        <w:rPr>
          <w:rFonts w:ascii="Times New Roman" w:cs="Times New Roman" w:eastAsia="Times New Roman" w:hAnsi="Times New Roman"/>
          <w:sz w:val="24"/>
          <w:szCs w:val="24"/>
          <w:rtl w:val="0"/>
        </w:rPr>
        <w:t xml:space="preserve"> (cicatrisante, apaisante sur la peau)</w:t>
      </w:r>
    </w:p>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Galénique à privilégier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Infusion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 Pas de teinture</w:t>
      </w:r>
      <w:r w:rsidDel="00000000" w:rsidR="00000000" w:rsidRPr="00000000">
        <w:rPr>
          <w:rFonts w:ascii="Times New Roman" w:cs="Times New Roman" w:eastAsia="Times New Roman" w:hAnsi="Times New Roman"/>
          <w:sz w:val="24"/>
          <w:szCs w:val="24"/>
          <w:rtl w:val="0"/>
        </w:rPr>
        <w:t xml:space="preserve"> (les mucilages ne s’extraient pas dans l’alcool)</w:t>
      </w:r>
    </w:p>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Contre-indications :</w:t>
      </w:r>
    </w:p>
    <w:p w:rsidR="00000000" w:rsidDel="00000000" w:rsidP="00000000" w:rsidRDefault="00000000" w:rsidRPr="00000000" w14:paraId="00000409">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Grossesse et allaitement</w:t>
      </w:r>
    </w:p>
    <w:p w:rsidR="00000000" w:rsidDel="00000000" w:rsidP="00000000" w:rsidRDefault="00000000" w:rsidRPr="00000000" w14:paraId="0000040A">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Enfants &lt; 15 ans</w:t>
      </w:r>
    </w:p>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Usage occasionnel uniquement</w:t>
      </w:r>
      <w:r w:rsidDel="00000000" w:rsidR="00000000" w:rsidRPr="00000000">
        <w:rPr>
          <w:rFonts w:ascii="Times New Roman" w:cs="Times New Roman" w:eastAsia="Times New Roman" w:hAnsi="Times New Roman"/>
          <w:sz w:val="24"/>
          <w:szCs w:val="24"/>
          <w:rtl w:val="0"/>
        </w:rPr>
        <w:t xml:space="preserve"> (pas + de 10 jours)</w:t>
      </w:r>
    </w:p>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Pas en cas </w:t>
      </w:r>
      <w:r w:rsidDel="00000000" w:rsidR="00000000" w:rsidRPr="00000000">
        <w:rPr>
          <w:rFonts w:ascii="Times New Roman" w:cs="Times New Roman" w:eastAsia="Times New Roman" w:hAnsi="Times New Roman"/>
          <w:sz w:val="24"/>
          <w:szCs w:val="24"/>
          <w:rtl w:val="0"/>
        </w:rPr>
        <w:t xml:space="preserve">d’occlusion intestinale, colites, gastralgies</w:t>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Prendre avec beaucoup d’eau</w:t>
      </w:r>
      <w:r w:rsidDel="00000000" w:rsidR="00000000" w:rsidRPr="00000000">
        <w:rPr>
          <w:rFonts w:ascii="Times New Roman" w:cs="Times New Roman" w:eastAsia="Times New Roman" w:hAnsi="Times New Roman"/>
          <w:sz w:val="24"/>
          <w:szCs w:val="24"/>
          <w:rtl w:val="0"/>
        </w:rPr>
        <w:t xml:space="preserve"> (risque arrêt œsophagien des mucilages)</w:t>
      </w:r>
    </w:p>
    <w:p w:rsidR="00000000" w:rsidDel="00000000" w:rsidP="00000000" w:rsidRDefault="00000000" w:rsidRPr="00000000" w14:paraId="000004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Interaction</w:t>
      </w:r>
      <w:r w:rsidDel="00000000" w:rsidR="00000000" w:rsidRPr="00000000">
        <w:rPr>
          <w:rFonts w:ascii="Times New Roman" w:cs="Times New Roman" w:eastAsia="Times New Roman" w:hAnsi="Times New Roman"/>
          <w:sz w:val="24"/>
          <w:szCs w:val="24"/>
          <w:rtl w:val="0"/>
        </w:rPr>
        <w:t xml:space="preserve"> : espacer la prise d’au moins 1h avec d’autres médicaments (les mucilages peuvent gêner leur absorption)</w:t>
      </w:r>
    </w:p>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301075" cy="2073592"/>
            <wp:effectExtent b="0" l="0" r="0" t="0"/>
            <wp:docPr id="2120797586"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2301075" cy="2073592"/>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388600"/>
          <w:sz w:val="28"/>
          <w:szCs w:val="28"/>
          <w:rtl w:val="0"/>
        </w:rPr>
        <w:t xml:space="preserve">Guimauve (Althaea officinalis)</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41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Partie : racine (parfois feuille, moins concentrée) I Famille botanique : Malvaceae</w:t>
      </w:r>
    </w:p>
    <w:p w:rsidR="00000000" w:rsidDel="00000000" w:rsidP="00000000" w:rsidRDefault="00000000" w:rsidRPr="00000000" w14:paraId="0000041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7">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b w:val="1"/>
          <w:sz w:val="24"/>
          <w:szCs w:val="24"/>
          <w:u w:val="single"/>
          <w:rtl w:val="0"/>
        </w:rPr>
        <w:t xml:space="preserve">Propriétés principales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dd7e6b"/>
          <w:sz w:val="24"/>
          <w:szCs w:val="24"/>
          <w:rtl w:val="0"/>
        </w:rPr>
        <w:t xml:space="preserve"> l’émolliente suprême</w:t>
      </w:r>
    </w:p>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Émolliente par excellence</w:t>
      </w:r>
      <w:r w:rsidDel="00000000" w:rsidR="00000000" w:rsidRPr="00000000">
        <w:rPr>
          <w:rFonts w:ascii="Times New Roman" w:cs="Times New Roman" w:eastAsia="Times New Roman" w:hAnsi="Times New Roman"/>
          <w:sz w:val="24"/>
          <w:szCs w:val="24"/>
          <w:rtl w:val="0"/>
        </w:rPr>
        <w:t xml:space="preserve"> (hydrate, adoucit, protège)</w:t>
      </w:r>
    </w:p>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Riche en mucilages</w:t>
      </w:r>
      <w:r w:rsidDel="00000000" w:rsidR="00000000" w:rsidRPr="00000000">
        <w:rPr>
          <w:rFonts w:ascii="Times New Roman" w:cs="Times New Roman" w:eastAsia="Times New Roman" w:hAnsi="Times New Roman"/>
          <w:sz w:val="24"/>
          <w:szCs w:val="24"/>
          <w:rtl w:val="0"/>
        </w:rPr>
        <w:t xml:space="preserve"> (40 % dans la racine, 30 % dans la feuille)</w:t>
      </w:r>
    </w:p>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Protectrice et régénératrice</w:t>
      </w:r>
      <w:r w:rsidDel="00000000" w:rsidR="00000000" w:rsidRPr="00000000">
        <w:rPr>
          <w:rFonts w:ascii="Times New Roman" w:cs="Times New Roman" w:eastAsia="Times New Roman" w:hAnsi="Times New Roman"/>
          <w:sz w:val="24"/>
          <w:szCs w:val="24"/>
          <w:rtl w:val="0"/>
        </w:rPr>
        <w:t xml:space="preserve"> des muqueuses (digestives, respiratoires, urinaires, cutanées)</w:t>
      </w:r>
    </w:p>
    <w:p w:rsidR="00000000" w:rsidDel="00000000" w:rsidP="00000000" w:rsidRDefault="00000000" w:rsidRPr="00000000" w14:paraId="000004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Anti-inflammatoire douce</w:t>
      </w:r>
      <w:r w:rsidDel="00000000" w:rsidR="00000000" w:rsidRPr="00000000">
        <w:rPr>
          <w:rFonts w:ascii="Times New Roman" w:cs="Times New Roman" w:eastAsia="Times New Roman" w:hAnsi="Times New Roman"/>
          <w:sz w:val="24"/>
          <w:szCs w:val="24"/>
          <w:rtl w:val="0"/>
        </w:rPr>
        <w:t xml:space="preserve"> (apaise rougeurs, irritations, sécheresses)</w:t>
      </w:r>
    </w:p>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Hydratante profonde</w:t>
      </w:r>
      <w:r w:rsidDel="00000000" w:rsidR="00000000" w:rsidRPr="00000000">
        <w:rPr>
          <w:rFonts w:ascii="Times New Roman" w:cs="Times New Roman" w:eastAsia="Times New Roman" w:hAnsi="Times New Roman"/>
          <w:sz w:val="24"/>
          <w:szCs w:val="24"/>
          <w:rtl w:val="0"/>
        </w:rPr>
        <w:t xml:space="preserve"> (favorise production de mucus et équilibre des liquides yin)</w:t>
      </w:r>
    </w:p>
    <w:p w:rsidR="00000000" w:rsidDel="00000000" w:rsidP="00000000" w:rsidRDefault="00000000" w:rsidRPr="00000000" w14:paraId="0000041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dd7e6b"/>
          <w:sz w:val="24"/>
          <w:szCs w:val="24"/>
          <w:rtl w:val="0"/>
        </w:rPr>
        <w:t xml:space="preserve">Actions sur le digestif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Apporte un tapis </w:t>
      </w:r>
      <w:r w:rsidDel="00000000" w:rsidR="00000000" w:rsidRPr="00000000">
        <w:rPr>
          <w:rFonts w:ascii="Times New Roman" w:cs="Times New Roman" w:eastAsia="Times New Roman" w:hAnsi="Times New Roman"/>
          <w:sz w:val="24"/>
          <w:szCs w:val="24"/>
          <w:rtl w:val="0"/>
        </w:rPr>
        <w:t xml:space="preserve">protecteur de mucilages sur toutes les muqueuses digestives.</w:t>
        <w:tab/>
        <w:t xml:space="preserve"> </w:t>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Hyperacidité, reflux, brûlures d’estomac</w:t>
      </w: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420">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Ulcères gastriques et duodénaux</w:t>
      </w:r>
    </w:p>
    <w:p w:rsidR="00000000" w:rsidDel="00000000" w:rsidP="00000000" w:rsidRDefault="00000000" w:rsidRPr="00000000" w14:paraId="00000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Gastrite</w:t>
      </w:r>
      <w:r w:rsidDel="00000000" w:rsidR="00000000" w:rsidRPr="00000000">
        <w:rPr>
          <w:rFonts w:ascii="Times New Roman" w:cs="Times New Roman" w:eastAsia="Times New Roman" w:hAnsi="Times New Roman"/>
          <w:sz w:val="24"/>
          <w:szCs w:val="24"/>
          <w:rtl w:val="0"/>
        </w:rPr>
        <w:t xml:space="preserve">, entérite, colite</w:t>
      </w:r>
    </w:p>
    <w:p w:rsidR="00000000" w:rsidDel="00000000" w:rsidP="00000000" w:rsidRDefault="00000000" w:rsidRPr="00000000" w14:paraId="00000422">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Inflammations digestives chroniques</w:t>
      </w:r>
    </w:p>
    <w:p w:rsidR="00000000" w:rsidDel="00000000" w:rsidP="00000000" w:rsidRDefault="00000000" w:rsidRPr="00000000" w14:paraId="000004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Apaise</w:t>
      </w:r>
      <w:r w:rsidDel="00000000" w:rsidR="00000000" w:rsidRPr="00000000">
        <w:rPr>
          <w:rFonts w:ascii="Times New Roman" w:cs="Times New Roman" w:eastAsia="Times New Roman" w:hAnsi="Times New Roman"/>
          <w:sz w:val="24"/>
          <w:szCs w:val="24"/>
          <w:rtl w:val="0"/>
        </w:rPr>
        <w:t xml:space="preserve"> le « feu de l’estomac » (grande faim, mauvaise haleine, gencives enflammées)</w:t>
      </w:r>
    </w:p>
    <w:p w:rsidR="00000000" w:rsidDel="00000000" w:rsidP="00000000" w:rsidRDefault="00000000" w:rsidRPr="00000000" w14:paraId="000004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Hydrate</w:t>
      </w:r>
      <w:r w:rsidDel="00000000" w:rsidR="00000000" w:rsidRPr="00000000">
        <w:rPr>
          <w:rFonts w:ascii="Times New Roman" w:cs="Times New Roman" w:eastAsia="Times New Roman" w:hAnsi="Times New Roman"/>
          <w:sz w:val="24"/>
          <w:szCs w:val="24"/>
          <w:rtl w:val="0"/>
        </w:rPr>
        <w:t xml:space="preserve"> le bol alimentaire et facilite le transit</w:t>
      </w:r>
    </w:p>
    <w:p w:rsidR="00000000" w:rsidDel="00000000" w:rsidP="00000000" w:rsidRDefault="00000000" w:rsidRPr="00000000" w14:paraId="000004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Galénique à privilégier :</w:t>
      </w:r>
    </w:p>
    <w:p w:rsidR="00000000" w:rsidDel="00000000" w:rsidP="00000000" w:rsidRDefault="00000000" w:rsidRPr="00000000" w14:paraId="000004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Infusion douce ou Macération à froid</w:t>
      </w:r>
      <w:r w:rsidDel="00000000" w:rsidR="00000000" w:rsidRPr="00000000">
        <w:rPr>
          <w:rFonts w:ascii="Times New Roman" w:cs="Times New Roman" w:eastAsia="Times New Roman" w:hAnsi="Times New Roman"/>
          <w:sz w:val="24"/>
          <w:szCs w:val="24"/>
          <w:rtl w:val="0"/>
        </w:rPr>
        <w:t xml:space="preserve"> (idéal pour préserver les mucilages) avec copeaux de racine : remplir ¼ tasse de copeaux + ¾ eau froide, laisser reposer toute une nuit. -</w:t>
        <w:tab/>
        <w:t xml:space="preserve">Poudre : 6 g de poudre pour 200 ml d’eau froide, laisser 1 h en remuant régulièrement les 10 premières minutes.</w:t>
      </w:r>
    </w:p>
    <w:p w:rsidR="00000000" w:rsidDel="00000000" w:rsidP="00000000" w:rsidRDefault="00000000" w:rsidRPr="00000000" w14:paraId="000004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dd7e6b"/>
          <w:sz w:val="24"/>
          <w:szCs w:val="24"/>
          <w:rtl w:val="0"/>
        </w:rPr>
        <w:t xml:space="preserve"> Pas de décoction</w:t>
      </w:r>
      <w:r w:rsidDel="00000000" w:rsidR="00000000" w:rsidRPr="00000000">
        <w:rPr>
          <w:rFonts w:ascii="Times New Roman" w:cs="Times New Roman" w:eastAsia="Times New Roman" w:hAnsi="Times New Roman"/>
          <w:sz w:val="24"/>
          <w:szCs w:val="24"/>
          <w:rtl w:val="0"/>
        </w:rPr>
        <w:t xml:space="preserve"> (les mucilages seraient détruits)</w:t>
        <w:tab/>
        <w:t xml:space="preserve"> </w:t>
      </w:r>
    </w:p>
    <w:p w:rsidR="00000000" w:rsidDel="00000000" w:rsidP="00000000" w:rsidRDefault="00000000" w:rsidRPr="00000000" w14:paraId="000004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237544" cy="2016442"/>
            <wp:effectExtent b="0" l="0" r="0" t="0"/>
            <wp:docPr id="2120797588"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2237544" cy="2016442"/>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jc w:val="center"/>
        <w:rPr>
          <w:rFonts w:ascii="Times New Roman" w:cs="Times New Roman" w:eastAsia="Times New Roman" w:hAnsi="Times New Roman"/>
          <w:b w:val="1"/>
          <w:color w:val="388600"/>
          <w:sz w:val="28"/>
          <w:szCs w:val="28"/>
        </w:rPr>
      </w:pPr>
      <w:r w:rsidDel="00000000" w:rsidR="00000000" w:rsidRPr="00000000">
        <w:rPr>
          <w:rFonts w:ascii="Times New Roman" w:cs="Times New Roman" w:eastAsia="Times New Roman" w:hAnsi="Times New Roman"/>
          <w:b w:val="1"/>
          <w:color w:val="388600"/>
          <w:sz w:val="28"/>
          <w:szCs w:val="28"/>
          <w:rtl w:val="0"/>
        </w:rPr>
        <w:t xml:space="preserve">Réglisse (Glycyrrhiza glabra)</w:t>
      </w:r>
    </w:p>
    <w:p w:rsidR="00000000" w:rsidDel="00000000" w:rsidP="00000000" w:rsidRDefault="00000000" w:rsidRPr="00000000" w14:paraId="0000042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Partie :</w:t>
      </w:r>
      <w:r w:rsidDel="00000000" w:rsidR="00000000" w:rsidRPr="00000000">
        <w:rPr>
          <w:rFonts w:ascii="Times New Roman" w:cs="Times New Roman" w:eastAsia="Times New Roman" w:hAnsi="Times New Roman"/>
          <w:sz w:val="24"/>
          <w:szCs w:val="24"/>
          <w:rtl w:val="0"/>
        </w:rPr>
        <w:t xml:space="preserve"> racine I </w:t>
      </w:r>
      <w:r w:rsidDel="00000000" w:rsidR="00000000" w:rsidRPr="00000000">
        <w:rPr>
          <w:rFonts w:ascii="Times New Roman" w:cs="Times New Roman" w:eastAsia="Times New Roman" w:hAnsi="Times New Roman"/>
          <w:b w:val="1"/>
          <w:sz w:val="24"/>
          <w:szCs w:val="24"/>
          <w:rtl w:val="0"/>
        </w:rPr>
        <w:t xml:space="preserve">Famille botanique </w:t>
      </w:r>
      <w:r w:rsidDel="00000000" w:rsidR="00000000" w:rsidRPr="00000000">
        <w:rPr>
          <w:rFonts w:ascii="Times New Roman" w:cs="Times New Roman" w:eastAsia="Times New Roman" w:hAnsi="Times New Roman"/>
          <w:sz w:val="24"/>
          <w:szCs w:val="24"/>
          <w:rtl w:val="0"/>
        </w:rPr>
        <w:t xml:space="preserve">: Fabaceae </w:t>
      </w:r>
    </w:p>
    <w:p w:rsidR="00000000" w:rsidDel="00000000" w:rsidP="00000000" w:rsidRDefault="00000000" w:rsidRPr="00000000" w14:paraId="0000042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2E">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b w:val="1"/>
          <w:sz w:val="24"/>
          <w:szCs w:val="24"/>
          <w:u w:val="single"/>
          <w:rtl w:val="0"/>
        </w:rPr>
        <w:t xml:space="preserve">Propriétés digestives principales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dd7e6b"/>
          <w:sz w:val="24"/>
          <w:szCs w:val="24"/>
          <w:rtl w:val="0"/>
        </w:rPr>
        <w:t xml:space="preserve">: cicatrisante, adoucissante et anti-reflux</w:t>
      </w:r>
    </w:p>
    <w:p w:rsidR="00000000" w:rsidDel="00000000" w:rsidP="00000000" w:rsidRDefault="00000000" w:rsidRPr="00000000" w14:paraId="00000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Anti-acide &amp; protectrice</w:t>
      </w:r>
      <w:sdt>
        <w:sdtPr>
          <w:id w:val="1158067415"/>
          <w:tag w:val="goog_rdk_71"/>
        </w:sdtPr>
        <w:sdtContent>
          <w:r w:rsidDel="00000000" w:rsidR="00000000" w:rsidRPr="00000000">
            <w:rPr>
              <w:rFonts w:ascii="Cardo" w:cs="Cardo" w:eastAsia="Cardo" w:hAnsi="Cardo"/>
              <w:sz w:val="24"/>
              <w:szCs w:val="24"/>
              <w:rtl w:val="0"/>
            </w:rPr>
            <w:t xml:space="preserve"> : suc de réglisse dépose un film protecteur → cicatrisation rapide des muqueuses (ulcères, gastrites).</w:t>
          </w:r>
        </w:sdtContent>
      </w:sdt>
    </w:p>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Anti-Helicobacter pylori</w:t>
      </w:r>
      <w:r w:rsidDel="00000000" w:rsidR="00000000" w:rsidRPr="00000000">
        <w:rPr>
          <w:rFonts w:ascii="Times New Roman" w:cs="Times New Roman" w:eastAsia="Times New Roman" w:hAnsi="Times New Roman"/>
          <w:sz w:val="24"/>
          <w:szCs w:val="24"/>
          <w:rtl w:val="0"/>
        </w:rPr>
        <w:t xml:space="preserve"> : l’acide glycyrrhétinique a une action antibactérienne.</w:t>
      </w:r>
    </w:p>
    <w:p w:rsidR="00000000" w:rsidDel="00000000" w:rsidP="00000000" w:rsidRDefault="00000000" w:rsidRPr="00000000" w14:paraId="000004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Réduction des sécrétions gastriques</w:t>
      </w:r>
      <w:r w:rsidDel="00000000" w:rsidR="00000000" w:rsidRPr="00000000">
        <w:rPr>
          <w:rFonts w:ascii="Times New Roman" w:cs="Times New Roman" w:eastAsia="Times New Roman" w:hAnsi="Times New Roman"/>
          <w:sz w:val="24"/>
          <w:szCs w:val="24"/>
          <w:rtl w:val="0"/>
        </w:rPr>
        <w:t xml:space="preserve"> → bénéfique en cas de reflux gastro-œsophagien.</w:t>
      </w:r>
    </w:p>
    <w:p w:rsidR="00000000" w:rsidDel="00000000" w:rsidP="00000000" w:rsidRDefault="00000000" w:rsidRPr="00000000" w14:paraId="000004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Émolliente</w:t>
      </w:r>
      <w:r w:rsidDel="00000000" w:rsidR="00000000" w:rsidRPr="00000000">
        <w:rPr>
          <w:rFonts w:ascii="Times New Roman" w:cs="Times New Roman" w:eastAsia="Times New Roman" w:hAnsi="Times New Roman"/>
          <w:sz w:val="24"/>
          <w:szCs w:val="24"/>
          <w:rtl w:val="0"/>
        </w:rPr>
        <w:t xml:space="preserve"> : calme l’inflammation intestinale (post-gastroentérite, intoxication alimentaire).</w:t>
      </w:r>
    </w:p>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Adoucissante dans les MICI</w:t>
      </w:r>
      <w:r w:rsidDel="00000000" w:rsidR="00000000" w:rsidRPr="00000000">
        <w:rPr>
          <w:rFonts w:ascii="Times New Roman" w:cs="Times New Roman" w:eastAsia="Times New Roman" w:hAnsi="Times New Roman"/>
          <w:sz w:val="24"/>
          <w:szCs w:val="24"/>
          <w:rtl w:val="0"/>
        </w:rPr>
        <w:t xml:space="preserve"> (Crohn, rectocolite ulcéro-hémorragique), hyperperméabilité intestinale.</w:t>
      </w:r>
    </w:p>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Antispasmodique</w:t>
      </w:r>
      <w:r w:rsidDel="00000000" w:rsidR="00000000" w:rsidRPr="00000000">
        <w:rPr>
          <w:rFonts w:ascii="Times New Roman" w:cs="Times New Roman" w:eastAsia="Times New Roman" w:hAnsi="Times New Roman"/>
          <w:sz w:val="24"/>
          <w:szCs w:val="24"/>
          <w:rtl w:val="0"/>
        </w:rPr>
        <w:t xml:space="preserve"> : soulage spasmes et douleurs digestives.</w:t>
      </w:r>
    </w:p>
    <w:p w:rsidR="00000000" w:rsidDel="00000000" w:rsidP="00000000" w:rsidRDefault="00000000" w:rsidRPr="00000000" w14:paraId="00000435">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Hépatoprotectrice et antioxydante.</w:t>
      </w:r>
    </w:p>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Diurétique &amp; laxative douce</w:t>
      </w:r>
      <w:r w:rsidDel="00000000" w:rsidR="00000000" w:rsidRPr="00000000">
        <w:rPr>
          <w:rFonts w:ascii="Times New Roman" w:cs="Times New Roman" w:eastAsia="Times New Roman" w:hAnsi="Times New Roman"/>
          <w:sz w:val="24"/>
          <w:szCs w:val="24"/>
          <w:rtl w:val="0"/>
        </w:rPr>
        <w:t xml:space="preserve"> (grâce aux mucilages).</w:t>
      </w:r>
    </w:p>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Autres propriétés : </w:t>
      </w:r>
    </w:p>
    <w:p w:rsidR="00000000" w:rsidDel="00000000" w:rsidP="00000000" w:rsidRDefault="00000000" w:rsidRPr="00000000" w14:paraId="000004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Immunomodulatrice</w:t>
      </w:r>
      <w:r w:rsidDel="00000000" w:rsidR="00000000" w:rsidRPr="00000000">
        <w:rPr>
          <w:rFonts w:ascii="Times New Roman" w:cs="Times New Roman" w:eastAsia="Times New Roman" w:hAnsi="Times New Roman"/>
          <w:sz w:val="24"/>
          <w:szCs w:val="24"/>
          <w:rtl w:val="0"/>
        </w:rPr>
        <w:t xml:space="preserve"> (calme certaines réactions auto-immunes digestives). </w:t>
      </w:r>
    </w:p>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Béchique</w:t>
      </w:r>
      <w:r w:rsidDel="00000000" w:rsidR="00000000" w:rsidRPr="00000000">
        <w:rPr>
          <w:rFonts w:ascii="Times New Roman" w:cs="Times New Roman" w:eastAsia="Times New Roman" w:hAnsi="Times New Roman"/>
          <w:sz w:val="24"/>
          <w:szCs w:val="24"/>
          <w:rtl w:val="0"/>
        </w:rPr>
        <w:t xml:space="preserve"> (calme toux et irritation), expectorante </w:t>
      </w:r>
    </w:p>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Antivirale</w:t>
      </w:r>
      <w:r w:rsidDel="00000000" w:rsidR="00000000" w:rsidRPr="00000000">
        <w:rPr>
          <w:rFonts w:ascii="Times New Roman" w:cs="Times New Roman" w:eastAsia="Times New Roman" w:hAnsi="Times New Roman"/>
          <w:sz w:val="24"/>
          <w:szCs w:val="24"/>
          <w:rtl w:val="0"/>
        </w:rPr>
        <w:t xml:space="preserve"> (antibactériennes, antivirales, effets sur herpes, sida, et SRAS, Immunostimulante, antifongique &gt; candida albicans, tout type de grippe, infections respiratoires virales)</w:t>
      </w:r>
    </w:p>
    <w:p w:rsidR="00000000" w:rsidDel="00000000" w:rsidP="00000000" w:rsidRDefault="00000000" w:rsidRPr="00000000" w14:paraId="000004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Hormonale</w:t>
      </w:r>
      <w:r w:rsidDel="00000000" w:rsidR="00000000" w:rsidRPr="00000000">
        <w:rPr>
          <w:rFonts w:ascii="Times New Roman" w:cs="Times New Roman" w:eastAsia="Times New Roman" w:hAnsi="Times New Roman"/>
          <w:sz w:val="24"/>
          <w:szCs w:val="24"/>
          <w:rtl w:val="0"/>
        </w:rPr>
        <w:t xml:space="preserve"> (Stimule surrénales si hypotension et épuisement, cortisone-like, ostrogénique léger, préménopause et anti androgène, burn out).</w:t>
      </w:r>
    </w:p>
    <w:p w:rsidR="00000000" w:rsidDel="00000000" w:rsidP="00000000" w:rsidRDefault="00000000" w:rsidRPr="00000000" w14:paraId="0000043D">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Hypotension</w:t>
      </w:r>
    </w:p>
    <w:p w:rsidR="00000000" w:rsidDel="00000000" w:rsidP="00000000" w:rsidRDefault="00000000" w:rsidRPr="00000000" w14:paraId="0000043E">
      <w:pPr>
        <w:rPr>
          <w:rFonts w:ascii="Times New Roman" w:cs="Times New Roman" w:eastAsia="Times New Roman" w:hAnsi="Times New Roman"/>
          <w:color w:val="dd7e6b"/>
          <w:sz w:val="24"/>
          <w:szCs w:val="24"/>
        </w:rPr>
      </w:pPr>
      <w:r w:rsidDel="00000000" w:rsidR="00000000" w:rsidRPr="00000000">
        <w:rPr>
          <w:rtl w:val="0"/>
        </w:rPr>
      </w:r>
    </w:p>
    <w:p w:rsidR="00000000" w:rsidDel="00000000" w:rsidP="00000000" w:rsidRDefault="00000000" w:rsidRPr="00000000" w14:paraId="0000043F">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Galénique à privilégier :</w:t>
      </w:r>
    </w:p>
    <w:p w:rsidR="00000000" w:rsidDel="00000000" w:rsidP="00000000" w:rsidRDefault="00000000" w:rsidRPr="00000000" w14:paraId="000004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Décoction</w:t>
      </w:r>
      <w:r w:rsidDel="00000000" w:rsidR="00000000" w:rsidRPr="00000000">
        <w:rPr>
          <w:rFonts w:ascii="Times New Roman" w:cs="Times New Roman" w:eastAsia="Times New Roman" w:hAnsi="Times New Roman"/>
          <w:sz w:val="24"/>
          <w:szCs w:val="24"/>
          <w:rtl w:val="0"/>
        </w:rPr>
        <w:t xml:space="preserve"> : 5–10 g de racine sèche pour 500 ml d’eau, 10–15 min, 2– 3×/j.</w:t>
      </w:r>
    </w:p>
    <w:p w:rsidR="00000000" w:rsidDel="00000000" w:rsidP="00000000" w:rsidRDefault="00000000" w:rsidRPr="00000000" w14:paraId="000004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dd7e6b"/>
          <w:sz w:val="24"/>
          <w:szCs w:val="24"/>
          <w:rtl w:val="0"/>
        </w:rPr>
        <w:t xml:space="preserve">   En teinture</w:t>
      </w:r>
      <w:r w:rsidDel="00000000" w:rsidR="00000000" w:rsidRPr="00000000">
        <w:rPr>
          <w:rFonts w:ascii="Times New Roman" w:cs="Times New Roman" w:eastAsia="Times New Roman" w:hAnsi="Times New Roman"/>
          <w:sz w:val="24"/>
          <w:szCs w:val="24"/>
          <w:rtl w:val="0"/>
        </w:rPr>
        <w:t xml:space="preserve"> : 25 à 50 gouttes, 1 à 3 fois/jour, diluées dans un peu d’eau. À prendre de préférence avant les repas.</w:t>
      </w:r>
    </w:p>
    <w:p w:rsidR="00000000" w:rsidDel="00000000" w:rsidP="00000000" w:rsidRDefault="00000000" w:rsidRPr="00000000" w14:paraId="000004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Contre-indications :</w:t>
      </w:r>
    </w:p>
    <w:p w:rsidR="00000000" w:rsidDel="00000000" w:rsidP="00000000" w:rsidRDefault="00000000" w:rsidRPr="00000000" w14:paraId="000004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Pas plus de 6 semaines</w:t>
      </w:r>
      <w:r w:rsidDel="00000000" w:rsidR="00000000" w:rsidRPr="00000000">
        <w:rPr>
          <w:rFonts w:ascii="Times New Roman" w:cs="Times New Roman" w:eastAsia="Times New Roman" w:hAnsi="Times New Roman"/>
          <w:sz w:val="24"/>
          <w:szCs w:val="24"/>
          <w:rtl w:val="0"/>
        </w:rPr>
        <w:t xml:space="preserve"> sans avis médical.</w:t>
      </w:r>
    </w:p>
    <w:p w:rsidR="00000000" w:rsidDel="00000000" w:rsidP="00000000" w:rsidRDefault="00000000" w:rsidRPr="00000000" w14:paraId="000004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Déconseillée chez la femme enceinte et allaitante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À éviter en cas de </w:t>
      </w:r>
      <w:r w:rsidDel="00000000" w:rsidR="00000000" w:rsidRPr="00000000">
        <w:rPr>
          <w:rFonts w:ascii="Times New Roman" w:cs="Times New Roman" w:eastAsia="Times New Roman" w:hAnsi="Times New Roman"/>
          <w:sz w:val="24"/>
          <w:szCs w:val="24"/>
          <w:rtl w:val="0"/>
        </w:rPr>
        <w:t xml:space="preserve">: Hypertension, Hypokaliémie, Insuffisance rénale, </w:t>
      </w:r>
    </w:p>
    <w:p w:rsidR="00000000" w:rsidDel="00000000" w:rsidP="00000000" w:rsidRDefault="00000000" w:rsidRPr="00000000" w14:paraId="000004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Insuffisance cardiaque, Œdèmes, Antécédents de cancer hormonodépendant (précaution)</w:t>
      </w:r>
    </w:p>
    <w:p w:rsidR="00000000" w:rsidDel="00000000" w:rsidP="00000000" w:rsidRDefault="00000000" w:rsidRPr="00000000" w14:paraId="000004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260711" cy="1664017"/>
            <wp:effectExtent b="0" l="0" r="0" t="0"/>
            <wp:docPr id="2120797591"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2260711" cy="1664017"/>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jc w:val="center"/>
        <w:rPr>
          <w:rFonts w:ascii="Times New Roman" w:cs="Times New Roman" w:eastAsia="Times New Roman" w:hAnsi="Times New Roman"/>
          <w:b w:val="1"/>
          <w:color w:val="388600"/>
          <w:sz w:val="28"/>
          <w:szCs w:val="28"/>
        </w:rPr>
      </w:pPr>
      <w:r w:rsidDel="00000000" w:rsidR="00000000" w:rsidRPr="00000000">
        <w:rPr>
          <w:rFonts w:ascii="Times New Roman" w:cs="Times New Roman" w:eastAsia="Times New Roman" w:hAnsi="Times New Roman"/>
          <w:b w:val="1"/>
          <w:color w:val="388600"/>
          <w:sz w:val="28"/>
          <w:szCs w:val="28"/>
          <w:rtl w:val="0"/>
        </w:rPr>
        <w:t xml:space="preserve">Curcuma (Curcuma longa) </w:t>
      </w:r>
    </w:p>
    <w:p w:rsidR="00000000" w:rsidDel="00000000" w:rsidP="00000000" w:rsidRDefault="00000000" w:rsidRPr="00000000" w14:paraId="0000046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1"/>
          <w:sz w:val="24"/>
          <w:szCs w:val="24"/>
          <w:rtl w:val="0"/>
        </w:rPr>
        <w:t xml:space="preserve"> Partie :</w:t>
      </w:r>
      <w:r w:rsidDel="00000000" w:rsidR="00000000" w:rsidRPr="00000000">
        <w:rPr>
          <w:rFonts w:ascii="Times New Roman" w:cs="Times New Roman" w:eastAsia="Times New Roman" w:hAnsi="Times New Roman"/>
          <w:sz w:val="24"/>
          <w:szCs w:val="24"/>
          <w:rtl w:val="0"/>
        </w:rPr>
        <w:t xml:space="preserve"> rhizome I</w:t>
      </w:r>
      <w:r w:rsidDel="00000000" w:rsidR="00000000" w:rsidRPr="00000000">
        <w:rPr>
          <w:rFonts w:ascii="Times New Roman" w:cs="Times New Roman" w:eastAsia="Times New Roman" w:hAnsi="Times New Roman"/>
          <w:b w:val="1"/>
          <w:sz w:val="24"/>
          <w:szCs w:val="24"/>
          <w:rtl w:val="0"/>
        </w:rPr>
        <w:t xml:space="preserve"> Famille botanique : </w:t>
      </w:r>
      <w:r w:rsidDel="00000000" w:rsidR="00000000" w:rsidRPr="00000000">
        <w:rPr>
          <w:rFonts w:ascii="Times New Roman" w:cs="Times New Roman" w:eastAsia="Times New Roman" w:hAnsi="Times New Roman"/>
          <w:sz w:val="24"/>
          <w:szCs w:val="24"/>
          <w:rtl w:val="0"/>
        </w:rPr>
        <w:t xml:space="preserve">Zingibéracées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(Zingiberaceae)</w:t>
      </w:r>
    </w:p>
    <w:p w:rsidR="00000000" w:rsidDel="00000000" w:rsidP="00000000" w:rsidRDefault="00000000" w:rsidRPr="00000000" w14:paraId="0000046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66">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b w:val="1"/>
          <w:sz w:val="24"/>
          <w:szCs w:val="24"/>
          <w:u w:val="single"/>
          <w:rtl w:val="0"/>
        </w:rPr>
        <w:t xml:space="preserve">Propriétés principales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dd7e6b"/>
          <w:sz w:val="24"/>
          <w:szCs w:val="24"/>
          <w:rtl w:val="0"/>
        </w:rPr>
        <w:t xml:space="preserve">anti-inflammatoire viscéral et antibactérien, effet prébiotique</w:t>
      </w:r>
    </w:p>
    <w:p w:rsidR="00000000" w:rsidDel="00000000" w:rsidP="00000000" w:rsidRDefault="00000000" w:rsidRPr="00000000" w14:paraId="00000467">
      <w:pPr>
        <w:rPr>
          <w:rFonts w:ascii="Times New Roman" w:cs="Times New Roman" w:eastAsia="Times New Roman" w:hAnsi="Times New Roman"/>
          <w:b w:val="1"/>
          <w:color w:val="dd7e6b"/>
          <w:sz w:val="24"/>
          <w:szCs w:val="24"/>
        </w:rPr>
      </w:pPr>
      <w:r w:rsidDel="00000000" w:rsidR="00000000" w:rsidRPr="00000000">
        <w:rPr>
          <w:rFonts w:ascii="Times New Roman" w:cs="Times New Roman" w:eastAsia="Times New Roman" w:hAnsi="Times New Roman"/>
          <w:b w:val="1"/>
          <w:color w:val="dd7e6b"/>
          <w:sz w:val="24"/>
          <w:szCs w:val="24"/>
          <w:rtl w:val="0"/>
        </w:rPr>
        <w:t xml:space="preserve">Estomac &amp; digestion</w:t>
      </w:r>
    </w:p>
    <w:p w:rsidR="00000000" w:rsidDel="00000000" w:rsidP="00000000" w:rsidRDefault="00000000" w:rsidRPr="00000000" w14:paraId="000004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Anti-inflammatoire </w:t>
      </w:r>
      <w:r w:rsidDel="00000000" w:rsidR="00000000" w:rsidRPr="00000000">
        <w:rPr>
          <w:rFonts w:ascii="Times New Roman" w:cs="Times New Roman" w:eastAsia="Times New Roman" w:hAnsi="Times New Roman"/>
          <w:sz w:val="24"/>
          <w:szCs w:val="24"/>
          <w:rtl w:val="0"/>
        </w:rPr>
        <w:t xml:space="preserve">gastrique</w:t>
      </w:r>
    </w:p>
    <w:p w:rsidR="00000000" w:rsidDel="00000000" w:rsidP="00000000" w:rsidRDefault="00000000" w:rsidRPr="00000000" w14:paraId="000004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Effet antibactérien </w:t>
      </w:r>
      <w:r w:rsidDel="00000000" w:rsidR="00000000" w:rsidRPr="00000000">
        <w:rPr>
          <w:rFonts w:ascii="Times New Roman" w:cs="Times New Roman" w:eastAsia="Times New Roman" w:hAnsi="Times New Roman"/>
          <w:sz w:val="24"/>
          <w:szCs w:val="24"/>
          <w:rtl w:val="0"/>
        </w:rPr>
        <w:t xml:space="preserve">contre Helicobacter pylori (in vitro &amp; in vivo animal)</w:t>
      </w:r>
    </w:p>
    <w:p w:rsidR="00000000" w:rsidDel="00000000" w:rsidP="00000000" w:rsidRDefault="00000000" w:rsidRPr="00000000" w14:paraId="000004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sdt>
        <w:sdtPr>
          <w:id w:val="1713158252"/>
          <w:tag w:val="goog_rdk_72"/>
        </w:sdtPr>
        <w:sdtContent>
          <w:r w:rsidDel="00000000" w:rsidR="00000000" w:rsidRPr="00000000">
            <w:rPr>
              <w:rFonts w:ascii="Cardo" w:cs="Cardo" w:eastAsia="Cardo" w:hAnsi="Cardo"/>
              <w:color w:val="dd7e6b"/>
              <w:sz w:val="24"/>
              <w:szCs w:val="24"/>
              <w:rtl w:val="0"/>
            </w:rPr>
            <w:t xml:space="preserve">↑ sécrétion de gastrine</w:t>
          </w:r>
        </w:sdtContent>
      </w:sdt>
      <w:r w:rsidDel="00000000" w:rsidR="00000000" w:rsidRPr="00000000">
        <w:rPr>
          <w:rFonts w:ascii="Times New Roman" w:cs="Times New Roman" w:eastAsia="Times New Roman" w:hAnsi="Times New Roman"/>
          <w:sz w:val="24"/>
          <w:szCs w:val="24"/>
          <w:rtl w:val="0"/>
        </w:rPr>
        <w:t xml:space="preserve"> et protection des muqueuses (ulcères induits par alcool, AINS, stress)</w:t>
      </w:r>
    </w:p>
    <w:p w:rsidR="00000000" w:rsidDel="00000000" w:rsidP="00000000" w:rsidRDefault="00000000" w:rsidRPr="00000000" w14:paraId="0000046B">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Dyspepsie, lenteur digestive, ballonnements</w:t>
      </w:r>
    </w:p>
    <w:p w:rsidR="00000000" w:rsidDel="00000000" w:rsidP="00000000" w:rsidRDefault="00000000" w:rsidRPr="00000000" w14:paraId="0000046C">
      <w:pPr>
        <w:rPr>
          <w:rFonts w:ascii="Times New Roman" w:cs="Times New Roman" w:eastAsia="Times New Roman" w:hAnsi="Times New Roman"/>
          <w:b w:val="1"/>
          <w:color w:val="dd7e6b"/>
          <w:sz w:val="24"/>
          <w:szCs w:val="24"/>
        </w:rPr>
      </w:pPr>
      <w:r w:rsidDel="00000000" w:rsidR="00000000" w:rsidRPr="00000000">
        <w:rPr>
          <w:rFonts w:ascii="Times New Roman" w:cs="Times New Roman" w:eastAsia="Times New Roman" w:hAnsi="Times New Roman"/>
          <w:b w:val="1"/>
          <w:color w:val="dd7e6b"/>
          <w:sz w:val="24"/>
          <w:szCs w:val="24"/>
          <w:rtl w:val="0"/>
        </w:rPr>
        <w:t xml:space="preserve">Pancréas &amp; intestins</w:t>
      </w:r>
    </w:p>
    <w:p w:rsidR="00000000" w:rsidDel="00000000" w:rsidP="00000000" w:rsidRDefault="00000000" w:rsidRPr="00000000" w14:paraId="000004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Anti-inflammatoire</w:t>
      </w:r>
      <w:r w:rsidDel="00000000" w:rsidR="00000000" w:rsidRPr="00000000">
        <w:rPr>
          <w:rFonts w:ascii="Times New Roman" w:cs="Times New Roman" w:eastAsia="Times New Roman" w:hAnsi="Times New Roman"/>
          <w:sz w:val="24"/>
          <w:szCs w:val="24"/>
          <w:rtl w:val="0"/>
        </w:rPr>
        <w:t xml:space="preserve"> viscéral</w:t>
      </w:r>
    </w:p>
    <w:p w:rsidR="00000000" w:rsidDel="00000000" w:rsidP="00000000" w:rsidRDefault="00000000" w:rsidRPr="00000000" w14:paraId="000004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Effet antibactérien &amp; prébiotique</w:t>
      </w:r>
      <w:r w:rsidDel="00000000" w:rsidR="00000000" w:rsidRPr="00000000">
        <w:rPr>
          <w:rFonts w:ascii="Times New Roman" w:cs="Times New Roman" w:eastAsia="Times New Roman" w:hAnsi="Times New Roman"/>
          <w:sz w:val="24"/>
          <w:szCs w:val="24"/>
          <w:rtl w:val="0"/>
        </w:rPr>
        <w:t xml:space="preserve"> (poudre/gélules - Utile dans :</w:t>
      </w:r>
    </w:p>
    <w:p w:rsidR="00000000" w:rsidDel="00000000" w:rsidP="00000000" w:rsidRDefault="00000000" w:rsidRPr="00000000" w14:paraId="0000046F">
      <w:pPr>
        <w:rPr>
          <w:rFonts w:ascii="Times New Roman" w:cs="Times New Roman" w:eastAsia="Times New Roman" w:hAnsi="Times New Roman"/>
          <w:sz w:val="24"/>
          <w:szCs w:val="24"/>
        </w:rPr>
      </w:pPr>
      <w:sdt>
        <w:sdtPr>
          <w:id w:val="-1288499653"/>
          <w:tag w:val="goog_rdk_73"/>
        </w:sdtPr>
        <w:sdtContent>
          <w:r w:rsidDel="00000000" w:rsidR="00000000" w:rsidRPr="00000000">
            <w:rPr>
              <w:rFonts w:ascii="Arial Unicode MS" w:cs="Arial Unicode MS" w:eastAsia="Arial Unicode MS" w:hAnsi="Arial Unicode MS"/>
              <w:sz w:val="24"/>
              <w:szCs w:val="24"/>
              <w:rtl w:val="0"/>
            </w:rPr>
            <w:t xml:space="preserve">➢</w:t>
            <w:tab/>
          </w:r>
        </w:sdtContent>
      </w:sdt>
      <w:r w:rsidDel="00000000" w:rsidR="00000000" w:rsidRPr="00000000">
        <w:rPr>
          <w:rFonts w:ascii="Times New Roman" w:cs="Times New Roman" w:eastAsia="Times New Roman" w:hAnsi="Times New Roman"/>
          <w:color w:val="dd7e6b"/>
          <w:sz w:val="24"/>
          <w:szCs w:val="24"/>
          <w:rtl w:val="0"/>
        </w:rPr>
        <w:t xml:space="preserve">Gastrites &amp; ulcères</w:t>
      </w:r>
      <w:r w:rsidDel="00000000" w:rsidR="00000000" w:rsidRPr="00000000">
        <w:rPr>
          <w:rFonts w:ascii="Times New Roman" w:cs="Times New Roman" w:eastAsia="Times New Roman" w:hAnsi="Times New Roman"/>
          <w:sz w:val="24"/>
          <w:szCs w:val="24"/>
          <w:rtl w:val="0"/>
        </w:rPr>
        <w:t xml:space="preserve"> gastro-duodénaux (prévention récidives, en adjuvant)</w:t>
      </w:r>
    </w:p>
    <w:p w:rsidR="00000000" w:rsidDel="00000000" w:rsidP="00000000" w:rsidRDefault="00000000" w:rsidRPr="00000000" w14:paraId="00000470">
      <w:pPr>
        <w:rPr>
          <w:rFonts w:ascii="Times New Roman" w:cs="Times New Roman" w:eastAsia="Times New Roman" w:hAnsi="Times New Roman"/>
          <w:color w:val="dd7e6b"/>
          <w:sz w:val="24"/>
          <w:szCs w:val="24"/>
        </w:rPr>
      </w:pPr>
      <w:sdt>
        <w:sdtPr>
          <w:id w:val="-1866835498"/>
          <w:tag w:val="goog_rdk_74"/>
        </w:sdtPr>
        <w:sdtContent>
          <w:r w:rsidDel="00000000" w:rsidR="00000000" w:rsidRPr="00000000">
            <w:rPr>
              <w:rFonts w:ascii="Arial Unicode MS" w:cs="Arial Unicode MS" w:eastAsia="Arial Unicode MS" w:hAnsi="Arial Unicode MS"/>
              <w:sz w:val="24"/>
              <w:szCs w:val="24"/>
              <w:rtl w:val="0"/>
            </w:rPr>
            <w:t xml:space="preserve">➢</w:t>
            <w:tab/>
          </w:r>
        </w:sdtContent>
      </w:sdt>
      <w:r w:rsidDel="00000000" w:rsidR="00000000" w:rsidRPr="00000000">
        <w:rPr>
          <w:rFonts w:ascii="Times New Roman" w:cs="Times New Roman" w:eastAsia="Times New Roman" w:hAnsi="Times New Roman"/>
          <w:color w:val="dd7e6b"/>
          <w:sz w:val="24"/>
          <w:szCs w:val="24"/>
          <w:rtl w:val="0"/>
        </w:rPr>
        <w:t xml:space="preserve">Pancréatite aiguë</w:t>
      </w:r>
    </w:p>
    <w:p w:rsidR="00000000" w:rsidDel="00000000" w:rsidP="00000000" w:rsidRDefault="00000000" w:rsidRPr="00000000" w14:paraId="00000471">
      <w:pPr>
        <w:rPr>
          <w:rFonts w:ascii="Times New Roman" w:cs="Times New Roman" w:eastAsia="Times New Roman" w:hAnsi="Times New Roman"/>
          <w:sz w:val="24"/>
          <w:szCs w:val="24"/>
        </w:rPr>
      </w:pPr>
      <w:sdt>
        <w:sdtPr>
          <w:id w:val="1643461312"/>
          <w:tag w:val="goog_rdk_75"/>
        </w:sdtPr>
        <w:sdtContent>
          <w:r w:rsidDel="00000000" w:rsidR="00000000" w:rsidRPr="00000000">
            <w:rPr>
              <w:rFonts w:ascii="Arial Unicode MS" w:cs="Arial Unicode MS" w:eastAsia="Arial Unicode MS" w:hAnsi="Arial Unicode MS"/>
              <w:sz w:val="24"/>
              <w:szCs w:val="24"/>
              <w:rtl w:val="0"/>
            </w:rPr>
            <w:t xml:space="preserve">➢</w:t>
            <w:tab/>
          </w:r>
        </w:sdtContent>
      </w:sdt>
      <w:r w:rsidDel="00000000" w:rsidR="00000000" w:rsidRPr="00000000">
        <w:rPr>
          <w:rFonts w:ascii="Times New Roman" w:cs="Times New Roman" w:eastAsia="Times New Roman" w:hAnsi="Times New Roman"/>
          <w:color w:val="dd7e6b"/>
          <w:sz w:val="24"/>
          <w:szCs w:val="24"/>
          <w:rtl w:val="0"/>
        </w:rPr>
        <w:t xml:space="preserve">Troubles fonctionnels intestinaux</w:t>
      </w:r>
      <w:r w:rsidDel="00000000" w:rsidR="00000000" w:rsidRPr="00000000">
        <w:rPr>
          <w:rFonts w:ascii="Times New Roman" w:cs="Times New Roman" w:eastAsia="Times New Roman" w:hAnsi="Times New Roman"/>
          <w:sz w:val="24"/>
          <w:szCs w:val="24"/>
          <w:rtl w:val="0"/>
        </w:rPr>
        <w:t xml:space="preserve"> (SII, hyperperméabilité, diarrhée)</w:t>
      </w:r>
    </w:p>
    <w:p w:rsidR="00000000" w:rsidDel="00000000" w:rsidP="00000000" w:rsidRDefault="00000000" w:rsidRPr="00000000" w14:paraId="00000472">
      <w:pPr>
        <w:rPr>
          <w:rFonts w:ascii="Times New Roman" w:cs="Times New Roman" w:eastAsia="Times New Roman" w:hAnsi="Times New Roman"/>
          <w:sz w:val="24"/>
          <w:szCs w:val="24"/>
        </w:rPr>
      </w:pPr>
      <w:sdt>
        <w:sdtPr>
          <w:id w:val="64575598"/>
          <w:tag w:val="goog_rdk_76"/>
        </w:sdtPr>
        <w:sdtContent>
          <w:r w:rsidDel="00000000" w:rsidR="00000000" w:rsidRPr="00000000">
            <w:rPr>
              <w:rFonts w:ascii="Arial Unicode MS" w:cs="Arial Unicode MS" w:eastAsia="Arial Unicode MS" w:hAnsi="Arial Unicode MS"/>
              <w:sz w:val="24"/>
              <w:szCs w:val="24"/>
              <w:rtl w:val="0"/>
            </w:rPr>
            <w:t xml:space="preserve">➢</w:t>
            <w:tab/>
          </w:r>
        </w:sdtContent>
      </w:sdt>
      <w:r w:rsidDel="00000000" w:rsidR="00000000" w:rsidRPr="00000000">
        <w:rPr>
          <w:rFonts w:ascii="Times New Roman" w:cs="Times New Roman" w:eastAsia="Times New Roman" w:hAnsi="Times New Roman"/>
          <w:color w:val="dd7e6b"/>
          <w:sz w:val="24"/>
          <w:szCs w:val="24"/>
          <w:rtl w:val="0"/>
        </w:rPr>
        <w:t xml:space="preserve">MICI </w:t>
      </w:r>
      <w:r w:rsidDel="00000000" w:rsidR="00000000" w:rsidRPr="00000000">
        <w:rPr>
          <w:rFonts w:ascii="Times New Roman" w:cs="Times New Roman" w:eastAsia="Times New Roman" w:hAnsi="Times New Roman"/>
          <w:sz w:val="24"/>
          <w:szCs w:val="24"/>
          <w:rtl w:val="0"/>
        </w:rPr>
        <w:t xml:space="preserve">(RCH, Crohn)</w:t>
      </w:r>
    </w:p>
    <w:p w:rsidR="00000000" w:rsidDel="00000000" w:rsidP="00000000" w:rsidRDefault="00000000" w:rsidRPr="00000000" w14:paraId="00000473">
      <w:pPr>
        <w:rPr>
          <w:rFonts w:ascii="Times New Roman" w:cs="Times New Roman" w:eastAsia="Times New Roman" w:hAnsi="Times New Roman"/>
          <w:b w:val="1"/>
          <w:color w:val="dd7e6b"/>
          <w:sz w:val="24"/>
          <w:szCs w:val="24"/>
        </w:rPr>
      </w:pPr>
      <w:r w:rsidDel="00000000" w:rsidR="00000000" w:rsidRPr="00000000">
        <w:rPr>
          <w:rFonts w:ascii="Times New Roman" w:cs="Times New Roman" w:eastAsia="Times New Roman" w:hAnsi="Times New Roman"/>
          <w:b w:val="1"/>
          <w:color w:val="dd7e6b"/>
          <w:sz w:val="24"/>
          <w:szCs w:val="24"/>
          <w:rtl w:val="0"/>
        </w:rPr>
        <w:t xml:space="preserve">Foie &amp; voies biliaires</w:t>
      </w:r>
    </w:p>
    <w:p w:rsidR="00000000" w:rsidDel="00000000" w:rsidP="00000000" w:rsidRDefault="00000000" w:rsidRPr="00000000" w14:paraId="000004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Cholagogue &amp; hépato-protecteur léger</w:t>
      </w:r>
      <w:r w:rsidDel="00000000" w:rsidR="00000000" w:rsidRPr="00000000">
        <w:rPr>
          <w:rFonts w:ascii="Times New Roman" w:cs="Times New Roman" w:eastAsia="Times New Roman" w:hAnsi="Times New Roman"/>
          <w:sz w:val="24"/>
          <w:szCs w:val="24"/>
          <w:rtl w:val="0"/>
        </w:rPr>
        <w:t xml:space="preserve"> - Intérêt dans contexte hépatobiliaire</w:t>
      </w:r>
    </w:p>
    <w:p w:rsidR="00000000" w:rsidDel="00000000" w:rsidP="00000000" w:rsidRDefault="00000000" w:rsidRPr="00000000" w14:paraId="000004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6">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Galénique à privilégier :</w:t>
      </w:r>
    </w:p>
    <w:p w:rsidR="00000000" w:rsidDel="00000000" w:rsidP="00000000" w:rsidRDefault="00000000" w:rsidRPr="00000000" w14:paraId="000004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Poudre / extrait sec</w:t>
      </w:r>
      <w:r w:rsidDel="00000000" w:rsidR="00000000" w:rsidRPr="00000000">
        <w:rPr>
          <w:rFonts w:ascii="Times New Roman" w:cs="Times New Roman" w:eastAsia="Times New Roman" w:hAnsi="Times New Roman"/>
          <w:sz w:val="24"/>
          <w:szCs w:val="24"/>
          <w:rtl w:val="0"/>
        </w:rPr>
        <w:t xml:space="preserve"> : suivre posologie fabricant. La plupart des essais utilisent 500–1500 mg/j d’extrait de curcuminoïdes (en 1–3 prises).</w:t>
      </w:r>
    </w:p>
    <w:p w:rsidR="00000000" w:rsidDel="00000000" w:rsidP="00000000" w:rsidRDefault="00000000" w:rsidRPr="00000000" w14:paraId="000004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Décoction</w:t>
      </w:r>
      <w:r w:rsidDel="00000000" w:rsidR="00000000" w:rsidRPr="00000000">
        <w:rPr>
          <w:rFonts w:ascii="Times New Roman" w:cs="Times New Roman" w:eastAsia="Times New Roman" w:hAnsi="Times New Roman"/>
          <w:sz w:val="24"/>
          <w:szCs w:val="24"/>
          <w:rtl w:val="0"/>
        </w:rPr>
        <w:t xml:space="preserve"> : 2 cc racines concassées / 250 ml eau ; bouillir 3–5 min puis infuser 5–10 min ; 1–3 tasses/jour.</w:t>
      </w:r>
    </w:p>
    <w:p w:rsidR="00000000" w:rsidDel="00000000" w:rsidP="00000000" w:rsidRDefault="00000000" w:rsidRPr="00000000" w14:paraId="000004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Extraits liquides</w:t>
      </w:r>
      <w:r w:rsidDel="00000000" w:rsidR="00000000" w:rsidRPr="00000000">
        <w:rPr>
          <w:rFonts w:ascii="Times New Roman" w:cs="Times New Roman" w:eastAsia="Times New Roman" w:hAnsi="Times New Roman"/>
          <w:sz w:val="24"/>
          <w:szCs w:val="24"/>
          <w:rtl w:val="0"/>
        </w:rPr>
        <w:t xml:space="preserve"> (EPS, teinture, extrait fluide) : posologie selon titrage (respecter l’étiquetage).</w:t>
      </w:r>
    </w:p>
    <w:p w:rsidR="00000000" w:rsidDel="00000000" w:rsidP="00000000" w:rsidRDefault="00000000" w:rsidRPr="00000000" w14:paraId="000004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Contre-indications :</w:t>
      </w:r>
    </w:p>
    <w:p w:rsidR="00000000" w:rsidDel="00000000" w:rsidP="00000000" w:rsidRDefault="00000000" w:rsidRPr="00000000" w14:paraId="000004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Obstruction</w:t>
      </w:r>
      <w:r w:rsidDel="00000000" w:rsidR="00000000" w:rsidRPr="00000000">
        <w:rPr>
          <w:rFonts w:ascii="Times New Roman" w:cs="Times New Roman" w:eastAsia="Times New Roman" w:hAnsi="Times New Roman"/>
          <w:sz w:val="24"/>
          <w:szCs w:val="24"/>
          <w:rtl w:val="0"/>
        </w:rPr>
        <w:t xml:space="preserve"> des voies biliaires, cholangite, maladies biliaires ou hépatiques actives, calculs biliaires (sauf avis médical).</w:t>
      </w:r>
    </w:p>
    <w:p w:rsidR="00000000" w:rsidDel="00000000" w:rsidP="00000000" w:rsidRDefault="00000000" w:rsidRPr="00000000" w14:paraId="000004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Grossesse / allaitement</w:t>
      </w:r>
      <w:r w:rsidDel="00000000" w:rsidR="00000000" w:rsidRPr="00000000">
        <w:rPr>
          <w:rFonts w:ascii="Times New Roman" w:cs="Times New Roman" w:eastAsia="Times New Roman" w:hAnsi="Times New Roman"/>
          <w:sz w:val="24"/>
          <w:szCs w:val="24"/>
          <w:rtl w:val="0"/>
        </w:rPr>
        <w:t xml:space="preserve"> : éviter les fortes doses de compléments (sécurité non établie).</w:t>
      </w:r>
    </w:p>
    <w:p w:rsidR="00000000" w:rsidDel="00000000" w:rsidP="00000000" w:rsidRDefault="00000000" w:rsidRPr="00000000" w14:paraId="000004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Interactions </w:t>
      </w:r>
      <w:r w:rsidDel="00000000" w:rsidR="00000000" w:rsidRPr="00000000">
        <w:rPr>
          <w:rFonts w:ascii="Times New Roman" w:cs="Times New Roman" w:eastAsia="Times New Roman" w:hAnsi="Times New Roman"/>
          <w:sz w:val="24"/>
          <w:szCs w:val="24"/>
          <w:rtl w:val="0"/>
        </w:rPr>
        <w:t xml:space="preserve">: prudence avec anticoagulants et antiagrégants (effet anti-plaquettaire possible).</w:t>
      </w:r>
    </w:p>
    <w:p w:rsidR="00000000" w:rsidDel="00000000" w:rsidP="00000000" w:rsidRDefault="00000000" w:rsidRPr="00000000" w14:paraId="000004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575273" cy="2206942"/>
            <wp:effectExtent b="0" l="0" r="0" t="0"/>
            <wp:docPr id="2120797593"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1575273" cy="2206942"/>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388600"/>
          <w:sz w:val="28"/>
          <w:szCs w:val="28"/>
          <w:rtl w:val="0"/>
        </w:rPr>
        <w:t xml:space="preserve">Cannelle (Cinnamomum verum</w:t>
      </w:r>
      <w:r w:rsidDel="00000000" w:rsidR="00000000" w:rsidRPr="00000000">
        <w:rPr>
          <w:rFonts w:ascii="Times New Roman" w:cs="Times New Roman" w:eastAsia="Times New Roman" w:hAnsi="Times New Roman"/>
          <w:b w:val="1"/>
          <w:color w:val="60a500"/>
          <w:sz w:val="28"/>
          <w:szCs w:val="28"/>
          <w:rtl w:val="0"/>
        </w:rPr>
        <w:t xml:space="preserve">)</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49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1"/>
          <w:sz w:val="24"/>
          <w:szCs w:val="24"/>
          <w:rtl w:val="0"/>
        </w:rPr>
        <w:t xml:space="preserve"> Partie : </w:t>
      </w:r>
      <w:r w:rsidDel="00000000" w:rsidR="00000000" w:rsidRPr="00000000">
        <w:rPr>
          <w:rFonts w:ascii="Times New Roman" w:cs="Times New Roman" w:eastAsia="Times New Roman" w:hAnsi="Times New Roman"/>
          <w:sz w:val="24"/>
          <w:szCs w:val="24"/>
          <w:rtl w:val="0"/>
        </w:rPr>
        <w:t xml:space="preserve">écorce I</w:t>
      </w:r>
      <w:r w:rsidDel="00000000" w:rsidR="00000000" w:rsidRPr="00000000">
        <w:rPr>
          <w:rFonts w:ascii="Times New Roman" w:cs="Times New Roman" w:eastAsia="Times New Roman" w:hAnsi="Times New Roman"/>
          <w:b w:val="1"/>
          <w:sz w:val="24"/>
          <w:szCs w:val="24"/>
          <w:rtl w:val="0"/>
        </w:rPr>
        <w:t xml:space="preserve"> Famille botanique :</w:t>
      </w:r>
      <w:r w:rsidDel="00000000" w:rsidR="00000000" w:rsidRPr="00000000">
        <w:rPr>
          <w:rFonts w:ascii="Times New Roman" w:cs="Times New Roman" w:eastAsia="Times New Roman" w:hAnsi="Times New Roman"/>
          <w:sz w:val="24"/>
          <w:szCs w:val="24"/>
          <w:rtl w:val="0"/>
        </w:rPr>
        <w:t xml:space="preserve"> Lauracées</w:t>
      </w:r>
    </w:p>
    <w:p w:rsidR="00000000" w:rsidDel="00000000" w:rsidP="00000000" w:rsidRDefault="00000000" w:rsidRPr="00000000" w14:paraId="0000049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9D">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Propriétés principales :</w:t>
      </w:r>
    </w:p>
    <w:p w:rsidR="00000000" w:rsidDel="00000000" w:rsidP="00000000" w:rsidRDefault="00000000" w:rsidRPr="00000000" w14:paraId="000004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Métabolisme &amp; diabète</w:t>
      </w:r>
      <w:r w:rsidDel="00000000" w:rsidR="00000000" w:rsidRPr="00000000">
        <w:rPr>
          <w:rFonts w:ascii="Times New Roman" w:cs="Times New Roman" w:eastAsia="Times New Roman" w:hAnsi="Times New Roman"/>
          <w:sz w:val="24"/>
          <w:szCs w:val="24"/>
          <w:rtl w:val="0"/>
        </w:rPr>
        <w:t xml:space="preserve"> : régule la glycémie (augmente la sensibilité à l’insuline), intéressante dans le diabète de type 2.</w:t>
      </w:r>
    </w:p>
    <w:p w:rsidR="00000000" w:rsidDel="00000000" w:rsidP="00000000" w:rsidRDefault="00000000" w:rsidRPr="00000000" w14:paraId="000004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Digestive</w:t>
      </w:r>
      <w:r w:rsidDel="00000000" w:rsidR="00000000" w:rsidRPr="00000000">
        <w:rPr>
          <w:rFonts w:ascii="Times New Roman" w:cs="Times New Roman" w:eastAsia="Times New Roman" w:hAnsi="Times New Roman"/>
          <w:sz w:val="24"/>
          <w:szCs w:val="24"/>
          <w:rtl w:val="0"/>
        </w:rPr>
        <w:t xml:space="preserve"> : carminative, diminue les ballonnements, stimule la digestion.</w:t>
      </w:r>
    </w:p>
    <w:p w:rsidR="00000000" w:rsidDel="00000000" w:rsidP="00000000" w:rsidRDefault="00000000" w:rsidRPr="00000000" w14:paraId="000004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Cardio-métabolique </w:t>
      </w:r>
      <w:r w:rsidDel="00000000" w:rsidR="00000000" w:rsidRPr="00000000">
        <w:rPr>
          <w:rFonts w:ascii="Times New Roman" w:cs="Times New Roman" w:eastAsia="Times New Roman" w:hAnsi="Times New Roman"/>
          <w:sz w:val="24"/>
          <w:szCs w:val="24"/>
          <w:rtl w:val="0"/>
        </w:rPr>
        <w:t xml:space="preserve">: aide à réduire le cholestérol et les triglycérides. Anti-infectieuse : antibactérienne, antivirale, antifongique (huile essentielle surtout).</w:t>
      </w:r>
    </w:p>
    <w:p w:rsidR="00000000" w:rsidDel="00000000" w:rsidP="00000000" w:rsidRDefault="00000000" w:rsidRPr="00000000" w14:paraId="000004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Tonique </w:t>
      </w:r>
      <w:r w:rsidDel="00000000" w:rsidR="00000000" w:rsidRPr="00000000">
        <w:rPr>
          <w:rFonts w:ascii="Times New Roman" w:cs="Times New Roman" w:eastAsia="Times New Roman" w:hAnsi="Times New Roman"/>
          <w:sz w:val="24"/>
          <w:szCs w:val="24"/>
          <w:rtl w:val="0"/>
        </w:rPr>
        <w:t xml:space="preserve">: réchauffante, stimule la circulation, utile en cas de fatigue ou frilosité.</w:t>
      </w:r>
    </w:p>
    <w:p w:rsidR="00000000" w:rsidDel="00000000" w:rsidP="00000000" w:rsidRDefault="00000000" w:rsidRPr="00000000" w14:paraId="000004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3">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Galénique à privilégier :</w:t>
      </w:r>
    </w:p>
    <w:p w:rsidR="00000000" w:rsidDel="00000000" w:rsidP="00000000" w:rsidRDefault="00000000" w:rsidRPr="00000000" w14:paraId="000004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dd7e6b"/>
          <w:sz w:val="24"/>
          <w:szCs w:val="24"/>
          <w:rtl w:val="0"/>
        </w:rPr>
        <w:t xml:space="preserve">    Infusion/décoction</w:t>
      </w:r>
      <w:r w:rsidDel="00000000" w:rsidR="00000000" w:rsidRPr="00000000">
        <w:rPr>
          <w:rFonts w:ascii="Times New Roman" w:cs="Times New Roman" w:eastAsia="Times New Roman" w:hAnsi="Times New Roman"/>
          <w:sz w:val="24"/>
          <w:szCs w:val="24"/>
          <w:rtl w:val="0"/>
        </w:rPr>
        <w:t xml:space="preserve"> (écorce en morceaux) : 1 bâton ou 1 cc/250 ml, bouillir 5 min, 1–2 tasses/jour.</w:t>
      </w:r>
    </w:p>
    <w:p w:rsidR="00000000" w:rsidDel="00000000" w:rsidP="00000000" w:rsidRDefault="00000000" w:rsidRPr="00000000" w14:paraId="000004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dd7e6b"/>
          <w:sz w:val="24"/>
          <w:szCs w:val="24"/>
          <w:rtl w:val="0"/>
        </w:rPr>
        <w:t xml:space="preserve"> Poudre</w:t>
      </w:r>
      <w:r w:rsidDel="00000000" w:rsidR="00000000" w:rsidRPr="00000000">
        <w:rPr>
          <w:rFonts w:ascii="Times New Roman" w:cs="Times New Roman" w:eastAsia="Times New Roman" w:hAnsi="Times New Roman"/>
          <w:sz w:val="24"/>
          <w:szCs w:val="24"/>
          <w:rtl w:val="0"/>
        </w:rPr>
        <w:t xml:space="preserve"> : 1–4 g/jour (en cure courte, mélangée aux aliments ou en gélules).</w:t>
      </w:r>
    </w:p>
    <w:p w:rsidR="00000000" w:rsidDel="00000000" w:rsidP="00000000" w:rsidRDefault="00000000" w:rsidRPr="00000000" w14:paraId="000004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Hydrolat </w:t>
      </w:r>
      <w:r w:rsidDel="00000000" w:rsidR="00000000" w:rsidRPr="00000000">
        <w:rPr>
          <w:rFonts w:ascii="Times New Roman" w:cs="Times New Roman" w:eastAsia="Times New Roman" w:hAnsi="Times New Roman"/>
          <w:sz w:val="24"/>
          <w:szCs w:val="24"/>
          <w:rtl w:val="0"/>
        </w:rPr>
        <w:t xml:space="preserve">: 1 cuillère à soupe dans un verre d'eau tiède, matin et soir avant de manger</w:t>
      </w:r>
    </w:p>
    <w:p w:rsidR="00000000" w:rsidDel="00000000" w:rsidP="00000000" w:rsidRDefault="00000000" w:rsidRPr="00000000" w14:paraId="000004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Huile essentielle</w:t>
      </w:r>
      <w:r w:rsidDel="00000000" w:rsidR="00000000" w:rsidRPr="00000000">
        <w:rPr>
          <w:rFonts w:ascii="Times New Roman" w:cs="Times New Roman" w:eastAsia="Times New Roman" w:hAnsi="Times New Roman"/>
          <w:sz w:val="24"/>
          <w:szCs w:val="24"/>
          <w:rtl w:val="0"/>
        </w:rPr>
        <w:t xml:space="preserve"> : usage très limité par voie interne (sous avis médical, dermocaustique).</w:t>
      </w:r>
    </w:p>
    <w:p w:rsidR="00000000" w:rsidDel="00000000" w:rsidP="00000000" w:rsidRDefault="00000000" w:rsidRPr="00000000" w14:paraId="000004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Contre-indications :</w:t>
      </w:r>
    </w:p>
    <w:p w:rsidR="00000000" w:rsidDel="00000000" w:rsidP="00000000" w:rsidRDefault="00000000" w:rsidRPr="00000000" w14:paraId="000004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Grossesse et allaitement</w:t>
      </w:r>
      <w:r w:rsidDel="00000000" w:rsidR="00000000" w:rsidRPr="00000000">
        <w:rPr>
          <w:rFonts w:ascii="Times New Roman" w:cs="Times New Roman" w:eastAsia="Times New Roman" w:hAnsi="Times New Roman"/>
          <w:sz w:val="24"/>
          <w:szCs w:val="24"/>
          <w:rtl w:val="0"/>
        </w:rPr>
        <w:t xml:space="preserve"> (fortes doses).</w:t>
      </w:r>
    </w:p>
    <w:p w:rsidR="00000000" w:rsidDel="00000000" w:rsidP="00000000" w:rsidRDefault="00000000" w:rsidRPr="00000000" w14:paraId="000004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Enfant &lt; 6 ans</w:t>
      </w:r>
      <w:r w:rsidDel="00000000" w:rsidR="00000000" w:rsidRPr="00000000">
        <w:rPr>
          <w:rFonts w:ascii="Times New Roman" w:cs="Times New Roman" w:eastAsia="Times New Roman" w:hAnsi="Times New Roman"/>
          <w:sz w:val="24"/>
          <w:szCs w:val="24"/>
          <w:rtl w:val="0"/>
        </w:rPr>
        <w:t xml:space="preserve"> (huile essentielle).</w:t>
      </w:r>
    </w:p>
    <w:p w:rsidR="00000000" w:rsidDel="00000000" w:rsidP="00000000" w:rsidRDefault="00000000" w:rsidRPr="00000000" w14:paraId="000004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Irritante</w:t>
      </w:r>
      <w:r w:rsidDel="00000000" w:rsidR="00000000" w:rsidRPr="00000000">
        <w:rPr>
          <w:rFonts w:ascii="Times New Roman" w:cs="Times New Roman" w:eastAsia="Times New Roman" w:hAnsi="Times New Roman"/>
          <w:sz w:val="24"/>
          <w:szCs w:val="24"/>
          <w:rtl w:val="0"/>
        </w:rPr>
        <w:t xml:space="preserve"> pour les muqueuses et la peau (huile essentielle).</w:t>
      </w:r>
    </w:p>
    <w:p w:rsidR="00000000" w:rsidDel="00000000" w:rsidP="00000000" w:rsidRDefault="00000000" w:rsidRPr="00000000" w14:paraId="000004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Prudence si traitement </w:t>
      </w:r>
      <w:r w:rsidDel="00000000" w:rsidR="00000000" w:rsidRPr="00000000">
        <w:rPr>
          <w:rFonts w:ascii="Times New Roman" w:cs="Times New Roman" w:eastAsia="Times New Roman" w:hAnsi="Times New Roman"/>
          <w:sz w:val="24"/>
          <w:szCs w:val="24"/>
          <w:rtl w:val="0"/>
        </w:rPr>
        <w:t xml:space="preserve">anticoagulant ou antidiabétique (potentiel effet additif).</w:t>
      </w:r>
    </w:p>
    <w:p w:rsidR="00000000" w:rsidDel="00000000" w:rsidP="00000000" w:rsidRDefault="00000000" w:rsidRPr="00000000" w14:paraId="000004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249052" cy="2035492"/>
            <wp:effectExtent b="0" l="0" r="0" t="0"/>
            <wp:docPr id="2120797596"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1249052" cy="2035492"/>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jc w:val="center"/>
        <w:rPr>
          <w:rFonts w:ascii="Times New Roman" w:cs="Times New Roman" w:eastAsia="Times New Roman" w:hAnsi="Times New Roman"/>
          <w:b w:val="1"/>
          <w:color w:val="388600"/>
          <w:sz w:val="28"/>
          <w:szCs w:val="28"/>
        </w:rPr>
      </w:pPr>
      <w:r w:rsidDel="00000000" w:rsidR="00000000" w:rsidRPr="00000000">
        <w:rPr>
          <w:rFonts w:ascii="Times New Roman" w:cs="Times New Roman" w:eastAsia="Times New Roman" w:hAnsi="Times New Roman"/>
          <w:b w:val="1"/>
          <w:color w:val="388600"/>
          <w:sz w:val="28"/>
          <w:szCs w:val="28"/>
          <w:rtl w:val="0"/>
        </w:rPr>
        <w:t xml:space="preserve">Ail (Allium sativum) </w:t>
      </w:r>
    </w:p>
    <w:p w:rsidR="00000000" w:rsidDel="00000000" w:rsidP="00000000" w:rsidRDefault="00000000" w:rsidRPr="00000000" w14:paraId="000004B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Partie : bulbe I Famille botanique : Amaryllidaceae</w:t>
      </w:r>
    </w:p>
    <w:p w:rsidR="00000000" w:rsidDel="00000000" w:rsidP="00000000" w:rsidRDefault="00000000" w:rsidRPr="00000000" w14:paraId="000004B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4">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Propriétés principales :</w:t>
      </w:r>
    </w:p>
    <w:p w:rsidR="00000000" w:rsidDel="00000000" w:rsidP="00000000" w:rsidRDefault="00000000" w:rsidRPr="00000000" w14:paraId="000004B5">
      <w:pPr>
        <w:rPr>
          <w:rFonts w:ascii="Times New Roman" w:cs="Times New Roman" w:eastAsia="Times New Roman" w:hAnsi="Times New Roman"/>
          <w:b w:val="1"/>
          <w:color w:val="dd7e6b"/>
          <w:sz w:val="24"/>
          <w:szCs w:val="24"/>
          <w:u w:val="single"/>
        </w:rPr>
      </w:pPr>
      <w:r w:rsidDel="00000000" w:rsidR="00000000" w:rsidRPr="00000000">
        <w:rPr>
          <w:rFonts w:ascii="Times New Roman" w:cs="Times New Roman" w:eastAsia="Times New Roman" w:hAnsi="Times New Roman"/>
          <w:b w:val="1"/>
          <w:color w:val="dd7e6b"/>
          <w:sz w:val="24"/>
          <w:szCs w:val="24"/>
          <w:u w:val="single"/>
          <w:rtl w:val="0"/>
        </w:rPr>
        <w:t xml:space="preserve">Métabolisme &amp; diabète:</w:t>
      </w:r>
    </w:p>
    <w:p w:rsidR="00000000" w:rsidDel="00000000" w:rsidP="00000000" w:rsidRDefault="00000000" w:rsidRPr="00000000" w14:paraId="000004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Hypoglycémiant léger</w:t>
      </w:r>
      <w:sdt>
        <w:sdtPr>
          <w:id w:val="-2114821065"/>
          <w:tag w:val="goog_rdk_77"/>
        </w:sdtPr>
        <w:sdtContent>
          <w:r w:rsidDel="00000000" w:rsidR="00000000" w:rsidRPr="00000000">
            <w:rPr>
              <w:rFonts w:ascii="Cardo" w:cs="Cardo" w:eastAsia="Cardo" w:hAnsi="Cardo"/>
              <w:sz w:val="24"/>
              <w:szCs w:val="24"/>
              <w:rtl w:val="0"/>
            </w:rPr>
            <w:t xml:space="preserve"> : améliore la sensibilité à l’insuline → utile dans le diabète de type 2.</w:t>
          </w:r>
        </w:sdtContent>
      </w:sdt>
    </w:p>
    <w:p w:rsidR="00000000" w:rsidDel="00000000" w:rsidP="00000000" w:rsidRDefault="00000000" w:rsidRPr="00000000" w14:paraId="000004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Hypolipémiant</w:t>
      </w:r>
      <w:sdt>
        <w:sdtPr>
          <w:id w:val="-965121773"/>
          <w:tag w:val="goog_rdk_78"/>
        </w:sdtPr>
        <w:sdtContent>
          <w:r w:rsidDel="00000000" w:rsidR="00000000" w:rsidRPr="00000000">
            <w:rPr>
              <w:rFonts w:ascii="Cardo" w:cs="Cardo" w:eastAsia="Cardo" w:hAnsi="Cardo"/>
              <w:sz w:val="24"/>
              <w:szCs w:val="24"/>
              <w:rtl w:val="0"/>
            </w:rPr>
            <w:t xml:space="preserve"> : ↓ cholestérol total, ↓ LDL, ↑ HDL.</w:t>
          </w:r>
        </w:sdtContent>
      </w:sdt>
    </w:p>
    <w:p w:rsidR="00000000" w:rsidDel="00000000" w:rsidP="00000000" w:rsidRDefault="00000000" w:rsidRPr="00000000" w14:paraId="000004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Régule </w:t>
      </w:r>
      <w:sdt>
        <w:sdtPr>
          <w:id w:val="-171032179"/>
          <w:tag w:val="goog_rdk_79"/>
        </w:sdtPr>
        <w:sdtContent>
          <w:r w:rsidDel="00000000" w:rsidR="00000000" w:rsidRPr="00000000">
            <w:rPr>
              <w:rFonts w:ascii="Cardo" w:cs="Cardo" w:eastAsia="Cardo" w:hAnsi="Cardo"/>
              <w:sz w:val="24"/>
              <w:szCs w:val="24"/>
              <w:rtl w:val="0"/>
            </w:rPr>
            <w:t xml:space="preserve">triglycérides → prévention du syndrome métabolique.</w:t>
          </w:r>
        </w:sdtContent>
      </w:sdt>
    </w:p>
    <w:p w:rsidR="00000000" w:rsidDel="00000000" w:rsidP="00000000" w:rsidRDefault="00000000" w:rsidRPr="00000000" w14:paraId="000004B9">
      <w:pPr>
        <w:rPr>
          <w:rFonts w:ascii="Times New Roman" w:cs="Times New Roman" w:eastAsia="Times New Roman" w:hAnsi="Times New Roman"/>
          <w:b w:val="1"/>
          <w:color w:val="dd7e6b"/>
          <w:sz w:val="24"/>
          <w:szCs w:val="24"/>
          <w:u w:val="single"/>
        </w:rPr>
      </w:pPr>
      <w:r w:rsidDel="00000000" w:rsidR="00000000" w:rsidRPr="00000000">
        <w:rPr>
          <w:rFonts w:ascii="Times New Roman" w:cs="Times New Roman" w:eastAsia="Times New Roman" w:hAnsi="Times New Roman"/>
          <w:b w:val="1"/>
          <w:color w:val="dd7e6b"/>
          <w:sz w:val="24"/>
          <w:szCs w:val="24"/>
          <w:u w:val="single"/>
          <w:rtl w:val="0"/>
        </w:rPr>
        <w:t xml:space="preserve">Cardiovasculaire</w:t>
      </w:r>
    </w:p>
    <w:p w:rsidR="00000000" w:rsidDel="00000000" w:rsidP="00000000" w:rsidRDefault="00000000" w:rsidRPr="00000000" w14:paraId="000004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Hypotenseur doux</w:t>
      </w:r>
      <w:r w:rsidDel="00000000" w:rsidR="00000000" w:rsidRPr="00000000">
        <w:rPr>
          <w:rFonts w:ascii="Times New Roman" w:cs="Times New Roman" w:eastAsia="Times New Roman" w:hAnsi="Times New Roman"/>
          <w:sz w:val="24"/>
          <w:szCs w:val="24"/>
          <w:rtl w:val="0"/>
        </w:rPr>
        <w:t xml:space="preserve"> (vasodilatateur + effet diurétique).</w:t>
      </w:r>
    </w:p>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Fluidifie le sang</w:t>
      </w:r>
      <w:sdt>
        <w:sdtPr>
          <w:id w:val="-175380091"/>
          <w:tag w:val="goog_rdk_80"/>
        </w:sdtPr>
        <w:sdtContent>
          <w:r w:rsidDel="00000000" w:rsidR="00000000" w:rsidRPr="00000000">
            <w:rPr>
              <w:rFonts w:ascii="Cardo" w:cs="Cardo" w:eastAsia="Cardo" w:hAnsi="Cardo"/>
              <w:sz w:val="24"/>
              <w:szCs w:val="24"/>
              <w:rtl w:val="0"/>
            </w:rPr>
            <w:t xml:space="preserve"> : antiagrégant plaquettaire → prévention athérosclérose, thromboses, infarctus.</w:t>
          </w:r>
        </w:sdtContent>
      </w:sdt>
    </w:p>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Protecteur global</w:t>
      </w:r>
      <w:r w:rsidDel="00000000" w:rsidR="00000000" w:rsidRPr="00000000">
        <w:rPr>
          <w:rFonts w:ascii="Times New Roman" w:cs="Times New Roman" w:eastAsia="Times New Roman" w:hAnsi="Times New Roman"/>
          <w:sz w:val="24"/>
          <w:szCs w:val="24"/>
          <w:rtl w:val="0"/>
        </w:rPr>
        <w:t xml:space="preserve"> du système cardiovasculaire.</w:t>
      </w:r>
    </w:p>
    <w:p w:rsidR="00000000" w:rsidDel="00000000" w:rsidP="00000000" w:rsidRDefault="00000000" w:rsidRPr="00000000" w14:paraId="000004BD">
      <w:pPr>
        <w:rPr>
          <w:rFonts w:ascii="Times New Roman" w:cs="Times New Roman" w:eastAsia="Times New Roman" w:hAnsi="Times New Roman"/>
          <w:b w:val="1"/>
          <w:color w:val="dd7e6b"/>
          <w:sz w:val="24"/>
          <w:szCs w:val="24"/>
          <w:u w:val="single"/>
        </w:rPr>
      </w:pPr>
      <w:r w:rsidDel="00000000" w:rsidR="00000000" w:rsidRPr="00000000">
        <w:rPr>
          <w:rFonts w:ascii="Times New Roman" w:cs="Times New Roman" w:eastAsia="Times New Roman" w:hAnsi="Times New Roman"/>
          <w:b w:val="1"/>
          <w:color w:val="dd7e6b"/>
          <w:sz w:val="24"/>
          <w:szCs w:val="24"/>
          <w:u w:val="single"/>
          <w:rtl w:val="0"/>
        </w:rPr>
        <w:t xml:space="preserve">Anti-infectieux</w:t>
      </w:r>
    </w:p>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Antibactérien, antiviral, antifongique</w:t>
      </w:r>
      <w:r w:rsidDel="00000000" w:rsidR="00000000" w:rsidRPr="00000000">
        <w:rPr>
          <w:rFonts w:ascii="Times New Roman" w:cs="Times New Roman" w:eastAsia="Times New Roman" w:hAnsi="Times New Roman"/>
          <w:sz w:val="24"/>
          <w:szCs w:val="24"/>
          <w:rtl w:val="0"/>
        </w:rPr>
        <w:t xml:space="preserve"> (large spectre, notamment mycoses digestives et candidoses).</w:t>
      </w:r>
    </w:p>
    <w:p w:rsidR="00000000" w:rsidDel="00000000" w:rsidP="00000000" w:rsidRDefault="00000000" w:rsidRPr="00000000" w14:paraId="000004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Traditionnellement utilisé</w:t>
      </w:r>
      <w:r w:rsidDel="00000000" w:rsidR="00000000" w:rsidRPr="00000000">
        <w:rPr>
          <w:rFonts w:ascii="Times New Roman" w:cs="Times New Roman" w:eastAsia="Times New Roman" w:hAnsi="Times New Roman"/>
          <w:sz w:val="24"/>
          <w:szCs w:val="24"/>
          <w:rtl w:val="0"/>
        </w:rPr>
        <w:t xml:space="preserve"> dans infections ORL, digestives et parasitoses.</w:t>
      </w:r>
    </w:p>
    <w:p w:rsidR="00000000" w:rsidDel="00000000" w:rsidP="00000000" w:rsidRDefault="00000000" w:rsidRPr="00000000" w14:paraId="000004C0">
      <w:pPr>
        <w:rPr>
          <w:rFonts w:ascii="Times New Roman" w:cs="Times New Roman" w:eastAsia="Times New Roman" w:hAnsi="Times New Roman"/>
          <w:b w:val="1"/>
          <w:color w:val="dd7e6b"/>
          <w:sz w:val="24"/>
          <w:szCs w:val="24"/>
          <w:u w:val="single"/>
        </w:rPr>
      </w:pPr>
      <w:r w:rsidDel="00000000" w:rsidR="00000000" w:rsidRPr="00000000">
        <w:rPr>
          <w:rFonts w:ascii="Times New Roman" w:cs="Times New Roman" w:eastAsia="Times New Roman" w:hAnsi="Times New Roman"/>
          <w:b w:val="1"/>
          <w:color w:val="dd7e6b"/>
          <w:sz w:val="24"/>
          <w:szCs w:val="24"/>
          <w:u w:val="single"/>
          <w:rtl w:val="0"/>
        </w:rPr>
        <w:t xml:space="preserve">Digestif &amp; hépatique</w:t>
      </w:r>
    </w:p>
    <w:p w:rsidR="00000000" w:rsidDel="00000000" w:rsidP="00000000" w:rsidRDefault="00000000" w:rsidRPr="00000000" w14:paraId="000004C1">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color w:val="dd7e6b"/>
          <w:sz w:val="24"/>
          <w:szCs w:val="24"/>
          <w:rtl w:val="0"/>
        </w:rPr>
        <w:t xml:space="preserve">Cholagogue, stimule sécrétions digestives.</w:t>
      </w:r>
    </w:p>
    <w:p w:rsidR="00000000" w:rsidDel="00000000" w:rsidP="00000000" w:rsidRDefault="00000000" w:rsidRPr="00000000" w14:paraId="000004C2">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color w:val="dd7e6b"/>
          <w:sz w:val="24"/>
          <w:szCs w:val="24"/>
          <w:rtl w:val="0"/>
        </w:rPr>
        <w:t xml:space="preserve">Vermifuge doux.</w:t>
      </w:r>
    </w:p>
    <w:p w:rsidR="00000000" w:rsidDel="00000000" w:rsidP="00000000" w:rsidRDefault="00000000" w:rsidRPr="00000000" w14:paraId="000004C3">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color w:val="dd7e6b"/>
          <w:sz w:val="24"/>
          <w:szCs w:val="24"/>
          <w:rtl w:val="0"/>
        </w:rPr>
        <w:t xml:space="preserve">Favorise la détox hépatique.</w:t>
      </w:r>
    </w:p>
    <w:p w:rsidR="00000000" w:rsidDel="00000000" w:rsidP="00000000" w:rsidRDefault="00000000" w:rsidRPr="00000000" w14:paraId="000004C4">
      <w:pPr>
        <w:rPr>
          <w:rFonts w:ascii="Times New Roman" w:cs="Times New Roman" w:eastAsia="Times New Roman" w:hAnsi="Times New Roman"/>
          <w:color w:val="dd7e6b"/>
          <w:sz w:val="24"/>
          <w:szCs w:val="24"/>
        </w:rPr>
      </w:pPr>
      <w:r w:rsidDel="00000000" w:rsidR="00000000" w:rsidRPr="00000000">
        <w:rPr>
          <w:rtl w:val="0"/>
        </w:rPr>
      </w:r>
    </w:p>
    <w:p w:rsidR="00000000" w:rsidDel="00000000" w:rsidP="00000000" w:rsidRDefault="00000000" w:rsidRPr="00000000" w14:paraId="000004C5">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Galénique à privilégier :</w:t>
      </w:r>
    </w:p>
    <w:p w:rsidR="00000000" w:rsidDel="00000000" w:rsidP="00000000" w:rsidRDefault="00000000" w:rsidRPr="00000000" w14:paraId="000004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Bulbe cru ou cuit</w:t>
      </w:r>
      <w:r w:rsidDel="00000000" w:rsidR="00000000" w:rsidRPr="00000000">
        <w:rPr>
          <w:rFonts w:ascii="Times New Roman" w:cs="Times New Roman" w:eastAsia="Times New Roman" w:hAnsi="Times New Roman"/>
          <w:sz w:val="24"/>
          <w:szCs w:val="24"/>
          <w:rtl w:val="0"/>
        </w:rPr>
        <w:t xml:space="preserve"> : 1–2 gousses/jour (équiv. 2–5 g de bulbe frais).</w:t>
      </w:r>
    </w:p>
    <w:p w:rsidR="00000000" w:rsidDel="00000000" w:rsidP="00000000" w:rsidRDefault="00000000" w:rsidRPr="00000000" w14:paraId="000004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Poudre </w:t>
      </w:r>
      <w:r w:rsidDel="00000000" w:rsidR="00000000" w:rsidRPr="00000000">
        <w:rPr>
          <w:rFonts w:ascii="Times New Roman" w:cs="Times New Roman" w:eastAsia="Times New Roman" w:hAnsi="Times New Roman"/>
          <w:sz w:val="24"/>
          <w:szCs w:val="24"/>
          <w:rtl w:val="0"/>
        </w:rPr>
        <w:t xml:space="preserve">: 600–1200 mg/j (en gélules ou comprimés).</w:t>
      </w:r>
    </w:p>
    <w:p w:rsidR="00000000" w:rsidDel="00000000" w:rsidP="00000000" w:rsidRDefault="00000000" w:rsidRPr="00000000" w14:paraId="000004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Extrait sec standardisé </w:t>
      </w:r>
      <w:r w:rsidDel="00000000" w:rsidR="00000000" w:rsidRPr="00000000">
        <w:rPr>
          <w:rFonts w:ascii="Times New Roman" w:cs="Times New Roman" w:eastAsia="Times New Roman" w:hAnsi="Times New Roman"/>
          <w:sz w:val="24"/>
          <w:szCs w:val="24"/>
          <w:rtl w:val="0"/>
        </w:rPr>
        <w:t xml:space="preserve">: suivre la posologie fabricant (souvent 300–600 mg, 2–3x/j).</w:t>
      </w:r>
    </w:p>
    <w:p w:rsidR="00000000" w:rsidDel="00000000" w:rsidP="00000000" w:rsidRDefault="00000000" w:rsidRPr="00000000" w14:paraId="000004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r>
      <w:r w:rsidDel="00000000" w:rsidR="00000000" w:rsidRPr="00000000">
        <w:rPr>
          <w:rFonts w:ascii="Times New Roman" w:cs="Times New Roman" w:eastAsia="Times New Roman" w:hAnsi="Times New Roman"/>
          <w:color w:val="dd7e6b"/>
          <w:sz w:val="24"/>
          <w:szCs w:val="24"/>
          <w:rtl w:val="0"/>
        </w:rPr>
        <w:t xml:space="preserve">Teinture mère</w:t>
      </w:r>
      <w:r w:rsidDel="00000000" w:rsidR="00000000" w:rsidRPr="00000000">
        <w:rPr>
          <w:rFonts w:ascii="Times New Roman" w:cs="Times New Roman" w:eastAsia="Times New Roman" w:hAnsi="Times New Roman"/>
          <w:sz w:val="24"/>
          <w:szCs w:val="24"/>
          <w:rtl w:val="0"/>
        </w:rPr>
        <w:t xml:space="preserve"> (1:10) : 20–50 gouttes, 1–3x/j dans un peu d’eau.</w:t>
      </w:r>
    </w:p>
    <w:p w:rsidR="00000000" w:rsidDel="00000000" w:rsidP="00000000" w:rsidRDefault="00000000" w:rsidRPr="00000000" w14:paraId="000004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B">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Contre-indications :</w:t>
      </w:r>
    </w:p>
    <w:p w:rsidR="00000000" w:rsidDel="00000000" w:rsidP="00000000" w:rsidRDefault="00000000" w:rsidRPr="00000000" w14:paraId="000004CC">
      <w:pPr>
        <w:rPr>
          <w:rFonts w:ascii="Times New Roman" w:cs="Times New Roman" w:eastAsia="Times New Roman" w:hAnsi="Times New Roman"/>
          <w:b w:val="1"/>
          <w:color w:val="dd7e6b"/>
          <w:sz w:val="24"/>
          <w:szCs w:val="24"/>
          <w:u w:val="single"/>
        </w:rPr>
      </w:pPr>
      <w:r w:rsidDel="00000000" w:rsidR="00000000" w:rsidRPr="00000000">
        <w:rPr>
          <w:rFonts w:ascii="Times New Roman" w:cs="Times New Roman" w:eastAsia="Times New Roman" w:hAnsi="Times New Roman"/>
          <w:b w:val="1"/>
          <w:color w:val="dd7e6b"/>
          <w:sz w:val="24"/>
          <w:szCs w:val="24"/>
          <w:u w:val="single"/>
          <w:rtl w:val="0"/>
        </w:rPr>
        <w:t xml:space="preserve">Prudence si :</w:t>
      </w:r>
    </w:p>
    <w:p w:rsidR="00000000" w:rsidDel="00000000" w:rsidP="00000000" w:rsidRDefault="00000000" w:rsidRPr="00000000" w14:paraId="000004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traitement anticoagulant / antiagrégant </w:t>
      </w:r>
      <w:r w:rsidDel="00000000" w:rsidR="00000000" w:rsidRPr="00000000">
        <w:rPr>
          <w:rFonts w:ascii="Times New Roman" w:cs="Times New Roman" w:eastAsia="Times New Roman" w:hAnsi="Times New Roman"/>
          <w:sz w:val="24"/>
          <w:szCs w:val="24"/>
          <w:rtl w:val="0"/>
        </w:rPr>
        <w:t xml:space="preserve">(risque hémorragique). </w:t>
      </w:r>
    </w:p>
    <w:p w:rsidR="00000000" w:rsidDel="00000000" w:rsidP="00000000" w:rsidRDefault="00000000" w:rsidRPr="00000000" w14:paraId="000004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d7e6b"/>
          <w:sz w:val="24"/>
          <w:szCs w:val="24"/>
          <w:rtl w:val="0"/>
        </w:rPr>
        <w:t xml:space="preserve">ulcère gastro-duodénal actif, gastrite sévère </w:t>
      </w:r>
      <w:sdt>
        <w:sdtPr>
          <w:id w:val="413037758"/>
          <w:tag w:val="goog_rdk_81"/>
        </w:sdtPr>
        <w:sdtContent>
          <w:r w:rsidDel="00000000" w:rsidR="00000000" w:rsidRPr="00000000">
            <w:rPr>
              <w:rFonts w:ascii="Cardo" w:cs="Cardo" w:eastAsia="Cardo" w:hAnsi="Cardo"/>
              <w:sz w:val="24"/>
              <w:szCs w:val="24"/>
              <w:rtl w:val="0"/>
            </w:rPr>
            <w:t xml:space="preserve">→ peut majorer irritation digestive.</w:t>
          </w:r>
        </w:sdtContent>
      </w:sdt>
    </w:p>
    <w:p w:rsidR="00000000" w:rsidDel="00000000" w:rsidP="00000000" w:rsidRDefault="00000000" w:rsidRPr="00000000" w14:paraId="000004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E">
      <w:pPr>
        <w:jc w:val="center"/>
        <w:rPr>
          <w:rFonts w:ascii="Times New Roman" w:cs="Times New Roman" w:eastAsia="Times New Roman" w:hAnsi="Times New Roman"/>
          <w:b w:val="1"/>
          <w:color w:val="60a500"/>
          <w:sz w:val="24"/>
          <w:szCs w:val="24"/>
        </w:rPr>
      </w:pPr>
      <w:r w:rsidDel="00000000" w:rsidR="00000000" w:rsidRPr="00000000">
        <w:rPr>
          <w:rFonts w:ascii="Times New Roman" w:cs="Times New Roman" w:eastAsia="Times New Roman" w:hAnsi="Times New Roman"/>
          <w:b w:val="1"/>
          <w:color w:val="60a500"/>
          <w:sz w:val="24"/>
          <w:szCs w:val="24"/>
          <w:rtl w:val="0"/>
        </w:rPr>
        <w:t xml:space="preserve">Autres pistes d’action :</w:t>
      </w:r>
    </w:p>
    <w:p w:rsidR="00000000" w:rsidDel="00000000" w:rsidP="00000000" w:rsidRDefault="00000000" w:rsidRPr="00000000" w14:paraId="000004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Gel d’aloé vera</w:t>
      </w:r>
    </w:p>
    <w:p w:rsidR="00000000" w:rsidDel="00000000" w:rsidP="00000000" w:rsidRDefault="00000000" w:rsidRPr="00000000" w14:paraId="000004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Argile verte</w:t>
      </w:r>
    </w:p>
    <w:p w:rsidR="00000000" w:rsidDel="00000000" w:rsidP="00000000" w:rsidRDefault="00000000" w:rsidRPr="00000000" w14:paraId="000004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Charbon végétal</w:t>
      </w:r>
    </w:p>
    <w:p w:rsidR="00000000" w:rsidDel="00000000" w:rsidP="00000000" w:rsidRDefault="00000000" w:rsidRPr="00000000" w14:paraId="000004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Massage du ventre avec huiles essentielle digestives Micronutrition : L-Glutamine, Zinc</w:t>
      </w:r>
    </w:p>
    <w:p w:rsidR="00000000" w:rsidDel="00000000" w:rsidP="00000000" w:rsidRDefault="00000000" w:rsidRPr="00000000" w14:paraId="000004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Mélange HE Pranarom Santé Intestinale : Menthe Poivrée (Mentha x Piperita), d’Origan (Origanum vulgare), de Cannelier de Chine (Cinnamomum cassia) et de Citron (Citrus limon).</w:t>
      </w:r>
    </w:p>
    <w:p w:rsidR="00000000" w:rsidDel="00000000" w:rsidP="00000000" w:rsidRDefault="00000000" w:rsidRPr="00000000" w14:paraId="000004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d’Origan en gélule</w:t>
      </w:r>
    </w:p>
    <w:p w:rsidR="00000000" w:rsidDel="00000000" w:rsidP="00000000" w:rsidRDefault="00000000" w:rsidRPr="00000000" w14:paraId="000004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Extrait de pépins de pamplemousse</w:t>
      </w:r>
    </w:p>
    <w:p w:rsidR="00000000" w:rsidDel="00000000" w:rsidP="00000000" w:rsidRDefault="00000000" w:rsidRPr="00000000" w14:paraId="000004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7166" cy="3591426"/>
            <wp:effectExtent b="0" l="0" r="0" t="0"/>
            <wp:docPr id="2120797598"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5487166" cy="3591426"/>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 pratique : </w:t>
      </w:r>
    </w:p>
    <w:p w:rsidR="00000000" w:rsidDel="00000000" w:rsidP="00000000" w:rsidRDefault="00000000" w:rsidRPr="00000000" w14:paraId="000005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Phytologie : Sphère digestive et foie/VB</w:t>
      </w:r>
    </w:p>
    <w:p w:rsidR="00000000" w:rsidDel="00000000" w:rsidP="00000000" w:rsidRDefault="00000000" w:rsidRPr="00000000" w14:paraId="000005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Motif de consultation</w:t>
      </w:r>
    </w:p>
    <w:p w:rsidR="00000000" w:rsidDel="00000000" w:rsidP="00000000" w:rsidRDefault="00000000" w:rsidRPr="00000000" w14:paraId="000005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 pratique : Alexandre (Diabète de type 2)</w:t>
      </w:r>
    </w:p>
    <w:p w:rsidR="00000000" w:rsidDel="00000000" w:rsidP="00000000" w:rsidRDefault="00000000" w:rsidRPr="00000000" w14:paraId="000005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Alexandre, 56 ans. Jardinier.</w:t>
      </w:r>
    </w:p>
    <w:p w:rsidR="00000000" w:rsidDel="00000000" w:rsidP="00000000" w:rsidRDefault="00000000" w:rsidRPr="00000000" w14:paraId="000005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raisons de sa venue :</w:t>
      </w:r>
    </w:p>
    <w:p w:rsidR="00000000" w:rsidDel="00000000" w:rsidP="00000000" w:rsidRDefault="00000000" w:rsidRPr="00000000" w14:paraId="000005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Diagnostiqué d’un Diabète de type 2 il y a 2 mois et ne souhaite pour le moment ne pas prendre de traitement et laisser la chance aux produits naturels.</w:t>
      </w:r>
    </w:p>
    <w:p w:rsidR="00000000" w:rsidDel="00000000" w:rsidP="00000000" w:rsidRDefault="00000000" w:rsidRPr="00000000" w14:paraId="000005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taux de cholestérol LDL est trop haut et le médecin l’a alerté sur les risques cardiovasculaires qu’ils pourraient avoir bientôt, s’il continue son hygiène de vie.</w:t>
      </w:r>
    </w:p>
    <w:p w:rsidR="00000000" w:rsidDel="00000000" w:rsidP="00000000" w:rsidRDefault="00000000" w:rsidRPr="00000000" w14:paraId="000005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est en surpoids avec un IMC de 40 (obésité massive) et doit perdre du poids.</w:t>
      </w:r>
    </w:p>
    <w:p w:rsidR="00000000" w:rsidDel="00000000" w:rsidP="00000000" w:rsidRDefault="00000000" w:rsidRPr="00000000" w14:paraId="000005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informations complémentaires</w:t>
      </w:r>
    </w:p>
    <w:p w:rsidR="00000000" w:rsidDel="00000000" w:rsidP="00000000" w:rsidRDefault="00000000" w:rsidRPr="00000000" w14:paraId="000005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questions à poser</w:t>
      </w:r>
    </w:p>
    <w:p w:rsidR="00000000" w:rsidDel="00000000" w:rsidP="00000000" w:rsidRDefault="00000000" w:rsidRPr="00000000" w14:paraId="000005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Depuis combien de temps êtes-vous en surpoids ?</w:t>
      </w:r>
    </w:p>
    <w:p w:rsidR="00000000" w:rsidDel="00000000" w:rsidP="00000000" w:rsidRDefault="00000000" w:rsidRPr="00000000" w14:paraId="000005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Avez-vous pris du poids en yoyo ? </w:t>
      </w:r>
    </w:p>
    <w:p w:rsidR="00000000" w:rsidDel="00000000" w:rsidP="00000000" w:rsidRDefault="00000000" w:rsidRPr="00000000" w14:paraId="000005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Qu’avez-vous mis en place pour baisser votre cholestérol ?</w:t>
      </w:r>
    </w:p>
    <w:p w:rsidR="00000000" w:rsidDel="00000000" w:rsidP="00000000" w:rsidRDefault="00000000" w:rsidRPr="00000000" w14:paraId="000005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Pratiquez-vous une activité sportive ?</w:t>
      </w:r>
    </w:p>
    <w:p w:rsidR="00000000" w:rsidDel="00000000" w:rsidP="00000000" w:rsidRDefault="00000000" w:rsidRPr="00000000" w14:paraId="000005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Avez-vous de l’hypertension ?</w:t>
      </w:r>
    </w:p>
    <w:p w:rsidR="00000000" w:rsidDel="00000000" w:rsidP="00000000" w:rsidRDefault="00000000" w:rsidRPr="00000000" w14:paraId="000005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 une échelle de 1 à 10, comment notez-vous votre niveau de stress ?</w:t>
      </w:r>
    </w:p>
    <w:p w:rsidR="00000000" w:rsidDel="00000000" w:rsidP="00000000" w:rsidRDefault="00000000" w:rsidRPr="00000000" w14:paraId="000005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 une échelle de 1 à 10, comment notez-vous votre niveau d’énergie ?</w:t>
      </w:r>
    </w:p>
    <w:p w:rsidR="00000000" w:rsidDel="00000000" w:rsidP="00000000" w:rsidRDefault="00000000" w:rsidRPr="00000000" w14:paraId="000005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Fumez-vous ?</w:t>
      </w:r>
    </w:p>
    <w:p w:rsidR="00000000" w:rsidDel="00000000" w:rsidP="00000000" w:rsidRDefault="00000000" w:rsidRPr="00000000" w14:paraId="000005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Votre langue est-elle blanchâtre le matin au réveil ?</w:t>
      </w:r>
    </w:p>
    <w:p w:rsidR="00000000" w:rsidDel="00000000" w:rsidP="00000000" w:rsidRDefault="00000000" w:rsidRPr="00000000" w14:paraId="000005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Avez-vous un intestin sensible ? Diarrhées, alternance diarrhées-constipations, spasmes, ballonnement, douleurs ? </w:t>
      </w:r>
    </w:p>
    <w:p w:rsidR="00000000" w:rsidDel="00000000" w:rsidP="00000000" w:rsidRDefault="00000000" w:rsidRPr="00000000" w14:paraId="000005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réponses d’Alexandre</w:t>
      </w:r>
    </w:p>
    <w:p w:rsidR="00000000" w:rsidDel="00000000" w:rsidP="00000000" w:rsidRDefault="00000000" w:rsidRPr="00000000" w14:paraId="000005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Suite au questionnaire, voici les réponses d’Alexandre :</w:t>
      </w:r>
    </w:p>
    <w:p w:rsidR="00000000" w:rsidDel="00000000" w:rsidP="00000000" w:rsidRDefault="00000000" w:rsidRPr="00000000" w14:paraId="000005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a pris du poids au fur et à mesure des années et plus particulièrement depuis le Covid.</w:t>
      </w:r>
    </w:p>
    <w:p w:rsidR="00000000" w:rsidDel="00000000" w:rsidP="00000000" w:rsidRDefault="00000000" w:rsidRPr="00000000" w14:paraId="000005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 la lague est blanchâtre le matin au réveil et son haleine n’est pas optimale.</w:t>
      </w:r>
    </w:p>
    <w:p w:rsidR="00000000" w:rsidDel="00000000" w:rsidP="00000000" w:rsidRDefault="00000000" w:rsidRPr="00000000" w14:paraId="000005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le moment il n’a rien mis en place. Il a juste arrêté l’alcool. Il fume depuis plus de 30 ans, 2 cigarettes par jour et voudrait arrêter.</w:t>
      </w:r>
    </w:p>
    <w:p w:rsidR="00000000" w:rsidDel="00000000" w:rsidP="00000000" w:rsidRDefault="00000000" w:rsidRPr="00000000" w14:paraId="000005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ne pratique pas d’activité sportive parce qu’il fait un travail déjà très physique.</w:t>
      </w:r>
    </w:p>
    <w:p w:rsidR="00000000" w:rsidDel="00000000" w:rsidP="00000000" w:rsidRDefault="00000000" w:rsidRPr="00000000" w14:paraId="000005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n’a pas d’hypertension mais son médecin lui a dit qu’il était à la limite. Il est souvent stressé et sens son cœur s’emballer parfois.</w:t>
      </w:r>
    </w:p>
    <w:p w:rsidR="00000000" w:rsidDel="00000000" w:rsidP="00000000" w:rsidRDefault="00000000" w:rsidRPr="00000000" w14:paraId="000005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se sent très fatigué pendant la pleine saison en été mai le reste de l’année ça va.</w:t>
      </w:r>
    </w:p>
    <w:p w:rsidR="00000000" w:rsidDel="00000000" w:rsidP="00000000" w:rsidRDefault="00000000" w:rsidRPr="00000000" w14:paraId="000005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 parfois des diarrhées et j’ai les intestins sensibles.</w:t>
      </w:r>
    </w:p>
    <w:p w:rsidR="00000000" w:rsidDel="00000000" w:rsidP="00000000" w:rsidRDefault="00000000" w:rsidRPr="00000000" w14:paraId="000005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L’accompagnement en phytothérapie</w:t>
      </w:r>
    </w:p>
    <w:p w:rsidR="00000000" w:rsidDel="00000000" w:rsidP="00000000" w:rsidRDefault="00000000" w:rsidRPr="00000000" w14:paraId="000005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Quelles sont les pistes de réflexion ?</w:t>
      </w:r>
    </w:p>
    <w:p w:rsidR="00000000" w:rsidDel="00000000" w:rsidP="00000000" w:rsidRDefault="00000000" w:rsidRPr="00000000" w14:paraId="000005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quelles plantes médicinales pensez vous pour Alexandre ?</w:t>
      </w:r>
    </w:p>
    <w:p w:rsidR="00000000" w:rsidDel="00000000" w:rsidP="00000000" w:rsidRDefault="00000000" w:rsidRPr="00000000" w14:paraId="000005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étapes d’accompagnement</w:t>
      </w:r>
    </w:p>
    <w:p w:rsidR="00000000" w:rsidDel="00000000" w:rsidP="00000000" w:rsidRDefault="00000000" w:rsidRPr="00000000" w14:paraId="000005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Etape 1 :</w:t>
      </w:r>
    </w:p>
    <w:p w:rsidR="00000000" w:rsidDel="00000000" w:rsidP="00000000" w:rsidRDefault="00000000" w:rsidRPr="00000000" w14:paraId="000005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Proposer un accompagnement alimentaire avec une alimentation équilibrée, à IG bas, riche en fibres, chrononutrition</w:t>
      </w:r>
    </w:p>
    <w:p w:rsidR="00000000" w:rsidDel="00000000" w:rsidP="00000000" w:rsidRDefault="00000000" w:rsidRPr="00000000" w14:paraId="000005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Pratique sportive pour utiliser le sucre en source d’énergie</w:t>
      </w:r>
    </w:p>
    <w:p w:rsidR="00000000" w:rsidDel="00000000" w:rsidP="00000000" w:rsidRDefault="00000000" w:rsidRPr="00000000" w14:paraId="000005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Apprendre à mieux gérer l’impact du stress et des émotions car ils peuvent perturber fortement la glycémie, souvent à la hausse</w:t>
      </w:r>
    </w:p>
    <w:p w:rsidR="00000000" w:rsidDel="00000000" w:rsidP="00000000" w:rsidRDefault="00000000" w:rsidRPr="00000000" w14:paraId="000005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Présenter votre stratégie</w:t>
      </w:r>
    </w:p>
    <w:p w:rsidR="00000000" w:rsidDel="00000000" w:rsidP="00000000" w:rsidRDefault="00000000" w:rsidRPr="00000000" w14:paraId="000005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63112" cy="1114581"/>
            <wp:effectExtent b="0" l="0" r="0" t="0"/>
            <wp:docPr id="2120797600"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4563112" cy="1114581"/>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Etape 2 : accompagner la perte de poids Continuer l’accompagnement alimentaire avec une alimentation équilibrée, à IG bas, riche en fibres, chrononutrition.</w:t>
      </w:r>
    </w:p>
    <w:p w:rsidR="00000000" w:rsidDel="00000000" w:rsidP="00000000" w:rsidRDefault="00000000" w:rsidRPr="00000000" w14:paraId="000005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Pratique sportive pour utiliser le sucre en source d’énergie.</w:t>
      </w:r>
    </w:p>
    <w:p w:rsidR="00000000" w:rsidDel="00000000" w:rsidP="00000000" w:rsidRDefault="00000000" w:rsidRPr="00000000" w14:paraId="000005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Proposer des plantes qui coupent la faim. Prévoir un deuxième drainage hépatique 3 mois plus tard : </w:t>
      </w:r>
    </w:p>
    <w:p w:rsidR="00000000" w:rsidDel="00000000" w:rsidP="00000000" w:rsidRDefault="00000000" w:rsidRPr="00000000" w14:paraId="000005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Trio : Pissenlit (racine), Bardane (racine) Fumeterre (complexe gélule, Ampoule ou décoction). </w:t>
      </w:r>
    </w:p>
    <w:p w:rsidR="00000000" w:rsidDel="00000000" w:rsidP="00000000" w:rsidRDefault="00000000" w:rsidRPr="00000000" w14:paraId="000005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L’été : prioriser l’infusion de romarin</w:t>
      </w:r>
    </w:p>
    <w:p w:rsidR="00000000" w:rsidDel="00000000" w:rsidP="00000000" w:rsidRDefault="00000000" w:rsidRPr="00000000" w14:paraId="000005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L’accompagnement proposé</w:t>
      </w:r>
    </w:p>
    <w:p w:rsidR="00000000" w:rsidDel="00000000" w:rsidP="00000000" w:rsidRDefault="00000000" w:rsidRPr="00000000" w14:paraId="000005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Etape 1 :</w:t>
      </w:r>
    </w:p>
    <w:p w:rsidR="00000000" w:rsidDel="00000000" w:rsidP="00000000" w:rsidRDefault="00000000" w:rsidRPr="00000000" w14:paraId="000005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Décoction en cure de 3 semaine par mois Pour un paquet de 140g (à faire sur-mesure en </w:t>
      </w:r>
    </w:p>
    <w:p w:rsidR="00000000" w:rsidDel="00000000" w:rsidP="00000000" w:rsidRDefault="00000000" w:rsidRPr="00000000" w14:paraId="000005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herboristerie) 20g Myrtille (feuilles), 20g Gymnema (feuilles), 20g </w:t>
      </w:r>
    </w:p>
    <w:p w:rsidR="00000000" w:rsidDel="00000000" w:rsidP="00000000" w:rsidRDefault="00000000" w:rsidRPr="00000000" w14:paraId="000005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Olivier (feuilles), 20g Pissenlit (racine), 20g Bardane </w:t>
      </w:r>
    </w:p>
    <w:p w:rsidR="00000000" w:rsidDel="00000000" w:rsidP="00000000" w:rsidRDefault="00000000" w:rsidRPr="00000000" w14:paraId="000005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(racine), 20g Aigremoine (sommité), 10g Fumeterre, 10g Camomille Matricaire</w:t>
      </w:r>
    </w:p>
    <w:p w:rsidR="00000000" w:rsidDel="00000000" w:rsidP="00000000" w:rsidRDefault="00000000" w:rsidRPr="00000000" w14:paraId="000005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 plantes se prennent en début de repas.</w:t>
      </w:r>
    </w:p>
    <w:p w:rsidR="00000000" w:rsidDel="00000000" w:rsidP="00000000" w:rsidRDefault="00000000" w:rsidRPr="00000000" w14:paraId="000005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renouveler sur plusieurs mois autant que besoin.</w:t>
      </w:r>
    </w:p>
    <w:p w:rsidR="00000000" w:rsidDel="00000000" w:rsidP="00000000" w:rsidRDefault="00000000" w:rsidRPr="00000000" w14:paraId="000005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Posologie : Mettre 2 cuillères à soupe du mélange dans 50cl d’eau froide, faire bouillir 3 minutes et laisser infuser 5 minutes. Boire une tasse de 25 cl, chaude ou froide, avant les deux principaux repas de la journée.</w:t>
      </w:r>
    </w:p>
    <w:p w:rsidR="00000000" w:rsidDel="00000000" w:rsidP="00000000" w:rsidRDefault="00000000" w:rsidRPr="00000000" w14:paraId="000005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Hydrolat de cannelle pour aromatiser votre tisane ou dans votre eau de boisson de la journée : elle est tonique, anti-fringale de sucre et hypoglycémiante. C’est LA boisson qui a tout bon, à condition d’aimer ça bien sûr, sinon l’hydrolat de géranium rosat bourbon peut aussi faire l’affaire !</w:t>
      </w:r>
    </w:p>
    <w:p w:rsidR="00000000" w:rsidDel="00000000" w:rsidP="00000000" w:rsidRDefault="00000000" w:rsidRPr="00000000" w14:paraId="000005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Posologie : 1 cuillère à soupe dans un verre d'eau tiède, matin et soir avant de manger, 3 semaines par mois.</w:t>
      </w:r>
    </w:p>
    <w:p w:rsidR="00000000" w:rsidDel="00000000" w:rsidP="00000000" w:rsidRDefault="00000000" w:rsidRPr="00000000" w14:paraId="000005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Gemmo d’Aubépine pendant 3 semaines</w:t>
      </w:r>
    </w:p>
    <w:p w:rsidR="00000000" w:rsidDel="00000000" w:rsidP="00000000" w:rsidRDefault="00000000" w:rsidRPr="00000000" w14:paraId="000005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Kudzu pour l’arrêt du tabac (gélule)</w:t>
      </w:r>
    </w:p>
    <w:p w:rsidR="00000000" w:rsidDel="00000000" w:rsidP="00000000" w:rsidRDefault="00000000" w:rsidRPr="00000000" w14:paraId="000005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Alterner Zinc, Chrome et Berbérine ou Gymnema – 1 mois de cure pour chaque à alterner durant l’année.</w:t>
      </w:r>
    </w:p>
    <w:p w:rsidR="00000000" w:rsidDel="00000000" w:rsidP="00000000" w:rsidRDefault="00000000" w:rsidRPr="00000000" w14:paraId="000005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L’accompagnement proposé</w:t>
      </w:r>
    </w:p>
    <w:p w:rsidR="00000000" w:rsidDel="00000000" w:rsidP="00000000" w:rsidRDefault="00000000" w:rsidRPr="00000000" w14:paraId="000005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Berberine (Berberis aristata) - Racine Contrôle du taux de glucose dans le sang. Réduit le taux de tryglycérides.</w:t>
      </w:r>
    </w:p>
    <w:p w:rsidR="00000000" w:rsidDel="00000000" w:rsidP="00000000" w:rsidRDefault="00000000" w:rsidRPr="00000000" w14:paraId="000005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Existent uniquement en gélule</w:t>
      </w:r>
    </w:p>
    <w:p w:rsidR="00000000" w:rsidDel="00000000" w:rsidP="00000000" w:rsidRDefault="00000000" w:rsidRPr="00000000" w14:paraId="000005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elles peuvent se prendre en première intention quand le diabète est découvert et aussi avec les médicaments mais leur effet s’y ajoute.</w:t>
      </w:r>
    </w:p>
    <w:p w:rsidR="00000000" w:rsidDel="00000000" w:rsidP="00000000" w:rsidRDefault="00000000" w:rsidRPr="00000000" w14:paraId="000005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convient donc ABSOLUMENT, de surveiller sa glycémie avec les hémoglucotests (HGT) et des bilans sanguins réguliers pour ajuster les traitements et ne pas faire d’hypoglycémie.</w:t>
      </w:r>
    </w:p>
    <w:p w:rsidR="00000000" w:rsidDel="00000000" w:rsidP="00000000" w:rsidRDefault="00000000" w:rsidRPr="00000000" w14:paraId="000005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Etape 2 : accompagner la perte de poids</w:t>
      </w:r>
    </w:p>
    <w:p w:rsidR="00000000" w:rsidDel="00000000" w:rsidP="00000000" w:rsidRDefault="00000000" w:rsidRPr="00000000" w14:paraId="000005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Garcinia</w:t>
      </w:r>
    </w:p>
    <w:p w:rsidR="00000000" w:rsidDel="00000000" w:rsidP="00000000" w:rsidRDefault="00000000" w:rsidRPr="00000000" w14:paraId="000005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recherches en Asie ont permis d’identifier la présence d’acide hydroxycitrique, un composé qui a révélé plusieurs atouts minceur pour réguler l’appétit et lutter contre les excès de lipides dans le sang.</w:t>
      </w:r>
    </w:p>
    <w:p w:rsidR="00000000" w:rsidDel="00000000" w:rsidP="00000000" w:rsidRDefault="00000000" w:rsidRPr="00000000" w14:paraId="000005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L’accompagnement proposé</w:t>
      </w:r>
    </w:p>
    <w:p w:rsidR="00000000" w:rsidDel="00000000" w:rsidP="00000000" w:rsidRDefault="00000000" w:rsidRPr="00000000" w14:paraId="000005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Etape 2 : accompagner la perte de poids</w:t>
      </w:r>
    </w:p>
    <w:p w:rsidR="00000000" w:rsidDel="00000000" w:rsidP="00000000" w:rsidRDefault="00000000" w:rsidRPr="00000000" w14:paraId="000005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Konjac</w:t>
      </w:r>
    </w:p>
    <w:p w:rsidR="00000000" w:rsidDel="00000000" w:rsidP="00000000" w:rsidRDefault="00000000" w:rsidRPr="00000000" w14:paraId="000005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modérer l’appétit : Pour réduire l’appétit et prendre de la place dans l’estomac. </w:t>
      </w:r>
    </w:p>
    <w:p w:rsidR="00000000" w:rsidDel="00000000" w:rsidP="00000000" w:rsidRDefault="00000000" w:rsidRPr="00000000" w14:paraId="000005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contient des fibres (les glucomannanes), qui le font gonfler de plusieurs fois son poids. </w:t>
      </w:r>
    </w:p>
    <w:p w:rsidR="00000000" w:rsidDel="00000000" w:rsidP="00000000" w:rsidRDefault="00000000" w:rsidRPr="00000000" w14:paraId="000005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Posologie : 2 gélules de 500 mg 30 minutes avant un repas avec un grand verre d’eau, puis au début du repas. 30 minutes après le repas, rebuvez un verre d’eau pour faire gonfler. </w:t>
      </w:r>
    </w:p>
    <w:p w:rsidR="00000000" w:rsidDel="00000000" w:rsidP="00000000" w:rsidRDefault="00000000" w:rsidRPr="00000000" w14:paraId="000005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 super fibres absorbent au passage graisses et sucres pour un effet satiétogène et peu calorique.</w:t>
      </w:r>
    </w:p>
    <w:p w:rsidR="00000000" w:rsidDel="00000000" w:rsidP="00000000" w:rsidRDefault="00000000" w:rsidRPr="00000000" w14:paraId="000005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Etape 2 : booster le métabolisme</w:t>
      </w:r>
    </w:p>
    <w:p w:rsidR="00000000" w:rsidDel="00000000" w:rsidP="00000000" w:rsidRDefault="00000000" w:rsidRPr="00000000" w14:paraId="000005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Le maté vert augmente aussi la thermogenèse, c’est-à-dire la combustion des graisses.</w:t>
      </w:r>
    </w:p>
    <w:p w:rsidR="00000000" w:rsidDel="00000000" w:rsidP="00000000" w:rsidRDefault="00000000" w:rsidRPr="00000000" w14:paraId="000005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Posologie : 4 cuillères à café dans 1 litre d’eau bouillante à infuser 10 minutes, à boire avant 17 h. </w:t>
      </w:r>
    </w:p>
    <w:p w:rsidR="00000000" w:rsidDel="00000000" w:rsidP="00000000" w:rsidRDefault="00000000" w:rsidRPr="00000000" w14:paraId="000005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La guarana est cette plante riche en caféine aux propriétés brûle-graisse et tonique maintes fois éprouvées. </w:t>
      </w:r>
    </w:p>
    <w:p w:rsidR="00000000" w:rsidDel="00000000" w:rsidP="00000000" w:rsidRDefault="00000000" w:rsidRPr="00000000" w14:paraId="000005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Posologie : 2 cuillères à café dans 1 litre d’eau ou dans le maté. </w:t>
      </w:r>
    </w:p>
    <w:p w:rsidR="00000000" w:rsidDel="00000000" w:rsidP="00000000" w:rsidRDefault="00000000" w:rsidRPr="00000000" w14:paraId="000005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Contre indiqué chez les personnes nerveuses ou souffrant d’hypertension. </w:t>
      </w:r>
    </w:p>
    <w:sectPr>
      <w:pgSz w:h="16838" w:w="11906" w:orient="portrait"/>
      <w:pgMar w:bottom="244" w:top="567"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itre7">
    <w:name w:val="heading 7"/>
    <w:basedOn w:val="Normal"/>
    <w:next w:val="Normal"/>
    <w:link w:val="Titre7Car"/>
    <w:uiPriority w:val="9"/>
    <w:semiHidden w:val="1"/>
    <w:unhideWhenUsed w:val="1"/>
    <w:qFormat w:val="1"/>
    <w:rsid w:val="00FD5D08"/>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FD5D08"/>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FD5D08"/>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FD5D08"/>
    <w:rPr>
      <w:rFonts w:asciiTheme="majorHAnsi" w:cstheme="majorBidi" w:eastAsiaTheme="majorEastAsia" w:hAnsiTheme="majorHAnsi"/>
      <w:color w:val="2f5496" w:themeColor="accent1" w:themeShade="0000BF"/>
      <w:sz w:val="40"/>
      <w:szCs w:val="40"/>
    </w:rPr>
  </w:style>
  <w:style w:type="character" w:styleId="Titre2Car" w:customStyle="1">
    <w:name w:val="Titre 2 Car"/>
    <w:basedOn w:val="Policepardfaut"/>
    <w:link w:val="Titre2"/>
    <w:uiPriority w:val="9"/>
    <w:semiHidden w:val="1"/>
    <w:rsid w:val="00FD5D08"/>
    <w:rPr>
      <w:rFonts w:asciiTheme="majorHAnsi" w:cstheme="majorBidi" w:eastAsiaTheme="majorEastAsia" w:hAnsiTheme="majorHAnsi"/>
      <w:color w:val="2f5496" w:themeColor="accent1" w:themeShade="0000BF"/>
      <w:sz w:val="32"/>
      <w:szCs w:val="32"/>
    </w:rPr>
  </w:style>
  <w:style w:type="character" w:styleId="Titre3Car" w:customStyle="1">
    <w:name w:val="Titre 3 Car"/>
    <w:basedOn w:val="Policepardfaut"/>
    <w:link w:val="Titre3"/>
    <w:uiPriority w:val="9"/>
    <w:semiHidden w:val="1"/>
    <w:rsid w:val="00FD5D08"/>
    <w:rPr>
      <w:rFonts w:cstheme="majorBidi" w:eastAsiaTheme="majorEastAsia"/>
      <w:color w:val="2f5496" w:themeColor="accent1" w:themeShade="0000BF"/>
      <w:sz w:val="28"/>
      <w:szCs w:val="28"/>
    </w:rPr>
  </w:style>
  <w:style w:type="character" w:styleId="Titre4Car" w:customStyle="1">
    <w:name w:val="Titre 4 Car"/>
    <w:basedOn w:val="Policepardfaut"/>
    <w:link w:val="Titre4"/>
    <w:uiPriority w:val="9"/>
    <w:semiHidden w:val="1"/>
    <w:rsid w:val="00FD5D08"/>
    <w:rPr>
      <w:rFonts w:cstheme="majorBidi" w:eastAsiaTheme="majorEastAsia"/>
      <w:i w:val="1"/>
      <w:iCs w:val="1"/>
      <w:color w:val="2f5496" w:themeColor="accent1" w:themeShade="0000BF"/>
    </w:rPr>
  </w:style>
  <w:style w:type="character" w:styleId="Titre5Car" w:customStyle="1">
    <w:name w:val="Titre 5 Car"/>
    <w:basedOn w:val="Policepardfaut"/>
    <w:link w:val="Titre5"/>
    <w:uiPriority w:val="9"/>
    <w:semiHidden w:val="1"/>
    <w:rsid w:val="00FD5D08"/>
    <w:rPr>
      <w:rFonts w:cstheme="majorBidi" w:eastAsiaTheme="majorEastAsia"/>
      <w:color w:val="2f5496" w:themeColor="accent1" w:themeShade="0000BF"/>
    </w:rPr>
  </w:style>
  <w:style w:type="character" w:styleId="Titre6Car" w:customStyle="1">
    <w:name w:val="Titre 6 Car"/>
    <w:basedOn w:val="Policepardfaut"/>
    <w:link w:val="Titre6"/>
    <w:uiPriority w:val="9"/>
    <w:semiHidden w:val="1"/>
    <w:rsid w:val="00FD5D08"/>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FD5D08"/>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FD5D08"/>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FD5D08"/>
    <w:rPr>
      <w:rFonts w:cstheme="majorBidi" w:eastAsiaTheme="majorEastAsia"/>
      <w:color w:val="272727" w:themeColor="text1" w:themeTint="0000D8"/>
    </w:rPr>
  </w:style>
  <w:style w:type="character" w:styleId="TitreCar" w:customStyle="1">
    <w:name w:val="Titre Car"/>
    <w:basedOn w:val="Policepardfaut"/>
    <w:link w:val="Titre"/>
    <w:uiPriority w:val="10"/>
    <w:rsid w:val="00FD5D08"/>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FD5D08"/>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FD5D08"/>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FD5D08"/>
    <w:rPr>
      <w:i w:val="1"/>
      <w:iCs w:val="1"/>
      <w:color w:val="404040" w:themeColor="text1" w:themeTint="0000BF"/>
    </w:rPr>
  </w:style>
  <w:style w:type="paragraph" w:styleId="Paragraphedeliste">
    <w:name w:val="List Paragraph"/>
    <w:basedOn w:val="Normal"/>
    <w:uiPriority w:val="34"/>
    <w:qFormat w:val="1"/>
    <w:rsid w:val="00FD5D08"/>
    <w:pPr>
      <w:ind w:left="720"/>
      <w:contextualSpacing w:val="1"/>
    </w:pPr>
  </w:style>
  <w:style w:type="character" w:styleId="Accentuationintense">
    <w:name w:val="Intense Emphasis"/>
    <w:basedOn w:val="Policepardfaut"/>
    <w:uiPriority w:val="21"/>
    <w:qFormat w:val="1"/>
    <w:rsid w:val="00FD5D08"/>
    <w:rPr>
      <w:i w:val="1"/>
      <w:iCs w:val="1"/>
      <w:color w:val="2f5496" w:themeColor="accent1" w:themeShade="0000BF"/>
    </w:rPr>
  </w:style>
  <w:style w:type="paragraph" w:styleId="Citationintense">
    <w:name w:val="Intense Quote"/>
    <w:basedOn w:val="Normal"/>
    <w:next w:val="Normal"/>
    <w:link w:val="CitationintenseCar"/>
    <w:uiPriority w:val="30"/>
    <w:qFormat w:val="1"/>
    <w:rsid w:val="00FD5D0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tionintenseCar" w:customStyle="1">
    <w:name w:val="Citation intense Car"/>
    <w:basedOn w:val="Policepardfaut"/>
    <w:link w:val="Citationintense"/>
    <w:uiPriority w:val="30"/>
    <w:rsid w:val="00FD5D08"/>
    <w:rPr>
      <w:i w:val="1"/>
      <w:iCs w:val="1"/>
      <w:color w:val="2f5496" w:themeColor="accent1" w:themeShade="0000BF"/>
    </w:rPr>
  </w:style>
  <w:style w:type="character" w:styleId="Rfrenceintense">
    <w:name w:val="Intense Reference"/>
    <w:basedOn w:val="Policepardfaut"/>
    <w:uiPriority w:val="32"/>
    <w:qFormat w:val="1"/>
    <w:rsid w:val="00FD5D08"/>
    <w:rPr>
      <w:b w:val="1"/>
      <w:bCs w:val="1"/>
      <w:smallCaps w:val="1"/>
      <w:color w:val="2f5496" w:themeColor="accent1" w:themeShade="0000BF"/>
      <w:spacing w:val="5"/>
    </w:rPr>
  </w:style>
  <w:style w:type="paragraph" w:styleId="En-tte">
    <w:name w:val="header"/>
    <w:basedOn w:val="Normal"/>
    <w:link w:val="En-tteCar"/>
    <w:uiPriority w:val="99"/>
    <w:unhideWhenUsed w:val="1"/>
    <w:rsid w:val="007A210B"/>
    <w:pPr>
      <w:tabs>
        <w:tab w:val="center" w:pos="4536"/>
        <w:tab w:val="right" w:pos="9072"/>
      </w:tabs>
      <w:spacing w:after="0" w:line="240" w:lineRule="auto"/>
    </w:pPr>
  </w:style>
  <w:style w:type="character" w:styleId="En-tteCar" w:customStyle="1">
    <w:name w:val="En-tête Car"/>
    <w:basedOn w:val="Policepardfaut"/>
    <w:link w:val="En-tte"/>
    <w:uiPriority w:val="99"/>
    <w:rsid w:val="007A210B"/>
  </w:style>
  <w:style w:type="paragraph" w:styleId="Pieddepage">
    <w:name w:val="footer"/>
    <w:basedOn w:val="Normal"/>
    <w:link w:val="PieddepageCar"/>
    <w:uiPriority w:val="99"/>
    <w:unhideWhenUsed w:val="1"/>
    <w:rsid w:val="007A210B"/>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7A210B"/>
  </w:style>
  <w:style w:type="table" w:styleId="TableGrid" w:customStyle="1">
    <w:name w:val="TableGrid"/>
    <w:rsid w:val="00BD6FAC"/>
    <w:pPr>
      <w:spacing w:after="0" w:line="240" w:lineRule="auto"/>
    </w:pPr>
    <w:rPr>
      <w:rFonts w:eastAsiaTheme="minorEastAsia"/>
      <w:sz w:val="24"/>
      <w:szCs w:val="24"/>
      <w:lang w:eastAsia="fr-FR"/>
    </w:rPr>
    <w:tblPr>
      <w:tblCellMar>
        <w:top w:w="0.0" w:type="dxa"/>
        <w:left w:w="0.0" w:type="dxa"/>
        <w:bottom w:w="0.0" w:type="dxa"/>
        <w:right w:w="0.0" w:type="dxa"/>
      </w:tblCellMar>
    </w:tbl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20" Type="http://schemas.openxmlformats.org/officeDocument/2006/relationships/image" Target="media/image23.png"/><Relationship Id="rId42" Type="http://schemas.openxmlformats.org/officeDocument/2006/relationships/image" Target="media/image19.png"/><Relationship Id="rId41" Type="http://schemas.openxmlformats.org/officeDocument/2006/relationships/image" Target="media/image35.png"/><Relationship Id="rId22" Type="http://schemas.openxmlformats.org/officeDocument/2006/relationships/image" Target="media/image26.png"/><Relationship Id="rId21" Type="http://schemas.openxmlformats.org/officeDocument/2006/relationships/image" Target="media/image18.png"/><Relationship Id="rId43" Type="http://schemas.openxmlformats.org/officeDocument/2006/relationships/image" Target="media/image31.png"/><Relationship Id="rId24" Type="http://schemas.openxmlformats.org/officeDocument/2006/relationships/image" Target="media/image34.png"/><Relationship Id="rId23"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36.png"/><Relationship Id="rId25" Type="http://schemas.openxmlformats.org/officeDocument/2006/relationships/image" Target="media/image29.png"/><Relationship Id="rId28" Type="http://schemas.openxmlformats.org/officeDocument/2006/relationships/image" Target="media/image10.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9.png"/><Relationship Id="rId31" Type="http://schemas.openxmlformats.org/officeDocument/2006/relationships/image" Target="media/image14.png"/><Relationship Id="rId30" Type="http://schemas.openxmlformats.org/officeDocument/2006/relationships/image" Target="media/image8.png"/><Relationship Id="rId11" Type="http://schemas.openxmlformats.org/officeDocument/2006/relationships/image" Target="media/image25.png"/><Relationship Id="rId33" Type="http://schemas.openxmlformats.org/officeDocument/2006/relationships/image" Target="media/image2.png"/><Relationship Id="rId10" Type="http://schemas.openxmlformats.org/officeDocument/2006/relationships/image" Target="media/image1.png"/><Relationship Id="rId32" Type="http://schemas.openxmlformats.org/officeDocument/2006/relationships/image" Target="media/image13.png"/><Relationship Id="rId13" Type="http://schemas.openxmlformats.org/officeDocument/2006/relationships/image" Target="media/image21.png"/><Relationship Id="rId35" Type="http://schemas.openxmlformats.org/officeDocument/2006/relationships/image" Target="media/image17.png"/><Relationship Id="rId12" Type="http://schemas.openxmlformats.org/officeDocument/2006/relationships/image" Target="media/image12.png"/><Relationship Id="rId34" Type="http://schemas.openxmlformats.org/officeDocument/2006/relationships/image" Target="media/image4.png"/><Relationship Id="rId15" Type="http://schemas.openxmlformats.org/officeDocument/2006/relationships/image" Target="media/image22.png"/><Relationship Id="rId37" Type="http://schemas.openxmlformats.org/officeDocument/2006/relationships/image" Target="media/image5.png"/><Relationship Id="rId14" Type="http://schemas.openxmlformats.org/officeDocument/2006/relationships/image" Target="media/image33.png"/><Relationship Id="rId36" Type="http://schemas.openxmlformats.org/officeDocument/2006/relationships/image" Target="media/image7.png"/><Relationship Id="rId17" Type="http://schemas.openxmlformats.org/officeDocument/2006/relationships/image" Target="media/image16.png"/><Relationship Id="rId39" Type="http://schemas.openxmlformats.org/officeDocument/2006/relationships/image" Target="media/image15.png"/><Relationship Id="rId16" Type="http://schemas.openxmlformats.org/officeDocument/2006/relationships/image" Target="media/image27.png"/><Relationship Id="rId38" Type="http://schemas.openxmlformats.org/officeDocument/2006/relationships/image" Target="media/image28.png"/><Relationship Id="rId19" Type="http://schemas.openxmlformats.org/officeDocument/2006/relationships/image" Target="media/image32.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ADJZjTxtLPwe8FS3lMUKjms/zQ==">CgMxLjAaJQoBMBIgCh4IB0IaCg9UaW1lcyBOZXcgUm9tYW4SB0d1bmdzdWgaIwoBMRIeChwIB0IYCg9UaW1lcyBOZXcgUm9tYW4SBUNhcmRv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2025-09-02T08:11:00Z</dcterms:created>
  <dc:creator>Dominos CARGAN</dc:creator>
</cp:coreProperties>
</file>