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28F60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3E5FBB5" w14:textId="77777777" w:rsidR="00C50BDD" w:rsidRPr="00E121BD" w:rsidRDefault="006D3AA5">
            <w:pPr>
              <w:jc w:val="center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t>FICHE 1 — ARGILE PAR VOIE INTERNE</w:t>
            </w:r>
          </w:p>
        </w:tc>
      </w:tr>
    </w:tbl>
    <w:p w14:paraId="024D1143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619BF11C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2E7D32"/>
          <w:sz w:val="24"/>
          <w:szCs w:val="24"/>
        </w:rPr>
        <w:t>Préparations de base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1C45F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single" w:sz="20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7D9ABD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2E7D32"/>
                <w:sz w:val="22"/>
                <w:szCs w:val="22"/>
              </w:rPr>
              <w:t>Eau d'argile (la plus douce)</w:t>
            </w:r>
          </w:p>
          <w:p w14:paraId="0BA60DCB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Préparation : </w:t>
            </w:r>
            <w:r w:rsidRPr="00E121BD">
              <w:rPr>
                <w:rFonts w:ascii="Book Antiqua" w:hAnsi="Book Antiqua"/>
              </w:rPr>
              <w:t>1 cuillère à café d'argile ultra-ventilée dans un verre d'eau. Laisser reposer 3-4h ou une nuit.</w:t>
            </w:r>
          </w:p>
          <w:p w14:paraId="7C6BE302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Comment boire : </w:t>
            </w:r>
            <w:r w:rsidRPr="00E121BD">
              <w:rPr>
                <w:rFonts w:ascii="Book Antiqua" w:hAnsi="Book Antiqua"/>
              </w:rPr>
              <w:t>Boire uniquement l'eau infusée — laisser le dépôt d'argile au fond du verre.</w:t>
            </w:r>
          </w:p>
          <w:p w14:paraId="51F0C1C1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Effet : </w:t>
            </w:r>
            <w:r w:rsidRPr="00E121BD">
              <w:rPr>
                <w:rFonts w:ascii="Book Antiqua" w:hAnsi="Book Antiqua"/>
              </w:rPr>
              <w:t>Le plus doux. Idéal pour débuter ou en cas de fragilité digestive (reflux, estomac irrité).</w:t>
            </w:r>
          </w:p>
        </w:tc>
      </w:tr>
    </w:tbl>
    <w:p w14:paraId="431D19E9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4CD3C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single" w:sz="20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77E95E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1565C0"/>
                <w:sz w:val="22"/>
                <w:szCs w:val="22"/>
              </w:rPr>
              <w:t>Eau argileuse (plus concentrée)</w:t>
            </w:r>
          </w:p>
          <w:p w14:paraId="6940A04D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Préparation : </w:t>
            </w:r>
            <w:r w:rsidRPr="00E121BD">
              <w:rPr>
                <w:rFonts w:ascii="Book Antiqua" w:hAnsi="Book Antiqua"/>
              </w:rPr>
              <w:t>Même procédé mais, avant de boire, on mélange tout le contenu du verre.</w:t>
            </w:r>
          </w:p>
          <w:p w14:paraId="6F528C0D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Effet : </w:t>
            </w:r>
            <w:r w:rsidRPr="00E121BD">
              <w:rPr>
                <w:rFonts w:ascii="Book Antiqua" w:hAnsi="Book Antiqua"/>
              </w:rPr>
              <w:t xml:space="preserve">Plus concentré. Recommandé pour diarrhée, </w:t>
            </w:r>
            <w:proofErr w:type="spellStart"/>
            <w:r w:rsidRPr="00E121BD">
              <w:rPr>
                <w:rFonts w:ascii="Book Antiqua" w:hAnsi="Book Antiqua"/>
              </w:rPr>
              <w:t>tourista</w:t>
            </w:r>
            <w:proofErr w:type="spellEnd"/>
            <w:r w:rsidRPr="00E121BD">
              <w:rPr>
                <w:rFonts w:ascii="Book Antiqua" w:hAnsi="Book Antiqua"/>
              </w:rPr>
              <w:t xml:space="preserve"> ou </w:t>
            </w:r>
            <w:proofErr w:type="spellStart"/>
            <w:r w:rsidRPr="00E121BD">
              <w:rPr>
                <w:rFonts w:ascii="Book Antiqua" w:hAnsi="Book Antiqua"/>
              </w:rPr>
              <w:t>détox</w:t>
            </w:r>
            <w:proofErr w:type="spellEnd"/>
            <w:r w:rsidRPr="00E121BD">
              <w:rPr>
                <w:rFonts w:ascii="Book Antiqua" w:hAnsi="Book Antiqua"/>
              </w:rPr>
              <w:t xml:space="preserve"> active.</w:t>
            </w:r>
          </w:p>
        </w:tc>
      </w:tr>
    </w:tbl>
    <w:p w14:paraId="73601B28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48FEC4F7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2E7D32"/>
          <w:sz w:val="24"/>
          <w:szCs w:val="24"/>
        </w:rPr>
        <w:t>Protocoles par indications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2000"/>
        <w:gridCol w:w="3660"/>
      </w:tblGrid>
      <w:tr w:rsidR="00C50BDD" w:rsidRPr="00E121BD" w14:paraId="0B61E8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61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Indication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7C4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Argile conseillée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788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Fréquence / Durée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7B0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Modalités</w:t>
            </w:r>
          </w:p>
        </w:tc>
      </w:tr>
      <w:tr w:rsidR="00C50BDD" w:rsidRPr="00E121BD" w14:paraId="52384A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0D9C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Reflux / douleurs d'estomac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E9B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Blanche (Kaolin)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2B3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1 verre avant chaque repas — 3 semaines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460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Eau d'argile ou eau argileuse selon tolérance</w:t>
            </w:r>
          </w:p>
        </w:tc>
      </w:tr>
      <w:tr w:rsidR="00C50BDD" w:rsidRPr="00E121BD" w14:paraId="29C7DA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9C4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Diarrhée /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Tourista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5C8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Argile Verte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Montmorillonite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EBC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3 à 5 verres par jour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73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Eau argileuse (tout mélanger avant de boire)</w:t>
            </w:r>
          </w:p>
        </w:tc>
      </w:tr>
      <w:tr w:rsidR="00C50BDD" w:rsidRPr="00E121BD" w14:paraId="6FB667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615C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Détox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&amp;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reminéralisation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F8C4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 (ultra-ventilée)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31B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1 verre le matin à jeun — 15 jours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5AB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Eau d'argile (boire l'eau, laisser le dépôt)</w:t>
            </w:r>
          </w:p>
        </w:tc>
      </w:tr>
      <w:tr w:rsidR="00C50BDD" w:rsidRPr="00E121BD" w14:paraId="141DDE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740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Rhumatismes (soutien interne)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3D7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14C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2 verres/jour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21C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Matin à jeun + soir au coucher</w:t>
            </w:r>
          </w:p>
        </w:tc>
      </w:tr>
      <w:tr w:rsidR="00C50BDD" w:rsidRPr="00E121BD" w14:paraId="18868B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CCD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Cure générale entretien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905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 ou Blanche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A4C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1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càc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>/jour — cure de 3 semaines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645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Matin au réveil OU soir au coucher OU 30 min avant repas</w:t>
            </w:r>
          </w:p>
        </w:tc>
      </w:tr>
    </w:tbl>
    <w:p w14:paraId="7CA4CAC2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7141A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71C1C"/>
              <w:left w:val="single" w:sz="20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035E3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Apple Color Emoji" w:hAnsi="Apple Color Emoji" w:cs="Apple Color Emoji"/>
                <w:b/>
                <w:bCs/>
                <w:color w:val="B71C1C"/>
              </w:rPr>
              <w:t>⚠</w:t>
            </w:r>
            <w:r w:rsidRPr="00E121BD">
              <w:rPr>
                <w:rFonts w:ascii="Book Antiqua" w:hAnsi="Book Antiqua"/>
                <w:b/>
                <w:bCs/>
                <w:color w:val="B71C1C"/>
              </w:rPr>
              <w:t xml:space="preserve">  CONTRE-INDICATIONS : </w:t>
            </w:r>
            <w:r w:rsidRPr="00E121BD">
              <w:rPr>
                <w:rFonts w:ascii="Book Antiqua" w:hAnsi="Book Antiqua"/>
                <w:color w:val="B71C1C"/>
              </w:rPr>
              <w:t>Constipation, hernie digestive, HTA, antécédent d'occlusion intestinale : usage oral CONTRE-INDIQUÉ. Femmes enceintes, allaitantes et jeunes enfants : dosages adaptés. Prendre à distance des médicaments (pouvoir absorbant élevé). Ne pas associer à un régime riche en graisses. Boire suffisamment d'eau pendant la cure.</w:t>
            </w:r>
          </w:p>
        </w:tc>
      </w:tr>
    </w:tbl>
    <w:p w14:paraId="0000682B" w14:textId="77777777" w:rsidR="00C50BDD" w:rsidRPr="00E121BD" w:rsidRDefault="006D3AA5">
      <w:pPr>
        <w:rPr>
          <w:rFonts w:ascii="Book Antiqua" w:hAnsi="Book Antiqua"/>
        </w:rPr>
      </w:pPr>
      <w:r w:rsidRPr="00E121BD">
        <w:rPr>
          <w:rFonts w:ascii="Book Antiqua" w:hAnsi="Book Antiqua"/>
        </w:rPr>
        <w:br w:type="page"/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2BA88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360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A8E010" w14:textId="77777777" w:rsidR="00C50BDD" w:rsidRPr="00E121BD" w:rsidRDefault="006D3AA5">
            <w:pPr>
              <w:jc w:val="center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lastRenderedPageBreak/>
              <w:t>FICHE 2 — ARGILE POUR LA PEAU</w:t>
            </w:r>
          </w:p>
        </w:tc>
      </w:tr>
    </w:tbl>
    <w:p w14:paraId="7A4D3F50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5260"/>
      </w:tblGrid>
      <w:tr w:rsidR="00C50BDD" w:rsidRPr="00E121BD" w14:paraId="4C73BC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CA04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Problématique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A8C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Argile conseillée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FCB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Application &amp; Protocole</w:t>
            </w:r>
          </w:p>
        </w:tc>
      </w:tr>
      <w:tr w:rsidR="00C50BDD" w:rsidRPr="00E121BD" w14:paraId="69464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21C6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Acné (zones ciblées)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630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Argile Verte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Montmorillonite</w:t>
            </w:r>
            <w:proofErr w:type="spellEnd"/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C81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Zones ciblées : 5 min/jour. Masque complet : 30 min, 1x/semaine. Astuce : ajouter du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curcuma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en poudre (doser avec soin).</w:t>
            </w:r>
          </w:p>
        </w:tc>
      </w:tr>
      <w:tr w:rsidR="00C50BDD" w:rsidRPr="00E121BD" w14:paraId="3E7E9B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DB7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Peaux normales à grasses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A01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Argile Verte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Illite</w:t>
            </w:r>
            <w:proofErr w:type="spellEnd"/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E10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argile + eau, couche épaisse sur peau humidifiée, 15 min. 1x/semaine.</w:t>
            </w:r>
          </w:p>
        </w:tc>
      </w:tr>
      <w:tr w:rsidR="00C50BDD" w:rsidRPr="00E121BD" w14:paraId="6AD6D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4B3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Peaux mixtes, tendance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acnéique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7FE9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Rhassoul</w:t>
            </w:r>
            <w:proofErr w:type="spellEnd"/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E73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d'argile. 1x/semaine.</w:t>
            </w:r>
          </w:p>
        </w:tc>
      </w:tr>
      <w:tr w:rsidR="00C50BDD" w:rsidRPr="00E121BD" w14:paraId="655BB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31AC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Peaux fragiles / couperosées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604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Rose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B15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d'argile sur peau humidifiée. 1x/semaine. Très doux.</w:t>
            </w:r>
          </w:p>
        </w:tc>
      </w:tr>
      <w:tr w:rsidR="00C50BDD" w:rsidRPr="00E121BD" w14:paraId="6E8BDA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B305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Brûlure / Escarre / Plaie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7221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0F04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Cataplasme FROID. Renouveler plusieurs fois par jour.</w:t>
            </w:r>
          </w:p>
        </w:tc>
      </w:tr>
      <w:tr w:rsidR="00C50BDD" w:rsidRPr="00E121BD" w14:paraId="0BF78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10F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Transpiration excessive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9FC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Blanche (Kaolin)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A38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Poudre sèche sous les aisselles bien sèches. Peut ajouter HE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Palmarosa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>.</w:t>
            </w:r>
          </w:p>
        </w:tc>
      </w:tr>
      <w:tr w:rsidR="00C50BDD" w:rsidRPr="00E121BD" w14:paraId="5E3E7F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A25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Fesses irritées / érythème bébé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F50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Blanche (Kaolin)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C66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Appliquer comme du talc sur les rougeurs et irritations.</w:t>
            </w:r>
          </w:p>
        </w:tc>
      </w:tr>
      <w:tr w:rsidR="00C50BDD" w:rsidRPr="00E121BD" w14:paraId="16181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2E8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Petites plaies / enfants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F27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Blanche (Kaolin)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CD7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Saupoudrer en poudre sèche : rôle anti-infectieux et cicatrisant.</w:t>
            </w:r>
          </w:p>
        </w:tc>
      </w:tr>
      <w:tr w:rsidR="00C50BDD" w:rsidRPr="00E121BD" w14:paraId="5267C9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2D1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Rhumatismes / douleurs articulaires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1209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BED6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Cataplasme tiède ou chaud, 2-3 fois/jour. Ou bain d'argile quotidien.</w:t>
            </w:r>
          </w:p>
        </w:tc>
      </w:tr>
    </w:tbl>
    <w:p w14:paraId="72B83757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203001D0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BF360C"/>
          <w:sz w:val="24"/>
          <w:szCs w:val="24"/>
        </w:rPr>
        <w:t>Mode d'application : le cataplasme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21CA7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360C"/>
              <w:left w:val="single" w:sz="20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C2501E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BF360C"/>
                <w:sz w:val="22"/>
                <w:szCs w:val="22"/>
              </w:rPr>
              <w:t>Technique pas à pas</w:t>
            </w:r>
          </w:p>
          <w:p w14:paraId="75887AA4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1. Mélanger argile + eau progressivement dans un récipient en verre ou en bois → obtenir une pâte ferme.</w:t>
            </w:r>
          </w:p>
          <w:p w14:paraId="0FD5ED6D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2. Appliquer environ 2 cm d'épaisseur sur la zone souhaitée.</w:t>
            </w:r>
          </w:p>
          <w:p w14:paraId="1D022E37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3. Poser une bande sur l'argile, puis une serviette (ou film plastique si déplacement).</w:t>
            </w:r>
          </w:p>
          <w:p w14:paraId="77B3AF9F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4. Maintenir 2h à une nuit. Le mélange ne doit pas sécher — humidifier si nécessaire.</w:t>
            </w:r>
          </w:p>
          <w:p w14:paraId="43655714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</w:rPr>
              <w:t xml:space="preserve">Température : </w:t>
            </w:r>
            <w:r w:rsidRPr="00E121BD">
              <w:rPr>
                <w:rFonts w:ascii="Book Antiqua" w:hAnsi="Book Antiqua"/>
              </w:rPr>
              <w:t>Cataplasme FROID pour brûlures/inflammations aiguës. Cataplasme TIÈDE ou CHAUD pour rhumatismes, douleurs musculaires, fatigue.</w:t>
            </w:r>
          </w:p>
        </w:tc>
      </w:tr>
    </w:tbl>
    <w:p w14:paraId="7072EEDB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04423555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BF360C"/>
          <w:sz w:val="24"/>
          <w:szCs w:val="24"/>
        </w:rPr>
        <w:t>Bain de boue d'argile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0BEDB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360C"/>
              <w:left w:val="single" w:sz="20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4B566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BF360C"/>
                <w:sz w:val="22"/>
                <w:szCs w:val="22"/>
              </w:rPr>
              <w:t>Protocole</w:t>
            </w:r>
          </w:p>
          <w:p w14:paraId="7EAFFABE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Mettre 3 à 4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d'argile dans l'eau chaude de la baignoire. Durée : 15-20 min. Peut être quotidien.</w:t>
            </w:r>
          </w:p>
          <w:p w14:paraId="4033526B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Indiqué pour : rhumatismes, affections osseuses, fatigue, stress. Possible aussi en bain de pieds ou de mains.</w:t>
            </w:r>
          </w:p>
        </w:tc>
      </w:tr>
    </w:tbl>
    <w:p w14:paraId="395504CA" w14:textId="77777777" w:rsidR="00C50BDD" w:rsidRPr="00E121BD" w:rsidRDefault="006D3AA5">
      <w:pPr>
        <w:rPr>
          <w:rFonts w:ascii="Book Antiqua" w:hAnsi="Book Antiqua"/>
        </w:rPr>
      </w:pPr>
      <w:r w:rsidRPr="00E121BD">
        <w:rPr>
          <w:rFonts w:ascii="Book Antiqua" w:hAnsi="Book Antiqua"/>
        </w:rPr>
        <w:br w:type="page"/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21562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DA58118" w14:textId="77777777" w:rsidR="00C50BDD" w:rsidRPr="00E121BD" w:rsidRDefault="006D3AA5">
            <w:pPr>
              <w:jc w:val="center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lastRenderedPageBreak/>
              <w:t>FICHE 3 — ARGILE POUR LES CHEVEUX</w:t>
            </w:r>
          </w:p>
        </w:tc>
      </w:tr>
    </w:tbl>
    <w:p w14:paraId="007D2017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5260"/>
      </w:tblGrid>
      <w:tr w:rsidR="00C50BDD" w:rsidRPr="00E121BD" w14:paraId="1953DF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D2A5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Problématique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D7E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Argile conseillée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E8E1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Application &amp; Protocole</w:t>
            </w:r>
          </w:p>
        </w:tc>
      </w:tr>
      <w:tr w:rsidR="00C50BDD" w:rsidRPr="00E121BD" w14:paraId="065878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89D5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Cheveux gras / fins / sans volume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911D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Rhassoul</w:t>
            </w:r>
            <w:proofErr w:type="spellEnd"/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CC1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d'argile sur toute la chevelure. Laisser 20-30 min. 1x/semaine.</w:t>
            </w:r>
          </w:p>
        </w:tc>
      </w:tr>
      <w:tr w:rsidR="00C50BDD" w:rsidRPr="00E121BD" w14:paraId="79911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815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Masque purifiant cheveux gras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145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Verte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163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3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càs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argile verte + 1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càs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jus de citron + un peu d'eau. Appliquer raie par raie. 20 min puis rincer.</w:t>
            </w:r>
          </w:p>
        </w:tc>
      </w:tr>
      <w:tr w:rsidR="00C50BDD" w:rsidRPr="00E121BD" w14:paraId="2A792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F0E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Cuir chevelu sensible / irrité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870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Rose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8DC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d'argile sur cuir chevelu + chevelure. Très douce. 1x/semaine.</w:t>
            </w:r>
          </w:p>
        </w:tc>
      </w:tr>
      <w:tr w:rsidR="00C50BDD" w:rsidRPr="00E121BD" w14:paraId="4067D6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AEA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Pellicules / démangeaisons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59B1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Rhassoul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ou Argile Verte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90C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Masque 20-30 min. 1x/semaine. Régule le sébum et apaise.</w:t>
            </w:r>
          </w:p>
        </w:tc>
      </w:tr>
      <w:tr w:rsidR="00C50BDD" w:rsidRPr="00E121BD" w14:paraId="5BED55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BD2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Peaux mixtes, tendance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acnéique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(capillaire)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F2F5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Rhassoul</w:t>
            </w:r>
            <w:proofErr w:type="spellEnd"/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A71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Pâte d'argile, 1x/semaine.</w:t>
            </w:r>
          </w:p>
        </w:tc>
      </w:tr>
    </w:tbl>
    <w:p w14:paraId="3AFDEDED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3F4D9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single" w:sz="20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9D6986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1565C0"/>
                <w:sz w:val="22"/>
                <w:szCs w:val="22"/>
              </w:rPr>
              <w:t>Bienfaits généraux de l'argile sur le cheveu</w:t>
            </w:r>
          </w:p>
          <w:p w14:paraId="43E61E02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Élimine les pellicules</w:t>
            </w:r>
          </w:p>
          <w:p w14:paraId="6E1A14E1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Apaise les cuirs chevelus sensibles</w:t>
            </w:r>
          </w:p>
          <w:p w14:paraId="799FF9FD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Lutte contre les démangeaisons</w:t>
            </w:r>
          </w:p>
          <w:p w14:paraId="094661AA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Régule la production de sébum</w:t>
            </w:r>
          </w:p>
          <w:p w14:paraId="6C1D68E2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Donne de la souplesse et du volume</w:t>
            </w:r>
          </w:p>
        </w:tc>
      </w:tr>
    </w:tbl>
    <w:p w14:paraId="1E2BCFF4" w14:textId="77777777" w:rsidR="00C50BDD" w:rsidRPr="00E121BD" w:rsidRDefault="006D3AA5">
      <w:pPr>
        <w:rPr>
          <w:rFonts w:ascii="Book Antiqua" w:hAnsi="Book Antiqua"/>
        </w:rPr>
      </w:pPr>
      <w:r w:rsidRPr="00E121BD">
        <w:rPr>
          <w:rFonts w:ascii="Book Antiqua" w:hAnsi="Book Antiqua"/>
        </w:rPr>
        <w:br w:type="page"/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48470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1D58B20" w14:textId="77777777" w:rsidR="00C50BDD" w:rsidRPr="00E121BD" w:rsidRDefault="006D3AA5">
            <w:pPr>
              <w:jc w:val="center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lastRenderedPageBreak/>
              <w:t>FICHE 4 — RECETTES PRATIQUES A LA MAISON</w:t>
            </w:r>
          </w:p>
        </w:tc>
      </w:tr>
    </w:tbl>
    <w:p w14:paraId="6832AA3C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7AB9A552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Masque visage — Peau sèche et fragile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5BA07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083FB6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Ingrédients &amp; Protocole</w:t>
            </w:r>
          </w:p>
          <w:p w14:paraId="3A810BCC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2 à 3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d'argile blanche, rose ou verte (selon sensibilité de la peau)</w:t>
            </w:r>
          </w:p>
          <w:p w14:paraId="03AE736B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2 gouttes d'HE Lavande officinale ou Camomille romaine</w:t>
            </w:r>
          </w:p>
          <w:p w14:paraId="568E8F56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1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d'huile végétale de </w:t>
            </w:r>
            <w:proofErr w:type="spellStart"/>
            <w:r w:rsidRPr="00E121BD">
              <w:rPr>
                <w:rFonts w:ascii="Book Antiqua" w:hAnsi="Book Antiqua"/>
              </w:rPr>
              <w:t>Calendula</w:t>
            </w:r>
            <w:proofErr w:type="spellEnd"/>
            <w:r w:rsidRPr="00E121BD">
              <w:rPr>
                <w:rFonts w:ascii="Book Antiqua" w:hAnsi="Book Antiqua"/>
              </w:rPr>
              <w:t xml:space="preserve"> ou d'Abricot</w:t>
            </w:r>
          </w:p>
          <w:p w14:paraId="361DAA50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2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d'eau florale de Camomille, </w:t>
            </w:r>
            <w:proofErr w:type="spellStart"/>
            <w:r w:rsidRPr="00E121BD">
              <w:rPr>
                <w:rFonts w:ascii="Book Antiqua" w:hAnsi="Book Antiqua"/>
              </w:rPr>
              <w:t>Hamamélis</w:t>
            </w:r>
            <w:proofErr w:type="spellEnd"/>
            <w:r w:rsidRPr="00E121BD">
              <w:rPr>
                <w:rFonts w:ascii="Book Antiqua" w:hAnsi="Book Antiqua"/>
              </w:rPr>
              <w:t xml:space="preserve"> ou Rose de Damas</w:t>
            </w:r>
          </w:p>
          <w:p w14:paraId="2B1B9143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→ Mélanger et appliquer sur peau humidifiée. 15 min sans laisser sécher. Rincer à l'eau tiède.</w:t>
            </w:r>
          </w:p>
        </w:tc>
      </w:tr>
    </w:tbl>
    <w:p w14:paraId="35ACF466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4728BB6E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Masque argile &amp; miel — Toutes peaux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6A0FF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AB44A7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Ingrédients &amp; Protocole</w:t>
            </w:r>
          </w:p>
          <w:p w14:paraId="45757E67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1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d'argile</w:t>
            </w:r>
          </w:p>
          <w:p w14:paraId="477F170D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1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de miel liquide</w:t>
            </w:r>
          </w:p>
          <w:p w14:paraId="71A426A9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1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de yaourt nature ou d'eau minérale</w:t>
            </w:r>
          </w:p>
          <w:p w14:paraId="416C1289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→ Mélanger. Appliquer sur peau propre et sèche. Laisser agir 20 min. Rincer.</w:t>
            </w:r>
          </w:p>
        </w:tc>
      </w:tr>
    </w:tbl>
    <w:p w14:paraId="0166BEFC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5DB972D5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Masque acné — Argile verte &amp; vinaigre de cidre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5C73A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773271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Ingrédients &amp; Protocole</w:t>
            </w:r>
          </w:p>
          <w:p w14:paraId="2DD6EEEC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Argile verte + vinaigre de cidre de pomme, à parts égales</w:t>
            </w:r>
          </w:p>
          <w:p w14:paraId="29988D5B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→ Mélanger jusqu'à obtenir une texture mousseuse. Appliquer 10 min. Rincer.</w:t>
            </w:r>
          </w:p>
        </w:tc>
      </w:tr>
    </w:tbl>
    <w:p w14:paraId="5C417F4E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57BDC048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Masque antioxydant — Argile verte &amp; thé vert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2294F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86680B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Ingrédients &amp; Protocole</w:t>
            </w:r>
          </w:p>
          <w:p w14:paraId="30523854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Argile verte + </w:t>
            </w:r>
            <w:proofErr w:type="spellStart"/>
            <w:r w:rsidRPr="00E121BD">
              <w:rPr>
                <w:rFonts w:ascii="Book Antiqua" w:hAnsi="Book Antiqua"/>
              </w:rPr>
              <w:t>matcha</w:t>
            </w:r>
            <w:proofErr w:type="spellEnd"/>
            <w:r w:rsidRPr="00E121BD">
              <w:rPr>
                <w:rFonts w:ascii="Book Antiqua" w:hAnsi="Book Antiqua"/>
              </w:rPr>
              <w:t xml:space="preserve"> en poudre, à parts égales</w:t>
            </w:r>
          </w:p>
          <w:p w14:paraId="5D47A92F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Alternative : faire infuser 1/4 de </w:t>
            </w:r>
            <w:proofErr w:type="spellStart"/>
            <w:r w:rsidRPr="00E121BD">
              <w:rPr>
                <w:rFonts w:ascii="Book Antiqua" w:hAnsi="Book Antiqua"/>
              </w:rPr>
              <w:t>càc</w:t>
            </w:r>
            <w:proofErr w:type="spellEnd"/>
            <w:r w:rsidRPr="00E121BD">
              <w:rPr>
                <w:rFonts w:ascii="Book Antiqua" w:hAnsi="Book Antiqua"/>
              </w:rPr>
              <w:t xml:space="preserve"> de thé vert en feuilles dans de l'eau bouillie 5 min, puis mélanger avec l'argile verte à parts égales.</w:t>
            </w:r>
          </w:p>
          <w:p w14:paraId="21325288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→ Appliquer sur le visage 10 min. Rincer.</w:t>
            </w:r>
          </w:p>
        </w:tc>
      </w:tr>
    </w:tbl>
    <w:p w14:paraId="4819E907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250D847E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Savon exfoliant corps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6EAEB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A08C2D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Protocole</w:t>
            </w:r>
          </w:p>
          <w:p w14:paraId="342E48E1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Mélanger argile + eau pour former une pâte. Appliquer sur les parties du corps souhaitées. Attendre 2 min. Rincer.</w:t>
            </w:r>
          </w:p>
        </w:tc>
      </w:tr>
    </w:tbl>
    <w:p w14:paraId="3EEA21C2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371DEB6A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4A148C"/>
          <w:sz w:val="24"/>
          <w:szCs w:val="24"/>
        </w:rPr>
        <w:t>Crème à récurer écologique (cuisine / salle de bain)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14AAA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148C"/>
              <w:left w:val="single" w:sz="20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DD167B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4A148C"/>
                <w:sz w:val="22"/>
                <w:szCs w:val="22"/>
              </w:rPr>
              <w:t>Ingrédients &amp; Protocole</w:t>
            </w:r>
          </w:p>
          <w:p w14:paraId="69B41F68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4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de bicarbonate de soude</w:t>
            </w:r>
          </w:p>
          <w:p w14:paraId="3E25D7DC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4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de savon noir</w:t>
            </w:r>
          </w:p>
          <w:p w14:paraId="4CD6EF28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lastRenderedPageBreak/>
              <w:t xml:space="preserve">2 </w:t>
            </w:r>
            <w:proofErr w:type="spellStart"/>
            <w:r w:rsidRPr="00E121BD">
              <w:rPr>
                <w:rFonts w:ascii="Book Antiqua" w:hAnsi="Book Antiqua"/>
              </w:rPr>
              <w:t>càs</w:t>
            </w:r>
            <w:proofErr w:type="spellEnd"/>
            <w:r w:rsidRPr="00E121BD">
              <w:rPr>
                <w:rFonts w:ascii="Book Antiqua" w:hAnsi="Book Antiqua"/>
              </w:rPr>
              <w:t xml:space="preserve"> d'argile verte (adapter les proportions selon les besoins)</w:t>
            </w:r>
          </w:p>
          <w:p w14:paraId="6CA1C25F" w14:textId="77777777" w:rsidR="00C50BDD" w:rsidRPr="00E121BD" w:rsidRDefault="006D3AA5">
            <w:pPr>
              <w:spacing w:before="60" w:after="6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→ Mélanger et appliquer directement avec une éponge.</w:t>
            </w:r>
          </w:p>
        </w:tc>
      </w:tr>
    </w:tbl>
    <w:p w14:paraId="719B39F8" w14:textId="77777777" w:rsidR="00C50BDD" w:rsidRPr="00E121BD" w:rsidRDefault="006D3AA5">
      <w:pPr>
        <w:rPr>
          <w:rFonts w:ascii="Book Antiqua" w:hAnsi="Book Antiqua"/>
        </w:rPr>
      </w:pPr>
      <w:r w:rsidRPr="00E121BD">
        <w:rPr>
          <w:rFonts w:ascii="Book Antiqua" w:hAnsi="Book Antiqua"/>
        </w:rPr>
        <w:lastRenderedPageBreak/>
        <w:br w:type="page"/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40CD2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B0BDA93" w14:textId="77777777" w:rsidR="00C50BDD" w:rsidRPr="00E121BD" w:rsidRDefault="006D3AA5">
            <w:pPr>
              <w:jc w:val="center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  <w:sz w:val="36"/>
                <w:szCs w:val="36"/>
              </w:rPr>
              <w:lastRenderedPageBreak/>
              <w:t>FICHE 5 — GUIDE RAPIDE DE CHOIX</w:t>
            </w:r>
          </w:p>
        </w:tc>
      </w:tr>
    </w:tbl>
    <w:p w14:paraId="1861EC83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3860"/>
        <w:gridCol w:w="1300"/>
      </w:tblGrid>
      <w:tr w:rsidR="00C50BDD" w:rsidRPr="00E121BD" w14:paraId="5BA31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1B2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Argile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9963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Propriétés clés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578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Usages principaux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042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Usage interne ?</w:t>
            </w:r>
          </w:p>
        </w:tc>
      </w:tr>
      <w:tr w:rsidR="00C50BDD" w:rsidRPr="00E121BD" w14:paraId="240B43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D651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Argile Verte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Illite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AF2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Absorbante,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reminéralisante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,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détoxifiante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>, nettoyante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4654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Masques visage, cataplasmes, brûlures, diarrhée,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détox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C6F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Oui (ultra-ventilée)</w:t>
            </w:r>
          </w:p>
        </w:tc>
      </w:tr>
      <w:tr w:rsidR="00C50BDD" w:rsidRPr="00E121BD" w14:paraId="2D387E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436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 xml:space="preserve">Argile Verte </w:t>
            </w: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Montmorillonite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EC1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Adsorbante (puissante), riche en silice (58-62%) et magnésium (10%)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F8D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Acné ciblée, purification profonde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187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Non (externe)</w:t>
            </w:r>
          </w:p>
        </w:tc>
      </w:tr>
      <w:tr w:rsidR="00C50BDD" w:rsidRPr="00E121BD" w14:paraId="4C313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BFDC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Blanche (Kaolin)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52B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Purifiante, adoucissante, antiseptique, réparatrice, absorbante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BAD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Estomac, gencives, transpiration, bébés, fesses irritées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453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Oui (ultra-ventilée)</w:t>
            </w:r>
          </w:p>
        </w:tc>
      </w:tr>
      <w:tr w:rsidR="00C50BDD" w:rsidRPr="00E121BD" w14:paraId="21DC3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F476" w14:textId="77777777" w:rsidR="00C50BDD" w:rsidRPr="00E121BD" w:rsidRDefault="006D3AA5">
            <w:pPr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sz w:val="18"/>
                <w:szCs w:val="18"/>
              </w:rPr>
              <w:t>Rhassoul</w:t>
            </w:r>
            <w:proofErr w:type="spellEnd"/>
            <w:r w:rsidRPr="00E121BD">
              <w:rPr>
                <w:rFonts w:ascii="Book Antiqua" w:hAnsi="Book Antiqua"/>
                <w:sz w:val="18"/>
                <w:szCs w:val="18"/>
              </w:rPr>
              <w:t xml:space="preserve"> (Maroc)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1D9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Dégraissante, régulatrice de sébum, riche en silice + magnésium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478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Cheveux gras, cuir chevelu, peaux mixtes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BA1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Non (cosmétique)</w:t>
            </w:r>
          </w:p>
        </w:tc>
      </w:tr>
      <w:tr w:rsidR="00C50BDD" w:rsidRPr="00E121BD" w14:paraId="0F944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B0E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Argile Rose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797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Purifiante, tonifiante, colorante (mélange blanc + rouge)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D6B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Peaux fragiles/couperosées, cuirs chevelus sensibles, maquillage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0CA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Non (externe)</w:t>
            </w:r>
          </w:p>
        </w:tc>
      </w:tr>
    </w:tbl>
    <w:p w14:paraId="46784906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0F9634D6" w14:textId="77777777" w:rsidR="00C50BDD" w:rsidRPr="00E121BD" w:rsidRDefault="006D3AA5">
      <w:pPr>
        <w:spacing w:before="200" w:after="80"/>
        <w:rPr>
          <w:rFonts w:ascii="Book Antiqua" w:hAnsi="Book Antiqua"/>
        </w:rPr>
      </w:pPr>
      <w:r w:rsidRPr="00E121BD">
        <w:rPr>
          <w:rFonts w:ascii="Book Antiqua" w:hAnsi="Book Antiqua"/>
          <w:b/>
          <w:bCs/>
          <w:color w:val="37474F"/>
          <w:sz w:val="24"/>
          <w:szCs w:val="24"/>
        </w:rPr>
        <w:t>Formes disponibles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960"/>
      </w:tblGrid>
      <w:tr w:rsidR="00C50BDD" w:rsidRPr="00E121BD" w14:paraId="5331F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BE6D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Forme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166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Granulométrie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D0E6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b/>
                <w:bCs/>
                <w:color w:val="FFFFFF"/>
              </w:rPr>
              <w:t>Usage recommandé</w:t>
            </w:r>
          </w:p>
        </w:tc>
      </w:tr>
      <w:tr w:rsidR="00C50BDD" w:rsidRPr="00E121BD" w14:paraId="11238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12D8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Poudre ultra-ventilée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45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La plus fine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7A6C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Usage interne, peaux les plus sensibles</w:t>
            </w:r>
          </w:p>
        </w:tc>
      </w:tr>
      <w:tr w:rsidR="00C50BDD" w:rsidRPr="00E121BD" w14:paraId="66A3E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982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Poudre surfine / ventilée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1F6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Tamisée (particules grossières retirées)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A970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Masques, cataplasmes, bains</w:t>
            </w:r>
          </w:p>
        </w:tc>
      </w:tr>
      <w:tr w:rsidR="00C50BDD" w:rsidRPr="00E121BD" w14:paraId="7FC6F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B28F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Poudre fine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EC9E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Grains les plus épais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4CFB" w14:textId="77777777" w:rsidR="00C50BDD" w:rsidRPr="00E121BD" w:rsidRDefault="006D3AA5">
            <w:pPr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  <w:sz w:val="18"/>
                <w:szCs w:val="18"/>
              </w:rPr>
              <w:t>Cataplasmes surtout (pas idéale soins de beauté)</w:t>
            </w:r>
          </w:p>
        </w:tc>
      </w:tr>
    </w:tbl>
    <w:p w14:paraId="0FBF268F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C50BDD" w:rsidRPr="00E121BD" w14:paraId="6A22E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7474F"/>
              <w:left w:val="single" w:sz="20" w:space="0" w:color="37474F"/>
              <w:bottom w:val="single" w:sz="4" w:space="0" w:color="37474F"/>
              <w:right w:val="single" w:sz="4" w:space="0" w:color="37474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36EE3A" w14:textId="77777777" w:rsidR="00C50BDD" w:rsidRPr="00E121BD" w:rsidRDefault="006D3AA5">
            <w:pPr>
              <w:spacing w:after="80"/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  <w:b/>
                <w:bCs/>
                <w:color w:val="37474F"/>
                <w:sz w:val="22"/>
                <w:szCs w:val="22"/>
              </w:rPr>
              <w:t>Regles</w:t>
            </w:r>
            <w:proofErr w:type="spellEnd"/>
            <w:r w:rsidRPr="00E121BD">
              <w:rPr>
                <w:rFonts w:ascii="Book Antiqua" w:hAnsi="Book Antiqua"/>
                <w:b/>
                <w:bCs/>
                <w:color w:val="37474F"/>
                <w:sz w:val="22"/>
                <w:szCs w:val="22"/>
              </w:rPr>
              <w:t xml:space="preserve"> d'or a respecter</w:t>
            </w:r>
          </w:p>
          <w:p w14:paraId="5D5DFC56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Utiliser exclusivement des ustensiles en verre ou en bois — jamais de metal (modifie les charges </w:t>
            </w:r>
            <w:proofErr w:type="spellStart"/>
            <w:r w:rsidRPr="00E121BD">
              <w:rPr>
                <w:rFonts w:ascii="Book Antiqua" w:hAnsi="Book Antiqua"/>
              </w:rPr>
              <w:t>electriques</w:t>
            </w:r>
            <w:proofErr w:type="spellEnd"/>
            <w:r w:rsidRPr="00E121BD">
              <w:rPr>
                <w:rFonts w:ascii="Book Antiqua" w:hAnsi="Book Antiqua"/>
              </w:rPr>
              <w:t xml:space="preserve"> de l'argile).</w:t>
            </w:r>
          </w:p>
          <w:p w14:paraId="79A66434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Ne jamais </w:t>
            </w:r>
            <w:proofErr w:type="spellStart"/>
            <w:r w:rsidRPr="00E121BD">
              <w:rPr>
                <w:rFonts w:ascii="Book Antiqua" w:hAnsi="Book Antiqua"/>
              </w:rPr>
              <w:t>reutiliser</w:t>
            </w:r>
            <w:proofErr w:type="spellEnd"/>
            <w:r w:rsidRPr="00E121BD">
              <w:rPr>
                <w:rFonts w:ascii="Book Antiqua" w:hAnsi="Book Antiqua"/>
              </w:rPr>
              <w:t xml:space="preserve"> une argile </w:t>
            </w:r>
            <w:proofErr w:type="spellStart"/>
            <w:r w:rsidRPr="00E121BD">
              <w:rPr>
                <w:rFonts w:ascii="Book Antiqua" w:hAnsi="Book Antiqua"/>
              </w:rPr>
              <w:t>deja</w:t>
            </w:r>
            <w:proofErr w:type="spellEnd"/>
            <w:r w:rsidRPr="00E121BD">
              <w:rPr>
                <w:rFonts w:ascii="Book Antiqua" w:hAnsi="Book Antiqua"/>
              </w:rPr>
              <w:t xml:space="preserve"> </w:t>
            </w:r>
            <w:proofErr w:type="spellStart"/>
            <w:r w:rsidRPr="00E121BD">
              <w:rPr>
                <w:rFonts w:ascii="Book Antiqua" w:hAnsi="Book Antiqua"/>
              </w:rPr>
              <w:t>employee</w:t>
            </w:r>
            <w:proofErr w:type="spellEnd"/>
            <w:r w:rsidRPr="00E121BD">
              <w:rPr>
                <w:rFonts w:ascii="Book Antiqua" w:hAnsi="Book Antiqua"/>
              </w:rPr>
              <w:t xml:space="preserve"> — elle est </w:t>
            </w:r>
            <w:proofErr w:type="spellStart"/>
            <w:r w:rsidRPr="00E121BD">
              <w:rPr>
                <w:rFonts w:ascii="Book Antiqua" w:hAnsi="Book Antiqua"/>
              </w:rPr>
              <w:t>chargee</w:t>
            </w:r>
            <w:proofErr w:type="spellEnd"/>
            <w:r w:rsidRPr="00E121BD">
              <w:rPr>
                <w:rFonts w:ascii="Book Antiqua" w:hAnsi="Book Antiqua"/>
              </w:rPr>
              <w:t xml:space="preserve"> de toxines et </w:t>
            </w:r>
            <w:proofErr w:type="spellStart"/>
            <w:r w:rsidRPr="00E121BD">
              <w:rPr>
                <w:rFonts w:ascii="Book Antiqua" w:hAnsi="Book Antiqua"/>
              </w:rPr>
              <w:t>impuretes</w:t>
            </w:r>
            <w:proofErr w:type="spellEnd"/>
            <w:r w:rsidRPr="00E121BD">
              <w:rPr>
                <w:rFonts w:ascii="Book Antiqua" w:hAnsi="Book Antiqua"/>
              </w:rPr>
              <w:t>.</w:t>
            </w:r>
          </w:p>
          <w:p w14:paraId="7F5F0D7B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E121BD">
              <w:rPr>
                <w:rFonts w:ascii="Book Antiqua" w:hAnsi="Book Antiqua"/>
              </w:rPr>
              <w:t>Rechauffer</w:t>
            </w:r>
            <w:proofErr w:type="spellEnd"/>
            <w:r w:rsidRPr="00E121BD">
              <w:rPr>
                <w:rFonts w:ascii="Book Antiqua" w:hAnsi="Book Antiqua"/>
              </w:rPr>
              <w:t xml:space="preserve"> au bain-marie uniquement — jamais au micro-ondes.</w:t>
            </w:r>
          </w:p>
          <w:p w14:paraId="7C952BC7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Usage interne : argile </w:t>
            </w:r>
            <w:proofErr w:type="spellStart"/>
            <w:r w:rsidRPr="00E121BD">
              <w:rPr>
                <w:rFonts w:ascii="Book Antiqua" w:hAnsi="Book Antiqua"/>
              </w:rPr>
              <w:t>ultra-ventilee</w:t>
            </w:r>
            <w:proofErr w:type="spellEnd"/>
            <w:r w:rsidRPr="00E121BD">
              <w:rPr>
                <w:rFonts w:ascii="Book Antiqua" w:hAnsi="Book Antiqua"/>
              </w:rPr>
              <w:t xml:space="preserve"> exclusivement.</w:t>
            </w:r>
          </w:p>
          <w:p w14:paraId="01BD7A7E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 xml:space="preserve">Prendre a distance des </w:t>
            </w:r>
            <w:proofErr w:type="spellStart"/>
            <w:r w:rsidRPr="00E121BD">
              <w:rPr>
                <w:rFonts w:ascii="Book Antiqua" w:hAnsi="Book Antiqua"/>
              </w:rPr>
              <w:t>medicaments</w:t>
            </w:r>
            <w:proofErr w:type="spellEnd"/>
            <w:r w:rsidRPr="00E121BD">
              <w:rPr>
                <w:rFonts w:ascii="Book Antiqua" w:hAnsi="Book Antiqua"/>
              </w:rPr>
              <w:t xml:space="preserve"> (fort pouvoir absorbant).</w:t>
            </w:r>
          </w:p>
          <w:p w14:paraId="5D10D75D" w14:textId="77777777" w:rsidR="00C50BDD" w:rsidRPr="00E121BD" w:rsidRDefault="006D3AA5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E121BD">
              <w:rPr>
                <w:rFonts w:ascii="Book Antiqua" w:hAnsi="Book Antiqua"/>
              </w:rPr>
              <w:t>Bien s'hydrater tout au long des cures.</w:t>
            </w:r>
          </w:p>
        </w:tc>
      </w:tr>
    </w:tbl>
    <w:p w14:paraId="5944C44E" w14:textId="77777777" w:rsidR="00C50BDD" w:rsidRPr="00E121BD" w:rsidRDefault="00C50BDD">
      <w:pPr>
        <w:spacing w:before="80" w:after="80"/>
        <w:rPr>
          <w:rFonts w:ascii="Book Antiqua" w:hAnsi="Book Antiqua"/>
        </w:rPr>
      </w:pPr>
    </w:p>
    <w:p w14:paraId="3E2BCD29" w14:textId="77777777" w:rsidR="00C50BDD" w:rsidRPr="00E121BD" w:rsidRDefault="006D3AA5">
      <w:pPr>
        <w:spacing w:before="120"/>
        <w:jc w:val="center"/>
        <w:rPr>
          <w:rFonts w:ascii="Book Antiqua" w:hAnsi="Book Antiqua"/>
        </w:rPr>
      </w:pPr>
      <w:r w:rsidRPr="00E121BD">
        <w:rPr>
          <w:rFonts w:ascii="Book Antiqua" w:hAnsi="Book Antiqua"/>
          <w:i/>
          <w:iCs/>
          <w:color w:val="888888"/>
          <w:sz w:val="18"/>
          <w:szCs w:val="18"/>
        </w:rPr>
        <w:t xml:space="preserve">Ecole de </w:t>
      </w:r>
      <w:proofErr w:type="spellStart"/>
      <w:r w:rsidRPr="00E121BD">
        <w:rPr>
          <w:rFonts w:ascii="Book Antiqua" w:hAnsi="Book Antiqua"/>
          <w:i/>
          <w:iCs/>
          <w:color w:val="888888"/>
          <w:sz w:val="18"/>
          <w:szCs w:val="18"/>
        </w:rPr>
        <w:t>Sante</w:t>
      </w:r>
      <w:proofErr w:type="spellEnd"/>
      <w:r w:rsidRPr="00E121BD">
        <w:rPr>
          <w:rFonts w:ascii="Book Antiqua" w:hAnsi="Book Antiqua"/>
          <w:i/>
          <w:iCs/>
          <w:color w:val="888888"/>
          <w:sz w:val="18"/>
          <w:szCs w:val="18"/>
        </w:rPr>
        <w:t xml:space="preserve"> Naturelle — Atelier Pratique Argile — Document consultant</w:t>
      </w:r>
    </w:p>
    <w:sectPr w:rsidR="00C50BDD" w:rsidRPr="00E121BD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F6780"/>
    <w:multiLevelType w:val="hybridMultilevel"/>
    <w:tmpl w:val="FFFFFFFF"/>
    <w:lvl w:ilvl="0" w:tplc="E962D32A">
      <w:start w:val="1"/>
      <w:numFmt w:val="bullet"/>
      <w:lvlText w:val="•"/>
      <w:lvlJc w:val="left"/>
      <w:pPr>
        <w:ind w:left="480" w:hanging="240"/>
      </w:pPr>
    </w:lvl>
    <w:lvl w:ilvl="1" w:tplc="6C9C13AC">
      <w:numFmt w:val="decimal"/>
      <w:lvlText w:val=""/>
      <w:lvlJc w:val="left"/>
    </w:lvl>
    <w:lvl w:ilvl="2" w:tplc="FF086DFE">
      <w:numFmt w:val="decimal"/>
      <w:lvlText w:val=""/>
      <w:lvlJc w:val="left"/>
    </w:lvl>
    <w:lvl w:ilvl="3" w:tplc="3E468016">
      <w:numFmt w:val="decimal"/>
      <w:lvlText w:val=""/>
      <w:lvlJc w:val="left"/>
    </w:lvl>
    <w:lvl w:ilvl="4" w:tplc="6A78D462">
      <w:numFmt w:val="decimal"/>
      <w:lvlText w:val=""/>
      <w:lvlJc w:val="left"/>
    </w:lvl>
    <w:lvl w:ilvl="5" w:tplc="4FBC6BF2">
      <w:numFmt w:val="decimal"/>
      <w:lvlText w:val=""/>
      <w:lvlJc w:val="left"/>
    </w:lvl>
    <w:lvl w:ilvl="6" w:tplc="8C309110">
      <w:numFmt w:val="decimal"/>
      <w:lvlText w:val=""/>
      <w:lvlJc w:val="left"/>
    </w:lvl>
    <w:lvl w:ilvl="7" w:tplc="8A16EE84">
      <w:numFmt w:val="decimal"/>
      <w:lvlText w:val=""/>
      <w:lvlJc w:val="left"/>
    </w:lvl>
    <w:lvl w:ilvl="8" w:tplc="F55EC020">
      <w:numFmt w:val="decimal"/>
      <w:lvlText w:val=""/>
      <w:lvlJc w:val="left"/>
    </w:lvl>
  </w:abstractNum>
  <w:abstractNum w:abstractNumId="1" w15:restartNumberingAfterBreak="0">
    <w:nsid w:val="57E703DF"/>
    <w:multiLevelType w:val="hybridMultilevel"/>
    <w:tmpl w:val="FFFFFFFF"/>
    <w:lvl w:ilvl="0" w:tplc="4830EFDE">
      <w:start w:val="1"/>
      <w:numFmt w:val="bullet"/>
      <w:lvlText w:val="●"/>
      <w:lvlJc w:val="left"/>
      <w:pPr>
        <w:ind w:left="720" w:hanging="360"/>
      </w:pPr>
    </w:lvl>
    <w:lvl w:ilvl="1" w:tplc="CCA8C12A">
      <w:start w:val="1"/>
      <w:numFmt w:val="bullet"/>
      <w:lvlText w:val="○"/>
      <w:lvlJc w:val="left"/>
      <w:pPr>
        <w:ind w:left="1440" w:hanging="360"/>
      </w:pPr>
    </w:lvl>
    <w:lvl w:ilvl="2" w:tplc="DC7AD236">
      <w:start w:val="1"/>
      <w:numFmt w:val="bullet"/>
      <w:lvlText w:val="■"/>
      <w:lvlJc w:val="left"/>
      <w:pPr>
        <w:ind w:left="2160" w:hanging="360"/>
      </w:pPr>
    </w:lvl>
    <w:lvl w:ilvl="3" w:tplc="1F101634">
      <w:start w:val="1"/>
      <w:numFmt w:val="bullet"/>
      <w:lvlText w:val="●"/>
      <w:lvlJc w:val="left"/>
      <w:pPr>
        <w:ind w:left="2880" w:hanging="360"/>
      </w:pPr>
    </w:lvl>
    <w:lvl w:ilvl="4" w:tplc="36B4FCB8">
      <w:start w:val="1"/>
      <w:numFmt w:val="bullet"/>
      <w:lvlText w:val="○"/>
      <w:lvlJc w:val="left"/>
      <w:pPr>
        <w:ind w:left="3600" w:hanging="360"/>
      </w:pPr>
    </w:lvl>
    <w:lvl w:ilvl="5" w:tplc="D97E2F30">
      <w:start w:val="1"/>
      <w:numFmt w:val="bullet"/>
      <w:lvlText w:val="■"/>
      <w:lvlJc w:val="left"/>
      <w:pPr>
        <w:ind w:left="4320" w:hanging="360"/>
      </w:pPr>
    </w:lvl>
    <w:lvl w:ilvl="6" w:tplc="BE6A8540">
      <w:start w:val="1"/>
      <w:numFmt w:val="bullet"/>
      <w:lvlText w:val="●"/>
      <w:lvlJc w:val="left"/>
      <w:pPr>
        <w:ind w:left="5040" w:hanging="360"/>
      </w:pPr>
    </w:lvl>
    <w:lvl w:ilvl="7" w:tplc="6010AC7C">
      <w:start w:val="1"/>
      <w:numFmt w:val="bullet"/>
      <w:lvlText w:val="●"/>
      <w:lvlJc w:val="left"/>
      <w:pPr>
        <w:ind w:left="5760" w:hanging="360"/>
      </w:pPr>
    </w:lvl>
    <w:lvl w:ilvl="8" w:tplc="8E000FB2">
      <w:start w:val="1"/>
      <w:numFmt w:val="bullet"/>
      <w:lvlText w:val="●"/>
      <w:lvlJc w:val="left"/>
      <w:pPr>
        <w:ind w:left="6480" w:hanging="360"/>
      </w:pPr>
    </w:lvl>
  </w:abstractNum>
  <w:num w:numId="1" w16cid:durableId="1509561752">
    <w:abstractNumId w:val="1"/>
    <w:lvlOverride w:ilvl="0">
      <w:startOverride w:val="1"/>
    </w:lvlOverride>
  </w:num>
  <w:num w:numId="2" w16cid:durableId="1445267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DD"/>
    <w:rsid w:val="006D3AA5"/>
    <w:rsid w:val="00B67E33"/>
    <w:rsid w:val="00C50BDD"/>
    <w:rsid w:val="00E1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56EE3C"/>
  <w15:docId w15:val="{2C73F6E8-C3AF-0B4C-BDA7-2BACB1F9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1178</Words>
  <Characters>6479</Characters>
  <Application>Microsoft Office Word</Application>
  <DocSecurity>0</DocSecurity>
  <Lines>53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2026-04-10T12:07:00Z</dcterms:created>
  <dcterms:modified xsi:type="dcterms:W3CDTF">2026-04-10T12:07:00Z</dcterms:modified>
</cp:coreProperties>
</file>