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4AEB" w14:textId="77777777" w:rsidR="005F6DF5" w:rsidRDefault="005F6D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56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3433"/>
      </w:tblGrid>
      <w:tr w:rsidR="005F6DF5" w14:paraId="2036248A" w14:textId="77777777">
        <w:trPr>
          <w:trHeight w:val="5507"/>
        </w:trPr>
        <w:tc>
          <w:tcPr>
            <w:tcW w:w="2263" w:type="dxa"/>
          </w:tcPr>
          <w:p w14:paraId="2DF0DE62" w14:textId="77777777" w:rsidR="005F6DF5" w:rsidRDefault="00C95CA1">
            <w:pPr>
              <w:rPr>
                <w:sz w:val="24"/>
                <w:szCs w:val="24"/>
              </w:rPr>
            </w:pPr>
            <w:bookmarkStart w:id="0" w:name="_heading=h.bpa2gqy0qjg7" w:colFirst="0" w:colLast="0"/>
            <w:bookmarkEnd w:id="0"/>
            <w:r>
              <w:rPr>
                <w:b/>
                <w:bCs/>
                <w:color w:val="E97132"/>
                <w:sz w:val="32"/>
                <w:szCs w:val="32"/>
              </w:rPr>
              <w:t>TITRE</w:t>
            </w:r>
          </w:p>
          <w:p w14:paraId="0C90143F" w14:textId="77777777" w:rsidR="005F6DF5" w:rsidRDefault="005F6DF5">
            <w:pPr>
              <w:rPr>
                <w:sz w:val="24"/>
                <w:szCs w:val="24"/>
              </w:rPr>
            </w:pPr>
          </w:p>
          <w:p w14:paraId="0E6562AC" w14:textId="77777777" w:rsidR="005F6DF5" w:rsidRDefault="005F6DF5">
            <w:pPr>
              <w:rPr>
                <w:sz w:val="24"/>
                <w:szCs w:val="24"/>
              </w:rPr>
            </w:pPr>
          </w:p>
          <w:p w14:paraId="62871349" w14:textId="77777777" w:rsidR="005F6DF5" w:rsidRDefault="005F6DF5">
            <w:pPr>
              <w:rPr>
                <w:sz w:val="24"/>
                <w:szCs w:val="24"/>
              </w:rPr>
            </w:pPr>
          </w:p>
          <w:p w14:paraId="72FBB733" w14:textId="77777777" w:rsidR="005F6DF5" w:rsidRDefault="005F6DF5">
            <w:pPr>
              <w:rPr>
                <w:sz w:val="24"/>
                <w:szCs w:val="24"/>
              </w:rPr>
            </w:pPr>
          </w:p>
          <w:p w14:paraId="3DB01E02" w14:textId="77777777" w:rsidR="005F6DF5" w:rsidRDefault="005F6DF5">
            <w:pPr>
              <w:rPr>
                <w:b/>
                <w:bCs/>
                <w:sz w:val="24"/>
                <w:szCs w:val="24"/>
              </w:rPr>
            </w:pPr>
          </w:p>
          <w:p w14:paraId="287BFD95" w14:textId="77777777" w:rsidR="005F6DF5" w:rsidRDefault="005F6D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37BC0237" w14:textId="078FA30F" w:rsidR="005F6DF5" w:rsidRPr="00124ADC" w:rsidRDefault="00C95CA1">
            <w:pPr>
              <w:rPr>
                <w:color w:val="000000" w:themeColor="text1"/>
              </w:rPr>
            </w:pPr>
            <w:r>
              <w:rPr>
                <w:b/>
                <w:bCs/>
                <w:color w:val="156082"/>
              </w:rPr>
              <w:t>Définition </w:t>
            </w:r>
            <w:r w:rsidRPr="00124ADC">
              <w:rPr>
                <w:b/>
                <w:bCs/>
                <w:color w:val="000000" w:themeColor="text1"/>
              </w:rPr>
              <w:t xml:space="preserve">: </w:t>
            </w:r>
            <w:r w:rsidR="00F27C56" w:rsidRPr="00124ADC">
              <w:rPr>
                <w:b/>
                <w:bCs/>
                <w:color w:val="000000" w:themeColor="text1"/>
              </w:rPr>
              <w:t>Maladie inflammatoire chronique cutanée du visage associant des rougeurs, une couperose</w:t>
            </w:r>
            <w:r w:rsidR="00570806" w:rsidRPr="00124ADC">
              <w:rPr>
                <w:b/>
                <w:bCs/>
                <w:color w:val="000000" w:themeColor="text1"/>
              </w:rPr>
              <w:t xml:space="preserve"> et des </w:t>
            </w:r>
            <w:proofErr w:type="spellStart"/>
            <w:r w:rsidR="00B73DB6" w:rsidRPr="00124ADC">
              <w:rPr>
                <w:b/>
                <w:bCs/>
                <w:color w:val="000000" w:themeColor="text1"/>
              </w:rPr>
              <w:t>papulopustules</w:t>
            </w:r>
            <w:proofErr w:type="spellEnd"/>
            <w:r w:rsidR="00B73DB6" w:rsidRPr="00124ADC">
              <w:rPr>
                <w:b/>
                <w:bCs/>
                <w:color w:val="000000" w:themeColor="text1"/>
              </w:rPr>
              <w:t>.</w:t>
            </w:r>
            <w:r w:rsidR="005B6817" w:rsidRPr="00124ADC">
              <w:rPr>
                <w:b/>
                <w:bCs/>
                <w:color w:val="000000" w:themeColor="text1"/>
              </w:rPr>
              <w:t xml:space="preserve"> Touche surtout la femme de 30 à 50 ans. Peut affecter les yeux</w:t>
            </w:r>
            <w:r w:rsidR="00CB6C3D" w:rsidRPr="00124ADC">
              <w:rPr>
                <w:b/>
                <w:bCs/>
                <w:color w:val="000000" w:themeColor="text1"/>
              </w:rPr>
              <w:t xml:space="preserve"> (</w:t>
            </w:r>
            <w:proofErr w:type="spellStart"/>
            <w:r w:rsidR="00CB6C3D" w:rsidRPr="00124ADC">
              <w:rPr>
                <w:b/>
                <w:bCs/>
                <w:color w:val="000000" w:themeColor="text1"/>
              </w:rPr>
              <w:t>rosacé</w:t>
            </w:r>
            <w:proofErr w:type="spellEnd"/>
            <w:r w:rsidR="00CB6C3D" w:rsidRPr="00124ADC">
              <w:rPr>
                <w:b/>
                <w:bCs/>
                <w:color w:val="000000" w:themeColor="text1"/>
              </w:rPr>
              <w:t xml:space="preserve"> ocul</w:t>
            </w:r>
            <w:r w:rsidR="00B73DB6" w:rsidRPr="00124ADC">
              <w:rPr>
                <w:b/>
                <w:bCs/>
                <w:color w:val="000000" w:themeColor="text1"/>
              </w:rPr>
              <w:t>aire)</w:t>
            </w:r>
          </w:p>
          <w:p w14:paraId="42ADBD97" w14:textId="77777777" w:rsidR="005F6DF5" w:rsidRDefault="005F6DF5">
            <w:pPr>
              <w:rPr>
                <w:b/>
                <w:bCs/>
              </w:rPr>
            </w:pPr>
          </w:p>
          <w:p w14:paraId="1E4F19E2" w14:textId="67952BA6" w:rsidR="005F6DF5" w:rsidRPr="00124ADC" w:rsidRDefault="00C95CA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E97132"/>
              </w:rPr>
              <w:t xml:space="preserve">Symptômes : </w:t>
            </w:r>
            <w:r w:rsidR="00844F93">
              <w:rPr>
                <w:b/>
                <w:bCs/>
                <w:color w:val="000000" w:themeColor="text1"/>
              </w:rPr>
              <w:t xml:space="preserve">Sensibilité </w:t>
            </w:r>
            <w:r w:rsidR="004F24B8">
              <w:rPr>
                <w:b/>
                <w:bCs/>
                <w:color w:val="000000" w:themeColor="text1"/>
              </w:rPr>
              <w:t>exacerbée</w:t>
            </w:r>
            <w:r w:rsidR="00844F93">
              <w:rPr>
                <w:b/>
                <w:bCs/>
                <w:color w:val="000000" w:themeColor="text1"/>
              </w:rPr>
              <w:t xml:space="preserve"> de la peau. Bouffée de chaleur (</w:t>
            </w:r>
            <w:proofErr w:type="spellStart"/>
            <w:r w:rsidR="00844F93">
              <w:rPr>
                <w:b/>
                <w:bCs/>
                <w:color w:val="000000" w:themeColor="text1"/>
              </w:rPr>
              <w:t>flushes</w:t>
            </w:r>
            <w:proofErr w:type="spellEnd"/>
            <w:r w:rsidR="00844F93">
              <w:rPr>
                <w:b/>
                <w:bCs/>
                <w:color w:val="000000" w:themeColor="text1"/>
              </w:rPr>
              <w:t>). Rougeurs permanentes (</w:t>
            </w:r>
            <w:proofErr w:type="spellStart"/>
            <w:r w:rsidR="00844F93">
              <w:rPr>
                <w:b/>
                <w:bCs/>
                <w:color w:val="000000" w:themeColor="text1"/>
              </w:rPr>
              <w:t>éryth</w:t>
            </w:r>
            <w:r w:rsidR="007F069E">
              <w:rPr>
                <w:b/>
                <w:bCs/>
                <w:color w:val="000000" w:themeColor="text1"/>
              </w:rPr>
              <w:t>rose</w:t>
            </w:r>
            <w:proofErr w:type="spellEnd"/>
            <w:r w:rsidR="007F069E">
              <w:rPr>
                <w:b/>
                <w:bCs/>
                <w:color w:val="000000" w:themeColor="text1"/>
              </w:rPr>
              <w:t>). Couperose (</w:t>
            </w:r>
            <w:proofErr w:type="spellStart"/>
            <w:r w:rsidR="007F069E">
              <w:rPr>
                <w:b/>
                <w:bCs/>
                <w:color w:val="000000" w:themeColor="text1"/>
              </w:rPr>
              <w:t>télangiectasie</w:t>
            </w:r>
            <w:proofErr w:type="spellEnd"/>
            <w:r w:rsidR="007F069E">
              <w:rPr>
                <w:b/>
                <w:bCs/>
                <w:color w:val="000000" w:themeColor="text1"/>
              </w:rPr>
              <w:t>).</w:t>
            </w:r>
            <w:r w:rsidR="00D65F99">
              <w:rPr>
                <w:b/>
                <w:bCs/>
                <w:color w:val="000000" w:themeColor="text1"/>
              </w:rPr>
              <w:t xml:space="preserve"> Papules/Pustules/Rougeurs permanente. </w:t>
            </w:r>
          </w:p>
          <w:p w14:paraId="5BA0A647" w14:textId="77777777" w:rsidR="005F6DF5" w:rsidRDefault="005F6DF5"/>
          <w:p w14:paraId="3D17CDF5" w14:textId="77777777" w:rsidR="005F6DF5" w:rsidRDefault="00C95CA1">
            <w:pPr>
              <w:rPr>
                <w:color w:val="E97132"/>
                <w:sz w:val="20"/>
                <w:szCs w:val="20"/>
              </w:rPr>
            </w:pPr>
            <w:r>
              <w:rPr>
                <w:b/>
                <w:bCs/>
                <w:color w:val="E97132"/>
              </w:rPr>
              <w:t xml:space="preserve">Liens systèmes : </w:t>
            </w:r>
          </w:p>
          <w:p w14:paraId="5544F383" w14:textId="77777777" w:rsidR="005F6DF5" w:rsidRDefault="005F6DF5">
            <w:pPr>
              <w:rPr>
                <w:color w:val="E97132"/>
                <w:sz w:val="20"/>
                <w:szCs w:val="20"/>
              </w:rPr>
            </w:pPr>
          </w:p>
          <w:p w14:paraId="513EDBAE" w14:textId="77777777" w:rsidR="005F6DF5" w:rsidRDefault="005F6DF5">
            <w:pPr>
              <w:rPr>
                <w:b/>
                <w:bCs/>
                <w:i/>
                <w:iCs/>
                <w:color w:val="80350D"/>
              </w:rPr>
            </w:pPr>
          </w:p>
          <w:tbl>
            <w:tblPr>
              <w:tblStyle w:val="a0"/>
              <w:tblW w:w="1320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207"/>
            </w:tblGrid>
            <w:tr w:rsidR="005F6DF5" w14:paraId="4346CFDB" w14:textId="77777777">
              <w:tc>
                <w:tcPr>
                  <w:tcW w:w="13207" w:type="dxa"/>
                </w:tcPr>
                <w:p w14:paraId="737E7C0C" w14:textId="77777777" w:rsidR="005F6DF5" w:rsidRDefault="00C95CA1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 xml:space="preserve">Digestion – Absorption (perméabilité intestinale,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E97132"/>
                    </w:rPr>
                    <w:t>microbiote</w:t>
                  </w:r>
                  <w:proofErr w:type="spellEnd"/>
                  <w:r>
                    <w:rPr>
                      <w:b/>
                      <w:bCs/>
                      <w:i/>
                      <w:iCs/>
                      <w:color w:val="E97132"/>
                    </w:rPr>
                    <w:t xml:space="preserve">) : </w:t>
                  </w:r>
                </w:p>
                <w:p w14:paraId="5669D065" w14:textId="77777777" w:rsidR="005F6DF5" w:rsidRDefault="005F6DF5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346C8C15" w14:textId="77777777" w:rsidR="005F6DF5" w:rsidRDefault="005F6DF5">
                  <w:pPr>
                    <w:rPr>
                      <w:b/>
                      <w:bCs/>
                      <w:i/>
                      <w:iCs/>
                      <w:color w:val="80350D"/>
                    </w:rPr>
                  </w:pPr>
                </w:p>
              </w:tc>
            </w:tr>
            <w:tr w:rsidR="005F6DF5" w14:paraId="77185D78" w14:textId="77777777">
              <w:tc>
                <w:tcPr>
                  <w:tcW w:w="13207" w:type="dxa"/>
                </w:tcPr>
                <w:p w14:paraId="0EA0D050" w14:textId="77777777" w:rsidR="005F6DF5" w:rsidRDefault="00C95CA1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SI (Surveillance immunitaire) </w:t>
                  </w:r>
                  <w:r>
                    <w:rPr>
                      <w:b/>
                      <w:bCs/>
                      <w:i/>
                      <w:iCs/>
                      <w:color w:val="80350D"/>
                    </w:rPr>
                    <w:t xml:space="preserve">: </w:t>
                  </w:r>
                </w:p>
                <w:p w14:paraId="4A64590A" w14:textId="77777777" w:rsidR="005F6DF5" w:rsidRDefault="005F6DF5">
                  <w:pPr>
                    <w:rPr>
                      <w:sz w:val="20"/>
                      <w:szCs w:val="20"/>
                    </w:rPr>
                  </w:pPr>
                </w:p>
                <w:p w14:paraId="06B8B585" w14:textId="77777777" w:rsidR="005F6DF5" w:rsidRDefault="005F6DF5">
                  <w:pPr>
                    <w:rPr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pPr>
                </w:p>
              </w:tc>
            </w:tr>
            <w:tr w:rsidR="005F6DF5" w14:paraId="098A3212" w14:textId="77777777">
              <w:tc>
                <w:tcPr>
                  <w:tcW w:w="13207" w:type="dxa"/>
                </w:tcPr>
                <w:p w14:paraId="7CC6C099" w14:textId="77777777" w:rsidR="005F6DF5" w:rsidRDefault="00C95CA1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INF (Processus inflammatoire) </w:t>
                  </w:r>
                  <w:r>
                    <w:rPr>
                      <w:b/>
                      <w:bCs/>
                      <w:i/>
                      <w:iCs/>
                      <w:color w:val="E97132"/>
                      <w:sz w:val="18"/>
                      <w:szCs w:val="18"/>
                    </w:rPr>
                    <w:t xml:space="preserve">: </w:t>
                  </w:r>
                </w:p>
                <w:p w14:paraId="6FD79F19" w14:textId="77777777" w:rsidR="005F6DF5" w:rsidRDefault="005F6DF5">
                  <w:pPr>
                    <w:rPr>
                      <w:sz w:val="20"/>
                      <w:szCs w:val="20"/>
                    </w:rPr>
                  </w:pPr>
                </w:p>
                <w:p w14:paraId="3DFF631D" w14:textId="77777777" w:rsidR="005F6DF5" w:rsidRDefault="005F6DF5">
                  <w:pPr>
                    <w:rPr>
                      <w:b/>
                      <w:bCs/>
                      <w:i/>
                      <w:iCs/>
                      <w:color w:val="80350D"/>
                      <w:sz w:val="18"/>
                      <w:szCs w:val="18"/>
                    </w:rPr>
                  </w:pPr>
                </w:p>
              </w:tc>
            </w:tr>
            <w:tr w:rsidR="005F6DF5" w14:paraId="5DA74CE0" w14:textId="77777777">
              <w:tc>
                <w:tcPr>
                  <w:tcW w:w="13207" w:type="dxa"/>
                </w:tcPr>
                <w:p w14:paraId="15AF8A8C" w14:textId="77777777" w:rsidR="005F6DF5" w:rsidRDefault="00C95CA1">
                  <w:pPr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i/>
                      <w:iCs/>
                      <w:color w:val="E97132"/>
                    </w:rPr>
                    <w:t>RNH (Régulation Neuro Hormonale) :</w:t>
                  </w:r>
                </w:p>
                <w:p w14:paraId="0A62E492" w14:textId="77777777" w:rsidR="005F6DF5" w:rsidRDefault="005F6DF5">
                  <w:pPr>
                    <w:rPr>
                      <w:sz w:val="20"/>
                      <w:szCs w:val="20"/>
                    </w:rPr>
                  </w:pPr>
                </w:p>
                <w:p w14:paraId="0EE76200" w14:textId="77777777" w:rsidR="005F6DF5" w:rsidRDefault="005F6DF5">
                  <w:pPr>
                    <w:rPr>
                      <w:b/>
                      <w:bCs/>
                      <w:i/>
                      <w:iCs/>
                      <w:color w:val="80350D"/>
                      <w:sz w:val="20"/>
                      <w:szCs w:val="20"/>
                    </w:rPr>
                  </w:pPr>
                </w:p>
              </w:tc>
            </w:tr>
          </w:tbl>
          <w:p w14:paraId="763D1406" w14:textId="77777777" w:rsidR="005F6DF5" w:rsidRDefault="005F6DF5">
            <w:pPr>
              <w:rPr>
                <w:b/>
                <w:bCs/>
              </w:rPr>
            </w:pPr>
          </w:p>
        </w:tc>
      </w:tr>
      <w:tr w:rsidR="005F6DF5" w14:paraId="63250820" w14:textId="77777777">
        <w:tc>
          <w:tcPr>
            <w:tcW w:w="2263" w:type="dxa"/>
          </w:tcPr>
          <w:p w14:paraId="58248D6F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Evolution – Risque</w:t>
            </w:r>
          </w:p>
          <w:p w14:paraId="0D52CA39" w14:textId="77777777" w:rsidR="005F6DF5" w:rsidRDefault="00C95CA1">
            <w:pPr>
              <w:rPr>
                <w:b/>
                <w:bCs/>
                <w:i/>
                <w:iCs/>
                <w:color w:val="156082"/>
              </w:rPr>
            </w:pPr>
            <w:r>
              <w:rPr>
                <w:b/>
                <w:bCs/>
                <w:i/>
                <w:iCs/>
                <w:color w:val="4EA72E"/>
              </w:rPr>
              <w:t>« Intégrité structurale »</w:t>
            </w:r>
          </w:p>
        </w:tc>
        <w:tc>
          <w:tcPr>
            <w:tcW w:w="13433" w:type="dxa"/>
          </w:tcPr>
          <w:p w14:paraId="3C249997" w14:textId="77777777" w:rsidR="005F6DF5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color w:val="000000"/>
                <w:sz w:val="20"/>
                <w:szCs w:val="20"/>
              </w:rPr>
            </w:pPr>
          </w:p>
        </w:tc>
      </w:tr>
      <w:tr w:rsidR="005F6DF5" w14:paraId="34C3F599" w14:textId="77777777">
        <w:tc>
          <w:tcPr>
            <w:tcW w:w="2263" w:type="dxa"/>
          </w:tcPr>
          <w:p w14:paraId="1EB59E66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Diagnostic</w:t>
            </w:r>
          </w:p>
        </w:tc>
        <w:tc>
          <w:tcPr>
            <w:tcW w:w="13433" w:type="dxa"/>
          </w:tcPr>
          <w:p w14:paraId="388A82AD" w14:textId="77777777" w:rsidR="005F6DF5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color w:val="156082"/>
                <w:sz w:val="20"/>
                <w:szCs w:val="20"/>
              </w:rPr>
            </w:pPr>
          </w:p>
        </w:tc>
      </w:tr>
      <w:tr w:rsidR="005F6DF5" w14:paraId="73D329C9" w14:textId="77777777">
        <w:tc>
          <w:tcPr>
            <w:tcW w:w="2263" w:type="dxa"/>
          </w:tcPr>
          <w:p w14:paraId="5CB1C4C0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Causes</w:t>
            </w:r>
          </w:p>
          <w:p w14:paraId="2AD5CF3F" w14:textId="77777777" w:rsidR="005F6DF5" w:rsidRDefault="00C95CA1">
            <w:pPr>
              <w:rPr>
                <w:b/>
                <w:bCs/>
                <w:i/>
                <w:iCs/>
                <w:color w:val="4EA72E"/>
              </w:rPr>
            </w:pPr>
            <w:r>
              <w:rPr>
                <w:b/>
                <w:bCs/>
                <w:i/>
                <w:iCs/>
                <w:color w:val="4EA72E"/>
              </w:rPr>
              <w:t xml:space="preserve">« Facteurs FP (prédisposant) – </w:t>
            </w:r>
          </w:p>
          <w:p w14:paraId="677C6107" w14:textId="77777777" w:rsidR="005F6DF5" w:rsidRDefault="00C95CA1">
            <w:pPr>
              <w:rPr>
                <w:b/>
                <w:bCs/>
                <w:i/>
                <w:iCs/>
                <w:color w:val="80350D"/>
              </w:rPr>
            </w:pPr>
            <w:r>
              <w:rPr>
                <w:b/>
                <w:bCs/>
                <w:i/>
                <w:iCs/>
                <w:color w:val="4EA72E"/>
              </w:rPr>
              <w:t>FD (déclenchant) – FF  (favorisant) »</w:t>
            </w:r>
          </w:p>
        </w:tc>
        <w:tc>
          <w:tcPr>
            <w:tcW w:w="13433" w:type="dxa"/>
          </w:tcPr>
          <w:p w14:paraId="38A1B511" w14:textId="77777777" w:rsidR="005F6DF5" w:rsidRDefault="00852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</w:t>
            </w:r>
            <w:r w:rsidR="00544645">
              <w:rPr>
                <w:color w:val="000000"/>
                <w:sz w:val="20"/>
                <w:szCs w:val="20"/>
              </w:rPr>
              <w:t>ysbiose</w:t>
            </w:r>
            <w:proofErr w:type="spellEnd"/>
            <w:r w:rsidR="00544645">
              <w:rPr>
                <w:color w:val="000000"/>
                <w:sz w:val="20"/>
                <w:szCs w:val="20"/>
              </w:rPr>
              <w:t xml:space="preserve"> (démodée </w:t>
            </w:r>
            <w:proofErr w:type="spellStart"/>
            <w:r w:rsidR="00544645">
              <w:rPr>
                <w:color w:val="000000"/>
                <w:sz w:val="20"/>
                <w:szCs w:val="20"/>
              </w:rPr>
              <w:t>folliculorum</w:t>
            </w:r>
            <w:proofErr w:type="spellEnd"/>
            <w:r w:rsidR="00544645">
              <w:rPr>
                <w:color w:val="000000"/>
                <w:sz w:val="20"/>
                <w:szCs w:val="20"/>
              </w:rPr>
              <w:t xml:space="preserve"> (acarien))</w:t>
            </w:r>
          </w:p>
          <w:p w14:paraId="1DADBCD7" w14:textId="3DDB9C59" w:rsidR="00544645" w:rsidRDefault="00A62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Prédisposition génétique</w:t>
            </w:r>
            <w:r w:rsidR="000A2413">
              <w:rPr>
                <w:color w:val="000000"/>
                <w:sz w:val="20"/>
                <w:szCs w:val="20"/>
              </w:rPr>
              <w:t> : sujets de type nordique, à peau claire, yeux clairs et cheveux clairs</w:t>
            </w:r>
          </w:p>
          <w:p w14:paraId="68BB5398" w14:textId="77777777" w:rsidR="000A2413" w:rsidRDefault="000A2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Anomalie de la vascularisa</w:t>
            </w:r>
            <w:r w:rsidR="00A627D6">
              <w:rPr>
                <w:color w:val="000000"/>
                <w:sz w:val="20"/>
                <w:szCs w:val="20"/>
              </w:rPr>
              <w:t xml:space="preserve">tion </w:t>
            </w:r>
          </w:p>
          <w:p w14:paraId="56423332" w14:textId="77777777" w:rsidR="00A627D6" w:rsidRDefault="00A62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Inflammation (alimentation, déficit </w:t>
            </w:r>
            <w:proofErr w:type="spellStart"/>
            <w:r>
              <w:rPr>
                <w:color w:val="000000"/>
                <w:sz w:val="20"/>
                <w:szCs w:val="20"/>
              </w:rPr>
              <w:t>prostaglnadines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14:paraId="74AD6958" w14:textId="77777777" w:rsidR="00A627D6" w:rsidRDefault="00A627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Dysbiose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intestinale (candidose)</w:t>
            </w:r>
          </w:p>
          <w:p w14:paraId="4CEDF290" w14:textId="77777777" w:rsidR="001D2AAF" w:rsidRDefault="001D2A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</w:p>
          <w:p w14:paraId="29A32BC7" w14:textId="41C766F3" w:rsidR="001D2AAF" w:rsidRDefault="001D2A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Facteurs aggravants : climatiques (vent, froid, soleil)</w:t>
            </w:r>
            <w:r w:rsidR="00C55F8F">
              <w:rPr>
                <w:color w:val="000000"/>
                <w:sz w:val="20"/>
                <w:szCs w:val="20"/>
              </w:rPr>
              <w:t xml:space="preserve"> / Sources de chaleur (bain, sauna, sport …) / Aliments (alcool, plats épicés</w:t>
            </w:r>
            <w:r w:rsidR="00260560">
              <w:rPr>
                <w:color w:val="000000"/>
                <w:sz w:val="20"/>
                <w:szCs w:val="20"/>
              </w:rPr>
              <w:t>, boissons chaudes) / Émotions fortes</w:t>
            </w:r>
          </w:p>
        </w:tc>
      </w:tr>
      <w:tr w:rsidR="005F6DF5" w14:paraId="40FF5E25" w14:textId="77777777">
        <w:tc>
          <w:tcPr>
            <w:tcW w:w="2263" w:type="dxa"/>
          </w:tcPr>
          <w:p w14:paraId="06F70294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Enquête</w:t>
            </w:r>
          </w:p>
          <w:p w14:paraId="4D2A934C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Questions</w:t>
            </w:r>
          </w:p>
        </w:tc>
        <w:tc>
          <w:tcPr>
            <w:tcW w:w="13433" w:type="dxa"/>
          </w:tcPr>
          <w:p w14:paraId="6A799BC0" w14:textId="77777777" w:rsidR="00260560" w:rsidRPr="008C0A6F" w:rsidRDefault="00C95CA1">
            <w:pPr>
              <w:pStyle w:val="p1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 xml:space="preserve">Identifiez le type de </w:t>
            </w:r>
            <w:proofErr w:type="spellStart"/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rosacée</w:t>
            </w:r>
            <w:proofErr w:type="spellEnd"/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 xml:space="preserve"> : vasculaire, </w:t>
            </w:r>
            <w:proofErr w:type="spellStart"/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papulo-pustuleuse</w:t>
            </w:r>
            <w:proofErr w:type="spellEnd"/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, oculaire ?</w:t>
            </w:r>
          </w:p>
          <w:p w14:paraId="56591507" w14:textId="77777777" w:rsidR="00260560" w:rsidRPr="008C0A6F" w:rsidRDefault="00260560">
            <w:pPr>
              <w:pStyle w:val="p2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Votre consultant a-t-il la peau et les yeux clairs ?</w:t>
            </w:r>
          </w:p>
          <w:p w14:paraId="3288862F" w14:textId="74641290" w:rsidR="00260560" w:rsidRPr="008C0A6F" w:rsidRDefault="006F4145">
            <w:pPr>
              <w:pStyle w:val="p1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« Avez</w:t>
            </w:r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 xml:space="preserve">-vous été traité pour votre </w:t>
            </w:r>
            <w:proofErr w:type="spellStart"/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rosacée</w:t>
            </w:r>
            <w:proofErr w:type="spellEnd"/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 xml:space="preserve"> avec du laser ou des traitements</w:t>
            </w:r>
          </w:p>
          <w:p w14:paraId="3A908E58" w14:textId="2F9F929A" w:rsidR="00260560" w:rsidRPr="008C0A6F" w:rsidRDefault="006F4145">
            <w:pPr>
              <w:pStyle w:val="p2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Anti</w:t>
            </w:r>
            <w:r w:rsidR="00260560"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-parasitaires ou des antibiotiques ou autres traitements pour l’acné ?»</w:t>
            </w:r>
          </w:p>
          <w:p w14:paraId="56B19491" w14:textId="14C8DBE7" w:rsidR="00260560" w:rsidRPr="008C0A6F" w:rsidRDefault="006F4145">
            <w:pPr>
              <w:pStyle w:val="p2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« Avez</w:t>
            </w:r>
            <w:r w:rsidR="00260560"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 xml:space="preserve">-vous identifié des facteurs </w:t>
            </w:r>
            <w:r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déclenchants ?</w:t>
            </w:r>
            <w:r w:rsidR="00260560"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»</w:t>
            </w:r>
          </w:p>
          <w:p w14:paraId="759D6D44" w14:textId="2B653CA3" w:rsidR="00260560" w:rsidRPr="008C0A6F" w:rsidRDefault="006F4145">
            <w:pPr>
              <w:pStyle w:val="p1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« Avez</w:t>
            </w:r>
            <w:r w:rsidR="00260560" w:rsidRPr="008C0A6F">
              <w:rPr>
                <w:rStyle w:val="s1"/>
                <w:rFonts w:ascii="Book Antiqua" w:hAnsi="Book Antiqua"/>
                <w:color w:val="000000" w:themeColor="text1"/>
                <w:sz w:val="18"/>
                <w:szCs w:val="18"/>
              </w:rPr>
              <w:t>-vous des troubles digestifs ?»</w:t>
            </w:r>
          </w:p>
          <w:p w14:paraId="4965144E" w14:textId="72B8BB72" w:rsidR="00260560" w:rsidRPr="006F4145" w:rsidRDefault="006F4145" w:rsidP="006F4145">
            <w:pPr>
              <w:pStyle w:val="p2"/>
              <w:rPr>
                <w:rFonts w:ascii="Book Antiqua" w:hAnsi="Book Antiqua"/>
                <w:color w:val="000000" w:themeColor="text1"/>
                <w:sz w:val="18"/>
                <w:szCs w:val="18"/>
              </w:rPr>
            </w:pPr>
            <w:r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« Avez</w:t>
            </w:r>
            <w:r w:rsidR="00260560" w:rsidRPr="008C0A6F">
              <w:rPr>
                <w:rStyle w:val="s2"/>
                <w:rFonts w:ascii="Book Antiqua" w:hAnsi="Book Antiqua"/>
                <w:color w:val="000000" w:themeColor="text1"/>
                <w:sz w:val="18"/>
                <w:szCs w:val="18"/>
              </w:rPr>
              <w:t>-vous des troubles circulatoires ?»</w:t>
            </w:r>
          </w:p>
          <w:p w14:paraId="7561B8E7" w14:textId="45C8BE37" w:rsidR="005F6DF5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color w:val="000000"/>
                <w:sz w:val="20"/>
                <w:szCs w:val="20"/>
              </w:rPr>
            </w:pPr>
          </w:p>
        </w:tc>
      </w:tr>
      <w:tr w:rsidR="005F6DF5" w:rsidRPr="0070048F" w14:paraId="4DE1EB36" w14:textId="77777777">
        <w:tc>
          <w:tcPr>
            <w:tcW w:w="2263" w:type="dxa"/>
          </w:tcPr>
          <w:p w14:paraId="1FCB7E65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lastRenderedPageBreak/>
              <w:t>Bilans</w:t>
            </w:r>
          </w:p>
        </w:tc>
        <w:tc>
          <w:tcPr>
            <w:tcW w:w="13433" w:type="dxa"/>
          </w:tcPr>
          <w:p w14:paraId="5CBCB112" w14:textId="77777777" w:rsidR="005F6DF5" w:rsidRPr="0070048F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Book Antiqua" w:hAnsi="Book Antiqua"/>
                <w:color w:val="000000"/>
                <w:sz w:val="20"/>
                <w:szCs w:val="20"/>
              </w:rPr>
            </w:pPr>
          </w:p>
        </w:tc>
      </w:tr>
      <w:tr w:rsidR="005F6DF5" w:rsidRPr="0070048F" w14:paraId="154FD2D5" w14:textId="77777777">
        <w:tc>
          <w:tcPr>
            <w:tcW w:w="2263" w:type="dxa"/>
          </w:tcPr>
          <w:p w14:paraId="6F095121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>Allopathie préventive</w:t>
            </w:r>
          </w:p>
        </w:tc>
        <w:tc>
          <w:tcPr>
            <w:tcW w:w="13433" w:type="dxa"/>
          </w:tcPr>
          <w:p w14:paraId="1CCA83D4" w14:textId="482FCAF3" w:rsidR="0071253B" w:rsidRPr="00C95CA1" w:rsidRDefault="0071253B">
            <w:pPr>
              <w:pStyle w:val="p1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 xml:space="preserve">OBJECTIF </w:t>
            </w: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Atténuer les rougeurs par vasoconstriction des</w:t>
            </w:r>
            <w:r w:rsidR="000C6895">
              <w:t xml:space="preserve"> </w:t>
            </w: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vaisseaux</w:t>
            </w:r>
          </w:p>
          <w:p w14:paraId="6E67AB19" w14:textId="20523B82" w:rsidR="0071253B" w:rsidRPr="00C95CA1" w:rsidRDefault="0071253B">
            <w:pPr>
              <w:pStyle w:val="p1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 xml:space="preserve">TRAITEMENT </w:t>
            </w: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 xml:space="preserve">Règles </w:t>
            </w:r>
            <w:proofErr w:type="spellStart"/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hygiéno-diététiques</w:t>
            </w:r>
            <w:proofErr w:type="spellEnd"/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 xml:space="preserve"> : éviter </w:t>
            </w:r>
            <w:r w:rsidR="000C6895"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aliment chaud</w:t>
            </w:r>
            <w:r w:rsidR="00F409A4">
              <w:t xml:space="preserve"> </w:t>
            </w:r>
            <w:r w:rsidRPr="00C95CA1">
              <w:rPr>
                <w:rStyle w:val="s3"/>
                <w:rFonts w:ascii="Book Antiqua" w:hAnsi="Book Antiqua"/>
                <w:color w:val="000000" w:themeColor="text1"/>
                <w:sz w:val="20"/>
                <w:szCs w:val="20"/>
              </w:rPr>
              <w:t>et épicés alcool, bain chaud</w:t>
            </w:r>
          </w:p>
          <w:p w14:paraId="1A1BD8BE" w14:textId="77777777" w:rsidR="0071253B" w:rsidRPr="00C95CA1" w:rsidRDefault="0071253B">
            <w:pPr>
              <w:pStyle w:val="p1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Laser</w:t>
            </w:r>
          </w:p>
          <w:p w14:paraId="3956B1D6" w14:textId="77777777" w:rsidR="0071253B" w:rsidRPr="00C95CA1" w:rsidRDefault="0071253B">
            <w:pPr>
              <w:pStyle w:val="p1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proofErr w:type="spellStart"/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Brimodine</w:t>
            </w:r>
            <w:proofErr w:type="spellEnd"/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 xml:space="preserve"> 2% gel</w:t>
            </w:r>
          </w:p>
          <w:p w14:paraId="3AC3D5EA" w14:textId="0DC1BEAD" w:rsidR="0071253B" w:rsidRPr="00C95CA1" w:rsidRDefault="0071253B">
            <w:pPr>
              <w:pStyle w:val="p2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 xml:space="preserve">Pour les formes </w:t>
            </w:r>
            <w:proofErr w:type="spellStart"/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papulo-</w:t>
            </w:r>
            <w:r w:rsidRPr="00C95CA1">
              <w:rPr>
                <w:rStyle w:val="s3"/>
                <w:rFonts w:ascii="Book Antiqua" w:hAnsi="Book Antiqua"/>
                <w:color w:val="000000" w:themeColor="text1"/>
                <w:sz w:val="20"/>
                <w:szCs w:val="20"/>
              </w:rPr>
              <w:t>pustuleuses</w:t>
            </w:r>
            <w:proofErr w:type="spellEnd"/>
          </w:p>
          <w:p w14:paraId="3815DAE1" w14:textId="4A994318" w:rsidR="0071253B" w:rsidRPr="00C95CA1" w:rsidRDefault="0071253B">
            <w:pPr>
              <w:pStyle w:val="p1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Moduler l’inflammation et</w:t>
            </w:r>
            <w:r w:rsidR="00F409A4">
              <w:t xml:space="preserve"> </w:t>
            </w:r>
            <w:r w:rsidRPr="00C95CA1">
              <w:rPr>
                <w:rStyle w:val="s2"/>
                <w:rFonts w:ascii="Book Antiqua" w:hAnsi="Book Antiqua"/>
                <w:color w:val="000000" w:themeColor="text1"/>
                <w:sz w:val="20"/>
                <w:szCs w:val="20"/>
              </w:rPr>
              <w:t>éliminer les parasites</w:t>
            </w:r>
          </w:p>
          <w:p w14:paraId="397AC4DA" w14:textId="77777777" w:rsidR="0071253B" w:rsidRPr="00C95CA1" w:rsidRDefault="0071253B">
            <w:pPr>
              <w:pStyle w:val="p3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 xml:space="preserve">Anti-parasitaire local : </w:t>
            </w:r>
            <w:proofErr w:type="spellStart"/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>Rozex</w:t>
            </w:r>
            <w:proofErr w:type="spellEnd"/>
          </w:p>
          <w:p w14:paraId="35DEB43D" w14:textId="77777777" w:rsidR="0071253B" w:rsidRPr="00C95CA1" w:rsidRDefault="0071253B">
            <w:pPr>
              <w:pStyle w:val="p3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 xml:space="preserve">(Metronidazole), </w:t>
            </w:r>
            <w:proofErr w:type="spellStart"/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>Ivermectine</w:t>
            </w:r>
            <w:proofErr w:type="spellEnd"/>
          </w:p>
          <w:p w14:paraId="3BB56838" w14:textId="77777777" w:rsidR="0071253B" w:rsidRPr="00C95CA1" w:rsidRDefault="0071253B">
            <w:pPr>
              <w:pStyle w:val="p3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 xml:space="preserve">Antibiotiques : </w:t>
            </w:r>
            <w:proofErr w:type="spellStart"/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>cyclines</w:t>
            </w:r>
            <w:proofErr w:type="spellEnd"/>
          </w:p>
          <w:p w14:paraId="7F6CD3CC" w14:textId="16CBA503" w:rsidR="0071253B" w:rsidRPr="00F409A4" w:rsidRDefault="0071253B">
            <w:pPr>
              <w:pStyle w:val="p3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C95CA1">
              <w:rPr>
                <w:rStyle w:val="s1"/>
                <w:rFonts w:ascii="Book Antiqua" w:hAnsi="Book Antiqua"/>
                <w:color w:val="000000" w:themeColor="text1"/>
                <w:sz w:val="20"/>
                <w:szCs w:val="20"/>
              </w:rPr>
              <w:t>Traitement de l’acné à faible</w:t>
            </w:r>
            <w:r w:rsidR="00F409A4">
              <w:t xml:space="preserve"> </w:t>
            </w:r>
            <w:r w:rsidRPr="00C95CA1">
              <w:rPr>
                <w:rStyle w:val="s4"/>
                <w:rFonts w:ascii="Book Antiqua" w:hAnsi="Book Antiqua"/>
                <w:color w:val="000000" w:themeColor="text1"/>
                <w:sz w:val="20"/>
                <w:szCs w:val="20"/>
              </w:rPr>
              <w:t xml:space="preserve">dose : </w:t>
            </w:r>
            <w:proofErr w:type="spellStart"/>
            <w:r w:rsidRPr="00C95CA1">
              <w:rPr>
                <w:rStyle w:val="s4"/>
                <w:rFonts w:ascii="Book Antiqua" w:hAnsi="Book Antiqua"/>
                <w:color w:val="000000" w:themeColor="text1"/>
                <w:sz w:val="20"/>
                <w:szCs w:val="20"/>
              </w:rPr>
              <w:t>adapalène</w:t>
            </w:r>
            <w:proofErr w:type="spellEnd"/>
            <w:r w:rsidRPr="00C95CA1">
              <w:rPr>
                <w:rStyle w:val="s4"/>
                <w:rFonts w:ascii="Book Antiqua" w:hAnsi="Book Antiqua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C95CA1">
              <w:rPr>
                <w:rStyle w:val="s4"/>
                <w:rFonts w:ascii="Book Antiqua" w:hAnsi="Book Antiqua"/>
                <w:color w:val="000000" w:themeColor="text1"/>
                <w:sz w:val="20"/>
                <w:szCs w:val="20"/>
              </w:rPr>
              <w:t>isotrétinoine</w:t>
            </w:r>
            <w:proofErr w:type="spellEnd"/>
          </w:p>
          <w:p w14:paraId="537A4903" w14:textId="19DE7ED2" w:rsidR="005F6DF5" w:rsidRPr="0070048F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Book Antiqua" w:hAnsi="Book Antiqua"/>
                <w:color w:val="000000"/>
                <w:sz w:val="20"/>
                <w:szCs w:val="20"/>
              </w:rPr>
            </w:pPr>
          </w:p>
        </w:tc>
      </w:tr>
      <w:tr w:rsidR="005F6DF5" w14:paraId="783F8C6D" w14:textId="77777777">
        <w:tc>
          <w:tcPr>
            <w:tcW w:w="2263" w:type="dxa"/>
          </w:tcPr>
          <w:p w14:paraId="3257E795" w14:textId="77777777" w:rsidR="005F6DF5" w:rsidRDefault="00C95CA1">
            <w:pPr>
              <w:rPr>
                <w:b/>
                <w:bCs/>
                <w:color w:val="196B24"/>
              </w:rPr>
            </w:pPr>
            <w:proofErr w:type="spellStart"/>
            <w:r>
              <w:rPr>
                <w:b/>
                <w:bCs/>
                <w:color w:val="196B24"/>
              </w:rPr>
              <w:t>Naturopathie</w:t>
            </w:r>
            <w:proofErr w:type="spellEnd"/>
            <w:r>
              <w:rPr>
                <w:b/>
                <w:bCs/>
                <w:color w:val="196B24"/>
              </w:rPr>
              <w:t xml:space="preserve"> préventive</w:t>
            </w:r>
          </w:p>
        </w:tc>
        <w:tc>
          <w:tcPr>
            <w:tcW w:w="13433" w:type="dxa"/>
          </w:tcPr>
          <w:p w14:paraId="715C0D6D" w14:textId="7AE23724" w:rsidR="005F6DF5" w:rsidRDefault="0070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6" w:hanging="1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Evitant les facteurs aggravants</w:t>
            </w:r>
            <w:r w:rsidR="00960A81">
              <w:rPr>
                <w:color w:val="000000"/>
                <w:sz w:val="20"/>
                <w:szCs w:val="20"/>
              </w:rPr>
              <w:t xml:space="preserve"> (soleil, chaleur, stress, alcool</w:t>
            </w:r>
            <w:r w:rsidR="006F4145">
              <w:rPr>
                <w:color w:val="000000"/>
                <w:sz w:val="20"/>
                <w:szCs w:val="20"/>
              </w:rPr>
              <w:t>…) /</w:t>
            </w:r>
            <w:r w:rsidR="009C341E">
              <w:rPr>
                <w:color w:val="000000"/>
                <w:sz w:val="20"/>
                <w:szCs w:val="20"/>
              </w:rPr>
              <w:t xml:space="preserve">Réduire </w:t>
            </w:r>
            <w:r w:rsidR="00701CA6">
              <w:rPr>
                <w:color w:val="000000"/>
                <w:sz w:val="20"/>
                <w:szCs w:val="20"/>
              </w:rPr>
              <w:t>l’inflammation</w:t>
            </w:r>
            <w:r w:rsidR="000D4810">
              <w:rPr>
                <w:color w:val="000000"/>
                <w:sz w:val="20"/>
                <w:szCs w:val="20"/>
              </w:rPr>
              <w:t xml:space="preserve"> (Éviter les aliments inflammatoire)</w:t>
            </w:r>
            <w:r w:rsidR="00701CA6">
              <w:rPr>
                <w:color w:val="000000"/>
                <w:sz w:val="20"/>
                <w:szCs w:val="20"/>
              </w:rPr>
              <w:t xml:space="preserve"> </w:t>
            </w:r>
            <w:r w:rsidR="009C341E">
              <w:rPr>
                <w:color w:val="000000"/>
                <w:sz w:val="20"/>
                <w:szCs w:val="20"/>
              </w:rPr>
              <w:t>/ Activation de la micro-circulation</w:t>
            </w:r>
            <w:r w:rsidR="00960A81">
              <w:rPr>
                <w:color w:val="000000"/>
                <w:sz w:val="20"/>
                <w:szCs w:val="20"/>
              </w:rPr>
              <w:t xml:space="preserve"> (a</w:t>
            </w:r>
            <w:r w:rsidR="00390D4B">
              <w:rPr>
                <w:color w:val="000000"/>
                <w:sz w:val="20"/>
                <w:szCs w:val="20"/>
              </w:rPr>
              <w:t xml:space="preserve">ctivité physique, massage drainant, douche </w:t>
            </w:r>
            <w:r w:rsidR="006F4145">
              <w:rPr>
                <w:color w:val="000000"/>
                <w:sz w:val="20"/>
                <w:szCs w:val="20"/>
              </w:rPr>
              <w:t>écossaise) /</w:t>
            </w:r>
            <w:r w:rsidR="009C341E">
              <w:rPr>
                <w:color w:val="000000"/>
                <w:sz w:val="20"/>
                <w:szCs w:val="20"/>
              </w:rPr>
              <w:t>Rééquilibrer la flore intestinale/ Hydr</w:t>
            </w:r>
            <w:r w:rsidR="00701CA6">
              <w:rPr>
                <w:color w:val="000000"/>
                <w:sz w:val="20"/>
                <w:szCs w:val="20"/>
              </w:rPr>
              <w:t>atant la peau de l’intérieur (Oméga 3 e</w:t>
            </w:r>
            <w:r w:rsidR="00960A81">
              <w:rPr>
                <w:color w:val="000000"/>
                <w:sz w:val="20"/>
                <w:szCs w:val="20"/>
              </w:rPr>
              <w:t>t 7)</w:t>
            </w:r>
          </w:p>
          <w:p w14:paraId="737C07AE" w14:textId="77777777" w:rsidR="005F6DF5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6" w:hanging="113"/>
              <w:rPr>
                <w:color w:val="000000"/>
              </w:rPr>
            </w:pPr>
          </w:p>
        </w:tc>
      </w:tr>
      <w:tr w:rsidR="005F6DF5" w14:paraId="434A3CC5" w14:textId="77777777">
        <w:tc>
          <w:tcPr>
            <w:tcW w:w="2263" w:type="dxa"/>
          </w:tcPr>
          <w:p w14:paraId="38FB394B" w14:textId="77777777" w:rsidR="005F6DF5" w:rsidRDefault="00C95CA1">
            <w:pPr>
              <w:rPr>
                <w:b/>
                <w:bCs/>
                <w:color w:val="196B24"/>
              </w:rPr>
            </w:pPr>
            <w:r>
              <w:rPr>
                <w:b/>
                <w:bCs/>
                <w:color w:val="196B24"/>
              </w:rPr>
              <w:t xml:space="preserve">Bilans/tests </w:t>
            </w:r>
            <w:proofErr w:type="spellStart"/>
            <w:r>
              <w:rPr>
                <w:b/>
                <w:bCs/>
                <w:color w:val="196B24"/>
              </w:rPr>
              <w:t>Naturopathiques</w:t>
            </w:r>
            <w:proofErr w:type="spellEnd"/>
          </w:p>
        </w:tc>
        <w:tc>
          <w:tcPr>
            <w:tcW w:w="13433" w:type="dxa"/>
          </w:tcPr>
          <w:p w14:paraId="18D1CA4A" w14:textId="77777777" w:rsidR="005F6DF5" w:rsidRDefault="005F6D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color w:val="000000"/>
                <w:sz w:val="20"/>
                <w:szCs w:val="20"/>
              </w:rPr>
            </w:pPr>
          </w:p>
        </w:tc>
      </w:tr>
    </w:tbl>
    <w:p w14:paraId="120A1AC6" w14:textId="77777777" w:rsidR="005F6DF5" w:rsidRDefault="00C95CA1">
      <w:pPr>
        <w:jc w:val="center"/>
        <w:rPr>
          <w:b/>
          <w:bCs/>
          <w:color w:val="156082"/>
          <w:sz w:val="28"/>
          <w:szCs w:val="28"/>
        </w:rPr>
      </w:pPr>
      <w:r>
        <w:rPr>
          <w:b/>
          <w:bCs/>
          <w:color w:val="156082"/>
          <w:sz w:val="28"/>
          <w:szCs w:val="28"/>
        </w:rPr>
        <w:t>HYGIENE DE VIE</w:t>
      </w:r>
    </w:p>
    <w:p w14:paraId="28B1E32A" w14:textId="77777777" w:rsidR="005F6DF5" w:rsidRDefault="005F6DF5">
      <w:pPr>
        <w:jc w:val="center"/>
        <w:rPr>
          <w:b/>
          <w:bCs/>
          <w:color w:val="156082"/>
          <w:sz w:val="28"/>
          <w:szCs w:val="28"/>
        </w:rPr>
      </w:pPr>
    </w:p>
    <w:tbl>
      <w:tblPr>
        <w:tblStyle w:val="a1"/>
        <w:tblW w:w="156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3433"/>
      </w:tblGrid>
      <w:tr w:rsidR="005F6DF5" w14:paraId="28A87F22" w14:textId="77777777">
        <w:tc>
          <w:tcPr>
            <w:tcW w:w="2263" w:type="dxa"/>
          </w:tcPr>
          <w:p w14:paraId="4B6495CD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 xml:space="preserve">Conseils </w:t>
            </w:r>
            <w:proofErr w:type="spellStart"/>
            <w:r>
              <w:rPr>
                <w:b/>
                <w:bCs/>
                <w:color w:val="156082"/>
              </w:rPr>
              <w:t>hygiéno-diététiques</w:t>
            </w:r>
            <w:proofErr w:type="spellEnd"/>
            <w:r>
              <w:rPr>
                <w:b/>
                <w:bCs/>
                <w:color w:val="156082"/>
              </w:rPr>
              <w:t xml:space="preserve"> </w:t>
            </w:r>
          </w:p>
          <w:p w14:paraId="6CD3C79D" w14:textId="77777777" w:rsidR="005F6DF5" w:rsidRDefault="00C95CA1">
            <w:pPr>
              <w:rPr>
                <w:b/>
                <w:bCs/>
                <w:i/>
                <w:iCs/>
                <w:color w:val="156082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F9ED5"/>
              </w:rPr>
              <w:t>DIET (</w:t>
            </w:r>
            <w:proofErr w:type="spellStart"/>
            <w:r>
              <w:rPr>
                <w:b/>
                <w:bCs/>
                <w:i/>
                <w:iCs/>
                <w:color w:val="0F9ED5"/>
              </w:rPr>
              <w:t>Détoxification</w:t>
            </w:r>
            <w:proofErr w:type="spellEnd"/>
            <w:r>
              <w:rPr>
                <w:b/>
                <w:bCs/>
                <w:i/>
                <w:iCs/>
                <w:color w:val="0F9ED5"/>
              </w:rPr>
              <w:t xml:space="preserve"> – </w:t>
            </w:r>
            <w:proofErr w:type="spellStart"/>
            <w:r>
              <w:rPr>
                <w:b/>
                <w:bCs/>
                <w:i/>
                <w:iCs/>
                <w:color w:val="0F9ED5"/>
              </w:rPr>
              <w:t>Biotransformation</w:t>
            </w:r>
            <w:proofErr w:type="spellEnd"/>
            <w:r>
              <w:rPr>
                <w:b/>
                <w:bCs/>
                <w:i/>
                <w:iCs/>
                <w:color w:val="0F9ED5"/>
              </w:rPr>
              <w:t>)</w:t>
            </w:r>
          </w:p>
        </w:tc>
        <w:tc>
          <w:tcPr>
            <w:tcW w:w="13433" w:type="dxa"/>
          </w:tcPr>
          <w:p w14:paraId="139DD2B1" w14:textId="6BCAFD0E" w:rsidR="005F6DF5" w:rsidRDefault="004F24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Éviter les a</w:t>
            </w:r>
            <w:r w:rsidR="0058589E">
              <w:rPr>
                <w:sz w:val="20"/>
                <w:szCs w:val="20"/>
              </w:rPr>
              <w:t xml:space="preserve">liments inflammatoires </w:t>
            </w:r>
          </w:p>
        </w:tc>
      </w:tr>
      <w:tr w:rsidR="005F6DF5" w14:paraId="0858CC4A" w14:textId="77777777">
        <w:tc>
          <w:tcPr>
            <w:tcW w:w="2263" w:type="dxa"/>
          </w:tcPr>
          <w:p w14:paraId="632202FB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 xml:space="preserve">Conseils nutritionnels  (rééquilibrage, régimes, </w:t>
            </w:r>
            <w:proofErr w:type="spellStart"/>
            <w:r>
              <w:rPr>
                <w:b/>
                <w:bCs/>
                <w:color w:val="156082"/>
              </w:rPr>
              <w:t>Superaliments</w:t>
            </w:r>
            <w:proofErr w:type="spellEnd"/>
            <w:r>
              <w:rPr>
                <w:b/>
                <w:bCs/>
                <w:color w:val="156082"/>
              </w:rPr>
              <w:t xml:space="preserve">, Huiles, </w:t>
            </w:r>
            <w:proofErr w:type="spellStart"/>
            <w:r>
              <w:rPr>
                <w:b/>
                <w:bCs/>
                <w:color w:val="156082"/>
              </w:rPr>
              <w:t>Prds</w:t>
            </w:r>
            <w:proofErr w:type="spellEnd"/>
            <w:r>
              <w:rPr>
                <w:b/>
                <w:bCs/>
                <w:color w:val="156082"/>
              </w:rPr>
              <w:t xml:space="preserve"> mer, outils – appareils…)</w:t>
            </w:r>
          </w:p>
          <w:p w14:paraId="2AD949E7" w14:textId="77777777" w:rsidR="005F6DF5" w:rsidRDefault="005F6DF5">
            <w:pPr>
              <w:rPr>
                <w:b/>
                <w:bCs/>
                <w:color w:val="156082"/>
              </w:rPr>
            </w:pPr>
          </w:p>
        </w:tc>
        <w:tc>
          <w:tcPr>
            <w:tcW w:w="13433" w:type="dxa"/>
          </w:tcPr>
          <w:p w14:paraId="36699ED1" w14:textId="1AC71487" w:rsidR="005F6DF5" w:rsidRDefault="005858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Oméga 3 </w:t>
            </w:r>
            <w:r w:rsidR="000C6895">
              <w:rPr>
                <w:sz w:val="20"/>
                <w:szCs w:val="20"/>
              </w:rPr>
              <w:t>et 7</w:t>
            </w:r>
          </w:p>
          <w:p w14:paraId="6CF4D9EA" w14:textId="065FE149" w:rsidR="0041569A" w:rsidRDefault="0041569A">
            <w:pPr>
              <w:rPr>
                <w:sz w:val="20"/>
                <w:szCs w:val="20"/>
              </w:rPr>
            </w:pPr>
          </w:p>
        </w:tc>
      </w:tr>
      <w:tr w:rsidR="005F6DF5" w14:paraId="3367EE64" w14:textId="77777777">
        <w:tc>
          <w:tcPr>
            <w:tcW w:w="2263" w:type="dxa"/>
          </w:tcPr>
          <w:p w14:paraId="51A1E41C" w14:textId="77777777" w:rsidR="005F6DF5" w:rsidRDefault="00C95CA1">
            <w:pPr>
              <w:rPr>
                <w:b/>
                <w:bCs/>
                <w:i/>
                <w:iCs/>
                <w:color w:val="156082"/>
              </w:rPr>
            </w:pPr>
            <w:proofErr w:type="spellStart"/>
            <w:r>
              <w:rPr>
                <w:b/>
                <w:bCs/>
                <w:i/>
                <w:iCs/>
                <w:color w:val="0F9ED5"/>
              </w:rPr>
              <w:t>Détoxification</w:t>
            </w:r>
            <w:proofErr w:type="spellEnd"/>
            <w:r>
              <w:rPr>
                <w:b/>
                <w:bCs/>
                <w:i/>
                <w:iCs/>
                <w:color w:val="0F9ED5"/>
              </w:rPr>
              <w:t xml:space="preserve"> – </w:t>
            </w:r>
            <w:proofErr w:type="spellStart"/>
            <w:r>
              <w:rPr>
                <w:b/>
                <w:bCs/>
                <w:i/>
                <w:iCs/>
                <w:color w:val="0F9ED5"/>
              </w:rPr>
              <w:t>Biotransformation</w:t>
            </w:r>
            <w:proofErr w:type="spellEnd"/>
            <w:r>
              <w:rPr>
                <w:b/>
                <w:bCs/>
                <w:i/>
                <w:iCs/>
                <w:color w:val="0F9ED5"/>
              </w:rPr>
              <w:t xml:space="preserve"> (DIET)</w:t>
            </w:r>
          </w:p>
        </w:tc>
        <w:tc>
          <w:tcPr>
            <w:tcW w:w="13433" w:type="dxa"/>
          </w:tcPr>
          <w:p w14:paraId="4AB8ECF9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47F5F0FC" w14:textId="77777777">
        <w:tc>
          <w:tcPr>
            <w:tcW w:w="2263" w:type="dxa"/>
          </w:tcPr>
          <w:p w14:paraId="35313551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Activité physique</w:t>
            </w:r>
          </w:p>
        </w:tc>
        <w:tc>
          <w:tcPr>
            <w:tcW w:w="13433" w:type="dxa"/>
          </w:tcPr>
          <w:p w14:paraId="3BD726BD" w14:textId="35C0FF6C" w:rsidR="005F6DF5" w:rsidRDefault="004156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Oui </w:t>
            </w:r>
          </w:p>
        </w:tc>
      </w:tr>
      <w:tr w:rsidR="005F6DF5" w14:paraId="3E535659" w14:textId="77777777">
        <w:tc>
          <w:tcPr>
            <w:tcW w:w="2263" w:type="dxa"/>
          </w:tcPr>
          <w:p w14:paraId="412AC299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i/>
                <w:iCs/>
                <w:color w:val="80350D"/>
              </w:rPr>
              <w:t>PSY</w:t>
            </w:r>
            <w:r>
              <w:rPr>
                <w:b/>
                <w:bCs/>
                <w:color w:val="156082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20783343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23952B22" w14:textId="77777777">
        <w:tc>
          <w:tcPr>
            <w:tcW w:w="2263" w:type="dxa"/>
          </w:tcPr>
          <w:p w14:paraId="1E247956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Hydrologie</w:t>
            </w:r>
          </w:p>
        </w:tc>
        <w:tc>
          <w:tcPr>
            <w:tcW w:w="13433" w:type="dxa"/>
          </w:tcPr>
          <w:p w14:paraId="784FAC62" w14:textId="3E6A6F34" w:rsidR="005F6DF5" w:rsidRDefault="00D204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Douche Écossaise </w:t>
            </w:r>
          </w:p>
        </w:tc>
      </w:tr>
      <w:tr w:rsidR="005F6DF5" w14:paraId="376B34CD" w14:textId="77777777">
        <w:tc>
          <w:tcPr>
            <w:tcW w:w="2263" w:type="dxa"/>
          </w:tcPr>
          <w:p w14:paraId="2CA470AC" w14:textId="77777777" w:rsidR="005F6DF5" w:rsidRDefault="00C95CA1">
            <w:pPr>
              <w:rPr>
                <w:b/>
                <w:bCs/>
                <w:color w:val="156082"/>
              </w:rPr>
            </w:pPr>
            <w:proofErr w:type="spellStart"/>
            <w:r>
              <w:rPr>
                <w:b/>
                <w:bCs/>
                <w:color w:val="156082"/>
              </w:rPr>
              <w:t>Phytologie</w:t>
            </w:r>
            <w:proofErr w:type="spellEnd"/>
          </w:p>
        </w:tc>
        <w:tc>
          <w:tcPr>
            <w:tcW w:w="13433" w:type="dxa"/>
          </w:tcPr>
          <w:p w14:paraId="3B834E9A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6F46EDF8" w14:textId="77777777">
        <w:tc>
          <w:tcPr>
            <w:tcW w:w="2263" w:type="dxa"/>
          </w:tcPr>
          <w:p w14:paraId="26D5618F" w14:textId="77777777" w:rsidR="005F6DF5" w:rsidRDefault="00C95CA1">
            <w:pPr>
              <w:rPr>
                <w:b/>
                <w:bCs/>
                <w:color w:val="156082"/>
              </w:rPr>
            </w:pPr>
            <w:proofErr w:type="spellStart"/>
            <w:r>
              <w:rPr>
                <w:b/>
                <w:bCs/>
                <w:color w:val="156082"/>
              </w:rPr>
              <w:lastRenderedPageBreak/>
              <w:t>Aromatologie</w:t>
            </w:r>
            <w:proofErr w:type="spellEnd"/>
          </w:p>
        </w:tc>
        <w:tc>
          <w:tcPr>
            <w:tcW w:w="13433" w:type="dxa"/>
          </w:tcPr>
          <w:p w14:paraId="28035B7C" w14:textId="77777777" w:rsidR="005F6DF5" w:rsidRDefault="001800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 Ciste, camomille allemande, lavande aspic, </w:t>
            </w:r>
            <w:proofErr w:type="spellStart"/>
            <w:r>
              <w:rPr>
                <w:sz w:val="20"/>
                <w:szCs w:val="20"/>
              </w:rPr>
              <w:t>Hélichryse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01D6B87" w14:textId="77777777" w:rsidR="004475EF" w:rsidRDefault="004475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HV </w:t>
            </w:r>
            <w:proofErr w:type="spellStart"/>
            <w:r>
              <w:rPr>
                <w:sz w:val="20"/>
                <w:szCs w:val="20"/>
              </w:rPr>
              <w:t>Calendula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Calophylle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inophylle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</w:p>
          <w:p w14:paraId="630C708E" w14:textId="2C411B72" w:rsidR="004475EF" w:rsidRDefault="004475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Hydrolats : </w:t>
            </w:r>
            <w:r w:rsidR="001C0451">
              <w:rPr>
                <w:sz w:val="20"/>
                <w:szCs w:val="20"/>
              </w:rPr>
              <w:t xml:space="preserve">bleuet, camomille, </w:t>
            </w:r>
            <w:proofErr w:type="spellStart"/>
            <w:r w:rsidR="001C0451">
              <w:rPr>
                <w:sz w:val="20"/>
                <w:szCs w:val="20"/>
              </w:rPr>
              <w:t>hamamélis</w:t>
            </w:r>
            <w:proofErr w:type="spellEnd"/>
            <w:r w:rsidR="001C0451">
              <w:rPr>
                <w:sz w:val="20"/>
                <w:szCs w:val="20"/>
              </w:rPr>
              <w:t xml:space="preserve">, </w:t>
            </w:r>
            <w:proofErr w:type="spellStart"/>
            <w:r w:rsidR="001C0451">
              <w:rPr>
                <w:sz w:val="20"/>
                <w:szCs w:val="20"/>
              </w:rPr>
              <w:t>Hélichryse</w:t>
            </w:r>
            <w:proofErr w:type="spellEnd"/>
            <w:r w:rsidR="001C0451">
              <w:rPr>
                <w:sz w:val="20"/>
                <w:szCs w:val="20"/>
              </w:rPr>
              <w:t xml:space="preserve"> italienne.</w:t>
            </w:r>
          </w:p>
        </w:tc>
      </w:tr>
      <w:tr w:rsidR="005F6DF5" w14:paraId="7799B7DA" w14:textId="77777777">
        <w:tc>
          <w:tcPr>
            <w:tcW w:w="2263" w:type="dxa"/>
          </w:tcPr>
          <w:p w14:paraId="0F244300" w14:textId="77777777" w:rsidR="005F6DF5" w:rsidRDefault="00C95CA1">
            <w:pPr>
              <w:rPr>
                <w:b/>
                <w:bCs/>
                <w:color w:val="156082"/>
              </w:rPr>
            </w:pPr>
            <w:proofErr w:type="spellStart"/>
            <w:r>
              <w:rPr>
                <w:b/>
                <w:bCs/>
                <w:color w:val="156082"/>
              </w:rPr>
              <w:t>Gemmothérapie</w:t>
            </w:r>
            <w:proofErr w:type="spellEnd"/>
            <w:r>
              <w:rPr>
                <w:b/>
                <w:bCs/>
                <w:color w:val="156082"/>
              </w:rPr>
              <w:t xml:space="preserve"> </w:t>
            </w:r>
          </w:p>
        </w:tc>
        <w:tc>
          <w:tcPr>
            <w:tcW w:w="13433" w:type="dxa"/>
          </w:tcPr>
          <w:p w14:paraId="7D2B0CDF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720CBDFA" w14:textId="77777777">
        <w:tc>
          <w:tcPr>
            <w:tcW w:w="2263" w:type="dxa"/>
          </w:tcPr>
          <w:p w14:paraId="5F2F152A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C.A</w:t>
            </w:r>
          </w:p>
        </w:tc>
        <w:tc>
          <w:tcPr>
            <w:tcW w:w="13433" w:type="dxa"/>
          </w:tcPr>
          <w:p w14:paraId="2C4BC68C" w14:textId="77777777" w:rsidR="005F6DF5" w:rsidRDefault="005F6DF5">
            <w:pPr>
              <w:rPr>
                <w:color w:val="EE0000"/>
                <w:sz w:val="20"/>
                <w:szCs w:val="20"/>
              </w:rPr>
            </w:pPr>
          </w:p>
        </w:tc>
      </w:tr>
      <w:tr w:rsidR="005F6DF5" w14:paraId="164D0445" w14:textId="77777777">
        <w:tc>
          <w:tcPr>
            <w:tcW w:w="2263" w:type="dxa"/>
          </w:tcPr>
          <w:p w14:paraId="6DE106D8" w14:textId="77777777" w:rsidR="005F6DF5" w:rsidRDefault="00C95CA1">
            <w:pPr>
              <w:rPr>
                <w:b/>
                <w:bCs/>
                <w:color w:val="156082"/>
              </w:rPr>
            </w:pPr>
            <w:proofErr w:type="spellStart"/>
            <w:r>
              <w:rPr>
                <w:b/>
                <w:bCs/>
                <w:color w:val="156082"/>
              </w:rPr>
              <w:t>Pdrs</w:t>
            </w:r>
            <w:proofErr w:type="spellEnd"/>
            <w:r>
              <w:rPr>
                <w:b/>
                <w:bCs/>
                <w:color w:val="156082"/>
              </w:rPr>
              <w:t xml:space="preserve"> de la mer</w:t>
            </w:r>
          </w:p>
        </w:tc>
        <w:tc>
          <w:tcPr>
            <w:tcW w:w="13433" w:type="dxa"/>
          </w:tcPr>
          <w:p w14:paraId="6CD08361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265AC376" w14:textId="77777777">
        <w:tc>
          <w:tcPr>
            <w:tcW w:w="2263" w:type="dxa"/>
          </w:tcPr>
          <w:p w14:paraId="23A9916D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 xml:space="preserve">Plantes – champignons </w:t>
            </w:r>
            <w:proofErr w:type="spellStart"/>
            <w:r>
              <w:rPr>
                <w:b/>
                <w:bCs/>
                <w:color w:val="156082"/>
              </w:rPr>
              <w:t>adaptogènes</w:t>
            </w:r>
            <w:proofErr w:type="spellEnd"/>
          </w:p>
        </w:tc>
        <w:tc>
          <w:tcPr>
            <w:tcW w:w="13433" w:type="dxa"/>
          </w:tcPr>
          <w:p w14:paraId="3B3CCB94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6C580C1C" w14:textId="77777777">
        <w:tc>
          <w:tcPr>
            <w:tcW w:w="2263" w:type="dxa"/>
          </w:tcPr>
          <w:p w14:paraId="03093F6B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Produits de la ruche</w:t>
            </w:r>
          </w:p>
        </w:tc>
        <w:tc>
          <w:tcPr>
            <w:tcW w:w="13433" w:type="dxa"/>
          </w:tcPr>
          <w:p w14:paraId="14D28C2B" w14:textId="77777777" w:rsidR="005F6DF5" w:rsidRDefault="005F6DF5">
            <w:pPr>
              <w:rPr>
                <w:sz w:val="20"/>
                <w:szCs w:val="20"/>
              </w:rPr>
            </w:pPr>
          </w:p>
        </w:tc>
      </w:tr>
      <w:tr w:rsidR="005F6DF5" w14:paraId="6B9ED354" w14:textId="77777777">
        <w:tc>
          <w:tcPr>
            <w:tcW w:w="2263" w:type="dxa"/>
          </w:tcPr>
          <w:p w14:paraId="08D591C0" w14:textId="77777777" w:rsidR="005F6DF5" w:rsidRDefault="00C95CA1">
            <w:pPr>
              <w:rPr>
                <w:b/>
                <w:bCs/>
                <w:color w:val="156082"/>
              </w:rPr>
            </w:pPr>
            <w:r>
              <w:rPr>
                <w:b/>
                <w:bCs/>
                <w:color w:val="156082"/>
              </w:rPr>
              <w:t>Autres</w:t>
            </w:r>
          </w:p>
        </w:tc>
        <w:tc>
          <w:tcPr>
            <w:tcW w:w="13433" w:type="dxa"/>
          </w:tcPr>
          <w:p w14:paraId="044524BB" w14:textId="4D0B941B" w:rsidR="005F6DF5" w:rsidRDefault="00D2041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</w:t>
            </w:r>
            <w:r w:rsidR="000C6895">
              <w:rPr>
                <w:color w:val="000000"/>
                <w:sz w:val="20"/>
                <w:szCs w:val="20"/>
              </w:rPr>
              <w:t>sage drainant</w:t>
            </w:r>
          </w:p>
        </w:tc>
      </w:tr>
    </w:tbl>
    <w:p w14:paraId="471E1C99" w14:textId="77777777" w:rsidR="005F6DF5" w:rsidRDefault="005F6DF5"/>
    <w:p w14:paraId="693C06C0" w14:textId="77777777" w:rsidR="005F6DF5" w:rsidRDefault="005F6DF5">
      <w:pPr>
        <w:jc w:val="center"/>
        <w:rPr>
          <w:b/>
          <w:bCs/>
          <w:color w:val="156082"/>
          <w:sz w:val="28"/>
          <w:szCs w:val="28"/>
        </w:rPr>
      </w:pPr>
    </w:p>
    <w:p w14:paraId="3EDBE68A" w14:textId="77777777" w:rsidR="005F6DF5" w:rsidRDefault="005F6DF5"/>
    <w:p w14:paraId="15282077" w14:textId="77777777" w:rsidR="005F6DF5" w:rsidRDefault="005F6DF5"/>
    <w:sectPr w:rsidR="005F6DF5">
      <w:pgSz w:w="16840" w:h="11905" w:orient="landscape"/>
      <w:pgMar w:top="851" w:right="567" w:bottom="284" w:left="567" w:header="357" w:footer="941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2E09257A-8EF7-A444-9147-9EFA022C553D}"/>
    <w:embedBold r:id="rId2" w:fontKey="{B25F1AEE-68D8-9A4F-B0C3-2C80333F7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DF5"/>
    <w:rsid w:val="000A2413"/>
    <w:rsid w:val="000C6895"/>
    <w:rsid w:val="000D4810"/>
    <w:rsid w:val="00124ADC"/>
    <w:rsid w:val="00180029"/>
    <w:rsid w:val="001C0451"/>
    <w:rsid w:val="001D2AAF"/>
    <w:rsid w:val="00260560"/>
    <w:rsid w:val="002B3510"/>
    <w:rsid w:val="00327342"/>
    <w:rsid w:val="00390D4B"/>
    <w:rsid w:val="0041569A"/>
    <w:rsid w:val="004475EF"/>
    <w:rsid w:val="004944D6"/>
    <w:rsid w:val="004F24B8"/>
    <w:rsid w:val="00544645"/>
    <w:rsid w:val="00570806"/>
    <w:rsid w:val="0058589E"/>
    <w:rsid w:val="005B6817"/>
    <w:rsid w:val="005F6DF5"/>
    <w:rsid w:val="006F4145"/>
    <w:rsid w:val="0070048F"/>
    <w:rsid w:val="00701CA6"/>
    <w:rsid w:val="0071253B"/>
    <w:rsid w:val="007F069E"/>
    <w:rsid w:val="00844F93"/>
    <w:rsid w:val="0085206A"/>
    <w:rsid w:val="008C0A6F"/>
    <w:rsid w:val="00960A81"/>
    <w:rsid w:val="009C341E"/>
    <w:rsid w:val="00A627D6"/>
    <w:rsid w:val="00B01819"/>
    <w:rsid w:val="00B5339E"/>
    <w:rsid w:val="00B73DB6"/>
    <w:rsid w:val="00C55F8F"/>
    <w:rsid w:val="00C95CA1"/>
    <w:rsid w:val="00CB6C3D"/>
    <w:rsid w:val="00D20415"/>
    <w:rsid w:val="00D65F99"/>
    <w:rsid w:val="00D761CD"/>
    <w:rsid w:val="00F27C56"/>
    <w:rsid w:val="00F309CD"/>
    <w:rsid w:val="00F4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7B35A5"/>
  <w15:docId w15:val="{7D29F87D-A998-9146-8E8E-4B7749D3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itre1Car">
    <w:name w:val="Titre 1 Car"/>
    <w:basedOn w:val="Policepardfaut"/>
    <w:uiPriority w:val="9"/>
    <w:rsid w:val="00D6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D6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D6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D632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D632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D632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3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D6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D6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260560"/>
    <w:rPr>
      <w:rFonts w:ascii="Helvetica" w:eastAsiaTheme="minorEastAsia" w:hAnsi="Helvetica" w:cs="Times New Roman"/>
      <w:color w:val="2F7869"/>
      <w:sz w:val="30"/>
      <w:szCs w:val="30"/>
      <w:lang w:val="fr-FR"/>
    </w:rPr>
  </w:style>
  <w:style w:type="paragraph" w:customStyle="1" w:styleId="p2">
    <w:name w:val="p2"/>
    <w:basedOn w:val="Normal"/>
    <w:rsid w:val="00260560"/>
    <w:rPr>
      <w:rFonts w:ascii="Helvetica" w:eastAsiaTheme="minorEastAsia" w:hAnsi="Helvetica" w:cs="Times New Roman"/>
      <w:color w:val="2F7869"/>
      <w:sz w:val="30"/>
      <w:szCs w:val="30"/>
      <w:lang w:val="fr-FR"/>
    </w:rPr>
  </w:style>
  <w:style w:type="paragraph" w:customStyle="1" w:styleId="p3">
    <w:name w:val="p3"/>
    <w:basedOn w:val="Normal"/>
    <w:rsid w:val="00260560"/>
    <w:rPr>
      <w:rFonts w:ascii="Helvetica" w:eastAsiaTheme="minorEastAsia" w:hAnsi="Helvetica" w:cs="Times New Roman"/>
      <w:color w:val="7F7F7F"/>
      <w:sz w:val="21"/>
      <w:szCs w:val="21"/>
      <w:lang w:val="fr-FR"/>
    </w:rPr>
  </w:style>
  <w:style w:type="character" w:customStyle="1" w:styleId="s1">
    <w:name w:val="s1"/>
    <w:basedOn w:val="Policepardfaut"/>
    <w:rsid w:val="00260560"/>
    <w:rPr>
      <w:rFonts w:ascii="Helvetica" w:hAnsi="Helvetica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Policepardfaut"/>
    <w:rsid w:val="00260560"/>
    <w:rPr>
      <w:rFonts w:ascii="Helvetica" w:hAnsi="Helvetica" w:hint="default"/>
      <w:b w:val="0"/>
      <w:bCs w:val="0"/>
      <w:i w:val="0"/>
      <w:iCs w:val="0"/>
      <w:sz w:val="30"/>
      <w:szCs w:val="30"/>
    </w:rPr>
  </w:style>
  <w:style w:type="character" w:customStyle="1" w:styleId="s3">
    <w:name w:val="s3"/>
    <w:basedOn w:val="Policepardfaut"/>
    <w:rsid w:val="00260560"/>
    <w:rPr>
      <w:rFonts w:ascii="Helvetica" w:hAnsi="Helvetica" w:hint="default"/>
      <w:b w:val="0"/>
      <w:bCs w:val="0"/>
      <w:i w:val="0"/>
      <w:iCs w:val="0"/>
      <w:sz w:val="21"/>
      <w:szCs w:val="21"/>
    </w:rPr>
  </w:style>
  <w:style w:type="character" w:customStyle="1" w:styleId="s4">
    <w:name w:val="s4"/>
    <w:basedOn w:val="Policepardfaut"/>
    <w:rsid w:val="0071253B"/>
    <w:rPr>
      <w:rFonts w:ascii="Helvetica" w:hAnsi="Helvetica" w:hint="default"/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aE3aStx2g8cmwP0ILnC3gpGrQ==">CgMxLjAyDmguYnBhMmdxeTBxamc3OAByITFhUExtUmJ1TGUzLVlHTE1TQV91VmRKZmFCaERIdGtZRw==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Valérie BOURG</dc:creator>
  <cp:lastModifiedBy>PERRIN Fabien</cp:lastModifiedBy>
  <cp:revision>2</cp:revision>
  <dcterms:created xsi:type="dcterms:W3CDTF">2026-04-01T09:26:00Z</dcterms:created>
  <dcterms:modified xsi:type="dcterms:W3CDTF">2026-04-01T09:26:00Z</dcterms:modified>
</cp:coreProperties>
</file>