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56B8D72E" w14:textId="77777777"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896E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LE CYCLE FÉMININ EN NATUROPATHIE</w:t>
            </w:r>
          </w:p>
          <w:p w14:paraId="183529A3" w14:textId="77777777" w:rsidR="00CF2D3C" w:rsidRDefault="00BD639B">
            <w:pPr>
              <w:jc w:val="center"/>
            </w:pPr>
            <w:r>
              <w:rPr>
                <w:i/>
                <w:iCs/>
                <w:color w:val="FAE5DC"/>
                <w:sz w:val="19"/>
                <w:szCs w:val="19"/>
              </w:rPr>
              <w:t>Module Accompagnements Spécifiques de la Femme — Cours 1</w:t>
            </w:r>
          </w:p>
          <w:p w14:paraId="4A8B228A" w14:textId="77777777" w:rsidR="00CF2D3C" w:rsidRDefault="00BD639B">
            <w:pPr>
              <w:jc w:val="center"/>
            </w:pPr>
            <w:r>
              <w:rPr>
                <w:i/>
                <w:iCs/>
                <w:color w:val="FAE5DC"/>
                <w:sz w:val="18"/>
                <w:szCs w:val="18"/>
              </w:rPr>
              <w:t>Irène Zvénigorosky — ESN</w:t>
            </w:r>
          </w:p>
        </w:tc>
      </w:tr>
    </w:tbl>
    <w:p w14:paraId="0C23F1C1" w14:textId="4FA84555" w:rsidR="00CF2D3C" w:rsidRDefault="00B373C4">
      <w:r>
        <w:t>Introduction</w:t>
      </w:r>
      <w:r w:rsidR="0075787C">
        <w:t xml:space="preserve"> : Terme médical : cycle menstruel. Les femmes </w:t>
      </w:r>
      <w:r w:rsidR="003A465E">
        <w:t xml:space="preserve">vont consulter pour des problématiques de règles. </w:t>
      </w:r>
    </w:p>
    <w:p w14:paraId="016AE826" w14:textId="5018D537" w:rsidR="003A465E" w:rsidRDefault="006637CF">
      <w:r>
        <w:rPr>
          <w:noProof/>
        </w:rPr>
        <w:drawing>
          <wp:anchor distT="0" distB="0" distL="114300" distR="114300" simplePos="0" relativeHeight="251659264" behindDoc="0" locked="0" layoutInCell="1" allowOverlap="1" wp14:anchorId="79064919" wp14:editId="7CC2BB40">
            <wp:simplePos x="0" y="0"/>
            <wp:positionH relativeFrom="column">
              <wp:posOffset>905382</wp:posOffset>
            </wp:positionH>
            <wp:positionV relativeFrom="paragraph">
              <wp:posOffset>508871</wp:posOffset>
            </wp:positionV>
            <wp:extent cx="4201795" cy="3400425"/>
            <wp:effectExtent l="0" t="0" r="1905" b="3175"/>
            <wp:wrapTopAndBottom/>
            <wp:docPr id="149064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4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65E">
        <w:t>Les femmes sont cycliques</w:t>
      </w:r>
      <w:r w:rsidR="00762338">
        <w:t>, c’est un état global</w:t>
      </w:r>
      <w:r w:rsidR="00922AC5">
        <w:t xml:space="preserve"> (les hormones agissent sur de nombreux tissus).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09A21045" w14:textId="77777777"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3E1F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1. CYCLES CHEZ L'ADOLESCENTE</w:t>
            </w:r>
          </w:p>
        </w:tc>
      </w:tr>
    </w:tbl>
    <w:p w14:paraId="2956D4D9" w14:textId="54580731" w:rsidR="00CF2D3C" w:rsidRDefault="00CF2D3C"/>
    <w:p w14:paraId="391969C7" w14:textId="77777777" w:rsidR="006637CF" w:rsidRDefault="006637CF"/>
    <w:p w14:paraId="05DDCCB1" w14:textId="77777777" w:rsidR="006637CF" w:rsidRDefault="006637CF"/>
    <w:p w14:paraId="5B2E331E" w14:textId="77777777" w:rsidR="006637CF" w:rsidRDefault="006637CF"/>
    <w:p w14:paraId="44649C78" w14:textId="77777777" w:rsidR="006637CF" w:rsidRDefault="006637CF"/>
    <w:p w14:paraId="66E59352" w14:textId="77777777" w:rsidR="006637CF" w:rsidRDefault="006637CF"/>
    <w:p w14:paraId="288CD71F" w14:textId="77777777" w:rsidR="006637CF" w:rsidRDefault="006637C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722C5351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200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Puberté — Définitions clés</w:t>
            </w:r>
          </w:p>
        </w:tc>
      </w:tr>
      <w:tr w:rsidR="00CF2D3C" w14:paraId="45D017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48E9" w14:textId="77777777" w:rsidR="00CF2D3C" w:rsidRDefault="00BD639B">
            <w:r>
              <w:rPr>
                <w:b/>
                <w:bCs/>
              </w:rPr>
              <w:t>Définition puberté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CE0F" w14:textId="77777777" w:rsidR="00CF2D3C" w:rsidRDefault="00BD639B">
            <w:r>
              <w:t>Du latin « se couvrir de poils » — période de 3 à 5 ans. Premières règles : 10-15 ans. Avant 9 ans = puberté précoce.</w:t>
            </w:r>
          </w:p>
        </w:tc>
      </w:tr>
      <w:tr w:rsidR="00CF2D3C" w14:paraId="360FB4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D69F" w14:textId="77777777" w:rsidR="00CF2D3C" w:rsidRDefault="00BD639B">
            <w:r>
              <w:rPr>
                <w:b/>
                <w:bCs/>
              </w:rPr>
              <w:t>Mise en place du cycle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87B3" w14:textId="77777777" w:rsidR="00CF2D3C" w:rsidRDefault="00BD639B">
            <w:r>
              <w:t>Peut rester irrégulier jusqu'à 17-20 ans sans être pathologique. La pilule ou toute hormonothérapie empêche la maturation de l'axe gonadotrope.</w:t>
            </w:r>
          </w:p>
        </w:tc>
      </w:tr>
      <w:tr w:rsidR="00CF2D3C" w14:paraId="7B3398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D7CA" w14:textId="77777777" w:rsidR="00CF2D3C" w:rsidRDefault="00BD639B">
            <w:r>
              <w:rPr>
                <w:b/>
                <w:bCs/>
              </w:rPr>
              <w:lastRenderedPageBreak/>
              <w:t>Axe hormonal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D100" w14:textId="77777777" w:rsidR="00CF2D3C" w:rsidRDefault="00825F49">
            <w:pPr>
              <w:rPr>
                <w:noProof/>
              </w:rPr>
            </w:pPr>
            <w:r w:rsidRPr="00A6776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3E2E077" wp14:editId="4300FA9A">
                  <wp:simplePos x="0" y="0"/>
                  <wp:positionH relativeFrom="column">
                    <wp:posOffset>594995</wp:posOffset>
                  </wp:positionH>
                  <wp:positionV relativeFrom="paragraph">
                    <wp:posOffset>514985</wp:posOffset>
                  </wp:positionV>
                  <wp:extent cx="2537460" cy="3232150"/>
                  <wp:effectExtent l="0" t="0" r="2540" b="6350"/>
                  <wp:wrapTopAndBottom/>
                  <wp:docPr id="17907832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7832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39B">
              <w:t>Déclenchement par l'hypothalamus (GnRH). Communication hypothalamo-hypophyse-ovaire-utérus qui devient progressivement cyclique.</w:t>
            </w:r>
            <w:r w:rsidR="00A67767">
              <w:rPr>
                <w:noProof/>
              </w:rPr>
              <w:t xml:space="preserve"> </w:t>
            </w:r>
          </w:p>
          <w:p w14:paraId="3FF3A929" w14:textId="08F4097A" w:rsidR="00855DA2" w:rsidRDefault="00855DA2">
            <w:pPr>
              <w:rPr>
                <w:noProof/>
              </w:rPr>
            </w:pPr>
            <w:r>
              <w:rPr>
                <w:noProof/>
              </w:rPr>
              <w:t>L</w:t>
            </w:r>
            <w:r w:rsidR="00E77A3A">
              <w:rPr>
                <w:noProof/>
              </w:rPr>
              <w:t>a</w:t>
            </w:r>
            <w:r>
              <w:rPr>
                <w:noProof/>
              </w:rPr>
              <w:t xml:space="preserve"> pilule ou tout autre hormonothérapie </w:t>
            </w:r>
            <w:r w:rsidR="00E5169C">
              <w:rPr>
                <w:noProof/>
              </w:rPr>
              <w:t xml:space="preserve">empêche la maturation ou communication dans l’axe Gonadotrope. </w:t>
            </w:r>
          </w:p>
          <w:p w14:paraId="69FA32CC" w14:textId="77777777" w:rsidR="008A53F6" w:rsidRDefault="008A53F6">
            <w:pPr>
              <w:rPr>
                <w:noProof/>
              </w:rPr>
            </w:pPr>
            <w:r>
              <w:rPr>
                <w:noProof/>
              </w:rPr>
              <w:t>Livre « j’aime mes hormones</w:t>
            </w:r>
            <w:r w:rsidR="00BB5552">
              <w:rPr>
                <w:noProof/>
              </w:rPr>
              <w:t> » Sarah-Maria Leblanc.</w:t>
            </w:r>
          </w:p>
          <w:p w14:paraId="5DCC21A5" w14:textId="2CD4A33B" w:rsidR="009A29D4" w:rsidRDefault="00355E23">
            <w:r>
              <w:rPr>
                <w:noProof/>
              </w:rPr>
              <w:t>Documenta</w:t>
            </w:r>
            <w:r w:rsidR="00435D3E">
              <w:rPr>
                <w:noProof/>
              </w:rPr>
              <w:t>ire premières lunes.</w:t>
            </w:r>
          </w:p>
        </w:tc>
      </w:tr>
      <w:tr w:rsidR="00CF2D3C" w14:paraId="1D0BB5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AC7E" w14:textId="77777777" w:rsidR="00CF2D3C" w:rsidRDefault="00BD639B">
            <w:r>
              <w:rPr>
                <w:b/>
                <w:bCs/>
              </w:rPr>
              <w:t>Vulnérabilité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2448" w14:textId="448E7A7B" w:rsidR="00CF2D3C" w:rsidRDefault="00BD639B">
            <w:r>
              <w:t>Période de forte sensibilité aux perturbateurs endocriniens (PE) pendant la mise en place du cycle hormonal.</w:t>
            </w:r>
            <w:r w:rsidR="00B258ED">
              <w:t xml:space="preserve"> Période de grand chamboulement </w:t>
            </w:r>
            <w:r w:rsidR="00CD2A7B">
              <w:t xml:space="preserve">dans le corps et la Psyché. </w:t>
            </w:r>
          </w:p>
        </w:tc>
      </w:tr>
    </w:tbl>
    <w:p w14:paraId="652E685A" w14:textId="5C3B33A9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6841"/>
      </w:tblGrid>
      <w:tr w:rsidR="00CF2D3C" w14:paraId="29B3D3AD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255A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Accompagnement naturopathique des adolescentes</w:t>
            </w:r>
          </w:p>
        </w:tc>
      </w:tr>
      <w:tr w:rsidR="00CF2D3C" w14:paraId="12C8EA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4F7D" w14:textId="77777777" w:rsidR="00CF2D3C" w:rsidRDefault="00BD639B">
            <w:r>
              <w:rPr>
                <w:b/>
                <w:bCs/>
              </w:rPr>
              <w:t>Posture du praticien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5EBB" w14:textId="77777777" w:rsidR="00CF2D3C" w:rsidRDefault="00BD639B">
            <w:r>
              <w:t>Ne jamais recevoir une mineure seule. Favoriser le lien mère-fille. Cultiver la sororité. Rassurer sur les irrégularités normales.</w:t>
            </w:r>
          </w:p>
        </w:tc>
      </w:tr>
      <w:tr w:rsidR="00CF2D3C" w14:paraId="0D1BBD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7E32" w14:textId="77777777" w:rsidR="00CF2D3C" w:rsidRDefault="00BD639B">
            <w:r>
              <w:rPr>
                <w:b/>
                <w:bCs/>
              </w:rPr>
              <w:t>Nutrition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D529" w14:textId="77777777" w:rsidR="0091012D" w:rsidRDefault="00BD639B">
            <w:r>
              <w:t xml:space="preserve">Limiter sucre et ultra-transformés. Manger bio/local/saison. S'hydrater. Bons lipides (huiles, beurres). </w:t>
            </w:r>
          </w:p>
          <w:p w14:paraId="2A283833" w14:textId="4F7C2E7A" w:rsidR="00B05A32" w:rsidRDefault="00BD639B">
            <w:r>
              <w:t>Vit. D. Fer, Iode, Vitamines B.</w:t>
            </w:r>
          </w:p>
          <w:p w14:paraId="436CCA53" w14:textId="6400B5B2" w:rsidR="00CF2D3C" w:rsidRDefault="00BD639B">
            <w:r>
              <w:t>Vigilance ados vegan/végétariens.</w:t>
            </w:r>
          </w:p>
          <w:p w14:paraId="20ACD567" w14:textId="77777777" w:rsidR="00893BAC" w:rsidRDefault="00893BAC">
            <w:r>
              <w:t>Des légumes, des journées offre Jun</w:t>
            </w:r>
            <w:r w:rsidR="002B1495">
              <w:t xml:space="preserve"> food. </w:t>
            </w:r>
          </w:p>
          <w:p w14:paraId="266F0B93" w14:textId="7E28496D" w:rsidR="002B1495" w:rsidRDefault="002B1495">
            <w:r>
              <w:t xml:space="preserve">Il faut du cholestérol pour les hormones stéroïdes. Cela vient </w:t>
            </w:r>
            <w:r w:rsidR="00B05A32">
              <w:t xml:space="preserve">du gras animal. </w:t>
            </w:r>
            <w:r w:rsidR="00C057B6">
              <w:t xml:space="preserve">Le foie en fabrique de façon endogène. </w:t>
            </w:r>
          </w:p>
        </w:tc>
      </w:tr>
      <w:tr w:rsidR="00CF2D3C" w14:paraId="302F3FB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178D" w14:textId="42EF0DA0" w:rsidR="00CF2D3C" w:rsidRDefault="00BD639B">
            <w:r>
              <w:rPr>
                <w:b/>
                <w:bCs/>
              </w:rPr>
              <w:t>Activité physique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D1A3" w14:textId="77777777" w:rsidR="00C04749" w:rsidRDefault="00BD639B">
            <w:r>
              <w:t>Bouger au quotidien.</w:t>
            </w:r>
          </w:p>
          <w:p w14:paraId="107F1B60" w14:textId="77777777" w:rsidR="00CF2D3C" w:rsidRDefault="00BD639B">
            <w:r>
              <w:t>En période douloureuse : mouvements doux pelviens, yoga antalgique (posture Chandelle avec le mur), danse Aviva, bouillotte.</w:t>
            </w:r>
          </w:p>
          <w:p w14:paraId="014787BE" w14:textId="68607D7E" w:rsidR="00B224D0" w:rsidRDefault="00B224D0">
            <w:r w:rsidRPr="00B224D0"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58BB48BA" wp14:editId="5CB7C9CD">
                  <wp:simplePos x="0" y="0"/>
                  <wp:positionH relativeFrom="column">
                    <wp:posOffset>317743</wp:posOffset>
                  </wp:positionH>
                  <wp:positionV relativeFrom="paragraph">
                    <wp:posOffset>221</wp:posOffset>
                  </wp:positionV>
                  <wp:extent cx="3322670" cy="2412858"/>
                  <wp:effectExtent l="0" t="0" r="5080" b="635"/>
                  <wp:wrapTopAndBottom/>
                  <wp:docPr id="487485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85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670" cy="241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F2D3C" w14:paraId="557903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2CF3" w14:textId="77777777" w:rsidR="00CF2D3C" w:rsidRDefault="00BD639B">
            <w:r>
              <w:rPr>
                <w:b/>
                <w:bCs/>
              </w:rPr>
              <w:lastRenderedPageBreak/>
              <w:t>Sommeil &amp; stress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4C94" w14:textId="17E4CBD8" w:rsidR="004C5399" w:rsidRDefault="009F0B36">
            <w:r>
              <w:t xml:space="preserve">Bien dormir : </w:t>
            </w:r>
            <w:r w:rsidR="00BD639B">
              <w:t xml:space="preserve">Écrans off 1h avant coucher, routine, chambre fraîche et obscure. </w:t>
            </w:r>
          </w:p>
          <w:p w14:paraId="51A22BD9" w14:textId="26275E9C" w:rsidR="00CF2D3C" w:rsidRDefault="004C5399">
            <w:r>
              <w:t xml:space="preserve">Se relaxer : </w:t>
            </w:r>
            <w:r w:rsidR="00BD639B">
              <w:t>Équilibre nerveux → équilibre hormonal → bonne digestion → autophagie.</w:t>
            </w:r>
          </w:p>
        </w:tc>
      </w:tr>
      <w:tr w:rsidR="00CF2D3C" w14:paraId="26865C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270B" w14:textId="77777777" w:rsidR="00CF2D3C" w:rsidRDefault="00BD639B">
            <w:r>
              <w:rPr>
                <w:b/>
                <w:bCs/>
              </w:rPr>
              <w:t>Thèmes de séance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B115" w14:textId="251ED3BA" w:rsidR="00CF2D3C" w:rsidRDefault="00BD639B">
            <w:r>
              <w:t>Connaissance du cycle, flux libre instinctif, protections hygiéniques, contraception et PE, consentement, RDV gynéco/sage-femme.</w:t>
            </w:r>
          </w:p>
          <w:p w14:paraId="35089D46" w14:textId="2AAD3DDE" w:rsidR="00480294" w:rsidRDefault="00480294">
            <w:r w:rsidRPr="00480294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85AFB00" wp14:editId="2445DDB6">
                  <wp:simplePos x="0" y="0"/>
                  <wp:positionH relativeFrom="column">
                    <wp:posOffset>-75501</wp:posOffset>
                  </wp:positionH>
                  <wp:positionV relativeFrom="paragraph">
                    <wp:posOffset>186205</wp:posOffset>
                  </wp:positionV>
                  <wp:extent cx="4191856" cy="3008322"/>
                  <wp:effectExtent l="0" t="0" r="0" b="1905"/>
                  <wp:wrapTopAndBottom/>
                  <wp:docPr id="6538852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852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856" cy="300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BA3CEB1" w14:textId="2114B841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0F2B9BA0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0D15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Cas n°1 — Ambre, 13 ans : règles douloureuses</w:t>
            </w:r>
          </w:p>
        </w:tc>
      </w:tr>
      <w:tr w:rsidR="00CF2D3C" w14:paraId="7F48F7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F70F" w14:textId="77777777" w:rsidR="00CF2D3C" w:rsidRDefault="00BD639B">
            <w:r>
              <w:rPr>
                <w:b/>
                <w:bCs/>
              </w:rPr>
              <w:t>Motif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BB30" w14:textId="74520696" w:rsidR="00CF2D3C" w:rsidRDefault="00BD639B">
            <w:r>
              <w:t>Règles douloureuses avec malaises, tête qui tourne, douleurs bas-ventre côté droit. Cycles irréguliers</w:t>
            </w:r>
            <w:r w:rsidR="005D0799">
              <w:t xml:space="preserve"> (c’est normal à 13 ans encore)</w:t>
            </w:r>
            <w:r>
              <w:t>. Premières règles à 11 ans.</w:t>
            </w:r>
          </w:p>
        </w:tc>
      </w:tr>
      <w:tr w:rsidR="00CF2D3C" w14:paraId="091C908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4B9B" w14:textId="77777777" w:rsidR="00CF2D3C" w:rsidRDefault="00BD639B">
            <w:r>
              <w:rPr>
                <w:b/>
                <w:bCs/>
              </w:rPr>
              <w:lastRenderedPageBreak/>
              <w:t>Terrain psycho-émotionnel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3D1E" w14:textId="4A41D70B" w:rsidR="00CF2D3C" w:rsidRDefault="00BD639B">
            <w:r>
              <w:t>HPI hypersensible</w:t>
            </w:r>
            <w:r w:rsidR="00D05085">
              <w:t xml:space="preserve"> et anxieuse</w:t>
            </w:r>
            <w:r>
              <w:t>, états dépressifs, cauchemars, anxiété. Seule face à ses règles (mère absente). Craint l'endométriose.</w:t>
            </w:r>
          </w:p>
        </w:tc>
      </w:tr>
      <w:tr w:rsidR="00CF2D3C" w14:paraId="1D9824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47DB" w14:textId="77777777" w:rsidR="00CF2D3C" w:rsidRDefault="00BD639B">
            <w:r>
              <w:rPr>
                <w:b/>
                <w:bCs/>
              </w:rPr>
              <w:t>Programme proposé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459B" w14:textId="77777777" w:rsidR="00777B70" w:rsidRDefault="00086334">
            <w:r>
              <w:t>Hydratation</w:t>
            </w:r>
            <w:r w:rsidR="00777B70">
              <w:t xml:space="preserve">+++ </w:t>
            </w:r>
          </w:p>
          <w:p w14:paraId="027872F8" w14:textId="77777777" w:rsidR="00777B70" w:rsidRDefault="00777B70">
            <w:r>
              <w:t xml:space="preserve">Conseil pour les petits déjeuner et goûter. </w:t>
            </w:r>
          </w:p>
          <w:p w14:paraId="14802839" w14:textId="77777777" w:rsidR="000858E0" w:rsidRDefault="00BD639B">
            <w:r>
              <w:t xml:space="preserve">Magnésium + Oméga-3. Bouillotte, yoga, tisane, flux libre, suivi cycle (appli). Hygiène du sommeil. </w:t>
            </w:r>
          </w:p>
          <w:p w14:paraId="2865DC65" w14:textId="77777777" w:rsidR="000858E0" w:rsidRDefault="00BD639B">
            <w:r>
              <w:t>Lire Mélissa Carlier.</w:t>
            </w:r>
          </w:p>
          <w:p w14:paraId="62316FBA" w14:textId="6DB652EB" w:rsidR="00CF2D3C" w:rsidRDefault="00BD639B">
            <w:r>
              <w:t>Consulter sage-femme si pas d'amélioration en 3 mois.</w:t>
            </w:r>
          </w:p>
        </w:tc>
      </w:tr>
      <w:tr w:rsidR="00CF2D3C" w14:paraId="732E22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00B0" w14:textId="77777777" w:rsidR="00CF2D3C" w:rsidRDefault="00BD639B">
            <w:r>
              <w:rPr>
                <w:b/>
                <w:bCs/>
              </w:rPr>
              <w:t>Synthèse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3B4B" w14:textId="5A976A94" w:rsidR="00F65800" w:rsidRDefault="00BD639B">
            <w:r>
              <w:t xml:space="preserve">Rassurer, éduquer. </w:t>
            </w:r>
          </w:p>
          <w:p w14:paraId="3EFD1176" w14:textId="77777777" w:rsidR="00C91FF1" w:rsidRDefault="00BD639B">
            <w:r>
              <w:t xml:space="preserve">Lien mère-fille. PE. </w:t>
            </w:r>
          </w:p>
          <w:p w14:paraId="7569E109" w14:textId="77777777" w:rsidR="00C91FF1" w:rsidRDefault="00BD639B">
            <w:r>
              <w:t xml:space="preserve">Mobilisation pelvienne hors règles. </w:t>
            </w:r>
          </w:p>
          <w:p w14:paraId="4B84C939" w14:textId="77777777" w:rsidR="00C91FF1" w:rsidRDefault="00BD639B">
            <w:r>
              <w:t xml:space="preserve">Rituels pendant les règles. </w:t>
            </w:r>
          </w:p>
          <w:p w14:paraId="69717103" w14:textId="77777777" w:rsidR="00CF2D3C" w:rsidRDefault="00BD639B">
            <w:r>
              <w:t>Nutrition pro-hormones.</w:t>
            </w:r>
          </w:p>
          <w:p w14:paraId="1E2E598C" w14:textId="2CCC1EEF" w:rsidR="00C91FF1" w:rsidRDefault="00C91FF1">
            <w:r>
              <w:t xml:space="preserve">Conseils pour un bon sommeil et des temps de relaxation. </w:t>
            </w:r>
          </w:p>
        </w:tc>
      </w:tr>
    </w:tbl>
    <w:p w14:paraId="4BE316A2" w14:textId="6FCD8814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1F618FD2" w14:textId="77777777"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1459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2. CYCLES FÉMININS</w:t>
            </w:r>
          </w:p>
        </w:tc>
      </w:tr>
    </w:tbl>
    <w:p w14:paraId="7CD73DEE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271A7B48" w14:textId="77777777">
        <w:tc>
          <w:tcPr>
            <w:tcW w:w="9360" w:type="dxa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E113" w14:textId="03BBCF09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Qualité ovulatoire — Signe vital</w:t>
            </w:r>
            <w:r w:rsidR="00916906">
              <w:rPr>
                <w:b/>
                <w:bCs/>
                <w:color w:val="FFFFFF"/>
                <w:sz w:val="21"/>
                <w:szCs w:val="21"/>
              </w:rPr>
              <w:t xml:space="preserve"> 1h11</w:t>
            </w:r>
          </w:p>
        </w:tc>
      </w:tr>
    </w:tbl>
    <w:p w14:paraId="3DF849C8" w14:textId="7A516CC3" w:rsidR="00CF2D3C" w:rsidRDefault="00BD639B">
      <w:r>
        <w:t>La qualité de l'ovulation est un signe de bonne santé au même titre que le rythme cardiaque, la tension ou la température corporelle.</w:t>
      </w:r>
    </w:p>
    <w:p w14:paraId="79334236" w14:textId="7DBCDC2C" w:rsidR="00CF2D3C" w:rsidRDefault="0077084B">
      <w:r>
        <w:t xml:space="preserve">On peut avoir des qualités d’ovulation </w:t>
      </w:r>
      <w:r w:rsidR="0067401C">
        <w:t xml:space="preserve">différent. </w:t>
      </w:r>
      <w:r w:rsidR="00316996">
        <w:t>On va devoir aller chercher tous les signes qui vont conduire à une D</w:t>
      </w:r>
      <w:r w:rsidR="00F40F7E">
        <w:t>ysovulation = mauvaise qualité « ovulation qui déraille »</w:t>
      </w:r>
      <w:r w:rsidR="009F5C34">
        <w:t xml:space="preserve">. </w:t>
      </w:r>
    </w:p>
    <w:p w14:paraId="39C4A33C" w14:textId="515783E3" w:rsidR="009F5C34" w:rsidRDefault="009F5C34">
      <w:r>
        <w:rPr>
          <w:noProof/>
        </w:rPr>
        <w:drawing>
          <wp:anchor distT="0" distB="0" distL="114300" distR="114300" simplePos="0" relativeHeight="251667456" behindDoc="0" locked="0" layoutInCell="1" allowOverlap="1" wp14:anchorId="5BC1C163" wp14:editId="70FC2C77">
            <wp:simplePos x="0" y="0"/>
            <wp:positionH relativeFrom="column">
              <wp:posOffset>503555</wp:posOffset>
            </wp:positionH>
            <wp:positionV relativeFrom="paragraph">
              <wp:posOffset>223876</wp:posOffset>
            </wp:positionV>
            <wp:extent cx="5249545" cy="3438525"/>
            <wp:effectExtent l="0" t="0" r="0" b="3175"/>
            <wp:wrapTopAndBottom/>
            <wp:docPr id="769074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74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5885E" w14:textId="77777777" w:rsidR="009F5C34" w:rsidRDefault="009F5C34"/>
    <w:p w14:paraId="3CE79FF6" w14:textId="77777777" w:rsidR="00190FD7" w:rsidRDefault="00190FD7"/>
    <w:p w14:paraId="506D7659" w14:textId="77777777" w:rsidR="00190FD7" w:rsidRDefault="00190FD7"/>
    <w:p w14:paraId="57C09467" w14:textId="77777777" w:rsidR="00190FD7" w:rsidRDefault="00190FD7"/>
    <w:p w14:paraId="2A5D241A" w14:textId="77777777" w:rsidR="00190FD7" w:rsidRDefault="00190FD7"/>
    <w:p w14:paraId="4D342099" w14:textId="77777777" w:rsidR="00190FD7" w:rsidRDefault="00190FD7"/>
    <w:p w14:paraId="42AEAF53" w14:textId="77777777" w:rsidR="00190FD7" w:rsidRDefault="00190FD7"/>
    <w:p w14:paraId="18FFDD86" w14:textId="77777777" w:rsidR="00190FD7" w:rsidRDefault="00190FD7"/>
    <w:p w14:paraId="3FB5C650" w14:textId="77777777" w:rsidR="00190FD7" w:rsidRDefault="00190F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CF2D3C" w14:paraId="2C050027" w14:textId="77777777">
        <w:tc>
          <w:tcPr>
            <w:tcW w:w="15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198A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89A4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Anovulation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2F7F" w14:textId="49AF9362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Dysovulation</w:t>
            </w:r>
          </w:p>
        </w:tc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E995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Wonder ovulation</w:t>
            </w:r>
          </w:p>
        </w:tc>
      </w:tr>
      <w:tr w:rsidR="00CF2D3C" w14:paraId="0E33DD0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97C8" w14:textId="10356C00" w:rsidR="00CF2D3C" w:rsidRDefault="00BD639B">
            <w:r>
              <w:rPr>
                <w:sz w:val="18"/>
                <w:szCs w:val="18"/>
              </w:rPr>
              <w:t>Situation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B5A9" w14:textId="5474EFA3" w:rsidR="00CF2D3C" w:rsidRDefault="00BD639B">
            <w:r>
              <w:rPr>
                <w:sz w:val="18"/>
                <w:szCs w:val="18"/>
              </w:rPr>
              <w:t>Activité ovarienne nulle</w:t>
            </w:r>
            <w:r w:rsidR="00610555">
              <w:rPr>
                <w:sz w:val="18"/>
                <w:szCs w:val="18"/>
              </w:rPr>
              <w:t xml:space="preserve">/Tentative d’ovulation 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54AC" w14:textId="21B098DD" w:rsidR="00F92C1F" w:rsidRDefault="00BD63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Follicule peu qualitatif / faible lutéinisation.</w:t>
            </w:r>
          </w:p>
          <w:p w14:paraId="3E4004B6" w14:textId="62312A6D" w:rsidR="00CF2D3C" w:rsidRDefault="00BD639B">
            <w:r>
              <w:rPr>
                <w:sz w:val="18"/>
                <w:szCs w:val="18"/>
              </w:rPr>
              <w:t>Corps jaune insuffisant.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9EBF" w14:textId="77777777" w:rsidR="00CF2D3C" w:rsidRDefault="00BD639B">
            <w:r>
              <w:rPr>
                <w:sz w:val="18"/>
                <w:szCs w:val="18"/>
              </w:rPr>
              <w:t>Follicule dominant de qualité → corps jaune efficient</w:t>
            </w:r>
          </w:p>
        </w:tc>
      </w:tr>
      <w:tr w:rsidR="00CF2D3C" w14:paraId="5B29815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297D" w14:textId="77777777" w:rsidR="00CF2D3C" w:rsidRDefault="00BD639B">
            <w:r>
              <w:rPr>
                <w:sz w:val="18"/>
                <w:szCs w:val="18"/>
              </w:rPr>
              <w:t>Impact cycle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F66D" w14:textId="77777777" w:rsidR="00CF2D3C" w:rsidRDefault="00BD63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Absence de cycle</w:t>
            </w:r>
          </w:p>
          <w:p w14:paraId="78A8A495" w14:textId="53542E0C" w:rsidR="00581AF8" w:rsidRDefault="00581AF8">
            <w:r>
              <w:rPr>
                <w:sz w:val="18"/>
                <w:szCs w:val="18"/>
              </w:rPr>
              <w:t xml:space="preserve">Saignement de privation 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D1D9" w14:textId="77777777" w:rsidR="00CF2D3C" w:rsidRDefault="00BD639B">
            <w:r>
              <w:rPr>
                <w:sz w:val="18"/>
                <w:szCs w:val="18"/>
              </w:rPr>
              <w:t>Absence de cycle ou saignements de privation. Phase lutéale &lt; 11 j.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7D6C" w14:textId="77777777" w:rsidR="00CF2D3C" w:rsidRDefault="00BD639B">
            <w:r>
              <w:rPr>
                <w:sz w:val="18"/>
                <w:szCs w:val="18"/>
              </w:rPr>
              <w:t>Phase lutéale 11-16 j. Bonne synthèse de progestérone</w:t>
            </w:r>
          </w:p>
        </w:tc>
      </w:tr>
      <w:tr w:rsidR="00CF2D3C" w14:paraId="3FE7D58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7A31" w14:textId="77777777" w:rsidR="00CF2D3C" w:rsidRDefault="00BD639B">
            <w:r>
              <w:rPr>
                <w:sz w:val="18"/>
                <w:szCs w:val="18"/>
              </w:rPr>
              <w:t>Impact santé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867C" w14:textId="77777777" w:rsidR="00CF2D3C" w:rsidRDefault="00BD639B">
            <w:r>
              <w:rPr>
                <w:sz w:val="18"/>
                <w:szCs w:val="18"/>
              </w:rPr>
              <w:t>Fatigue, vieillissement, baisse de santé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3757" w14:textId="77777777" w:rsidR="00CF2D3C" w:rsidRDefault="00BD639B">
            <w:r>
              <w:rPr>
                <w:sz w:val="18"/>
                <w:szCs w:val="18"/>
              </w:rPr>
              <w:t>Hyperoestrogénie relative : mastodynie, rétention d'eau, risque cancer.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B47D" w14:textId="77777777" w:rsidR="00CF2D3C" w:rsidRDefault="00BD639B">
            <w:r>
              <w:rPr>
                <w:sz w:val="18"/>
                <w:szCs w:val="18"/>
              </w:rPr>
              <w:t>Pleine santé physique et psychique</w:t>
            </w:r>
          </w:p>
        </w:tc>
      </w:tr>
    </w:tbl>
    <w:p w14:paraId="66129504" w14:textId="77777777" w:rsidR="007F5423" w:rsidRDefault="007F5423"/>
    <w:p w14:paraId="3BF6BB9C" w14:textId="18FABC32" w:rsidR="00CF2D3C" w:rsidRDefault="00FC615F">
      <w:r>
        <w:t>Méthode d’observation du cycle permet de connaître l’ovulation.</w:t>
      </w:r>
    </w:p>
    <w:p w14:paraId="7C03FCC9" w14:textId="77777777" w:rsidR="00C07986" w:rsidRDefault="00BD639B">
      <w:r>
        <w:rPr>
          <w:b/>
          <w:bCs/>
          <w:color w:val="E07B5A"/>
        </w:rPr>
        <w:t xml:space="preserve">Signes de dysovulation observables par MOOC : </w:t>
      </w:r>
      <w:r>
        <w:t xml:space="preserve">absence d'ovulation mensuelle, absence/excès de glaire, </w:t>
      </w:r>
    </w:p>
    <w:p w14:paraId="03883248" w14:textId="3B6674C7" w:rsidR="00CF2D3C" w:rsidRDefault="009540D3">
      <w:r>
        <w:t>A)-ç</w:t>
      </w:r>
      <w:r w:rsidR="00BD639B">
        <w:t>2-3 jours de spotting pré-menstruel, SPM sévères, phase lutéale &lt; 10 j.</w:t>
      </w:r>
    </w:p>
    <w:p w14:paraId="1AFDA922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251E0AE2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40F1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Les hormones du cycle</w:t>
            </w:r>
          </w:p>
        </w:tc>
      </w:tr>
      <w:tr w:rsidR="00CF2D3C" w14:paraId="3995D5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C2B5" w14:textId="77777777" w:rsidR="00CF2D3C" w:rsidRDefault="00BD639B">
            <w:r>
              <w:rPr>
                <w:b/>
                <w:bCs/>
                <w:color w:val="E07B5A"/>
              </w:rPr>
              <w:t>Œstrogènes</w:t>
            </w:r>
            <w:r>
              <w:t xml:space="preserve"> « la joyeuse ensoleillée »</w:t>
            </w:r>
          </w:p>
          <w:p w14:paraId="0C9455D3" w14:textId="286C66F8" w:rsidR="00174E87" w:rsidRDefault="00B760D0">
            <w:r>
              <w:t>« </w:t>
            </w:r>
            <w:r w:rsidR="00174E87">
              <w:t>Habituellement on m’aime</w:t>
            </w:r>
            <w:r>
              <w:t xml:space="preserve"> parce je chasse la peine. Je rends la peau douce et belle. Je donne une odeur de miel »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DF90" w14:textId="77777777" w:rsidR="006F221E" w:rsidRDefault="00BD639B">
            <w:r>
              <w:t xml:space="preserve">Produites par ovaires, surrénales, cerveau, tissu adipeux. </w:t>
            </w:r>
          </w:p>
          <w:p w14:paraId="31AD2B56" w14:textId="767A5AF2" w:rsidR="00CF2D3C" w:rsidRDefault="00BD639B">
            <w:r>
              <w:t>Éliminées par le foie et les intestins.</w:t>
            </w:r>
          </w:p>
          <w:p w14:paraId="5B64581C" w14:textId="77777777" w:rsidR="00CF2D3C" w:rsidRDefault="00BD639B">
            <w:r>
              <w:t>300 tissus ont des récepteurs œstrogéniques.</w:t>
            </w:r>
          </w:p>
          <w:p w14:paraId="33950A28" w14:textId="77777777" w:rsidR="00CF2D3C" w:rsidRDefault="00BD639B">
            <w:r>
              <w:t>Rôles : santé cardio-vasculaire, osseuse, vaginale, immunitaire, glycémie, cholestérol.</w:t>
            </w:r>
          </w:p>
          <w:p w14:paraId="77B36E27" w14:textId="77777777" w:rsidR="00CF2D3C" w:rsidRDefault="00BD639B">
            <w:r>
              <w:t>Améliore humeur, cognition, mémoire. Énergie, motivation (dopaminergique). Neuro-excitateur. Orthosympatique. Augmente histamine.</w:t>
            </w:r>
          </w:p>
        </w:tc>
      </w:tr>
      <w:tr w:rsidR="00CF2D3C" w14:paraId="1F8CA9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585C" w14:textId="406DAC74" w:rsidR="00CF2D3C" w:rsidRDefault="00BD639B">
            <w:r>
              <w:rPr>
                <w:b/>
                <w:bCs/>
                <w:color w:val="E07B5A"/>
              </w:rPr>
              <w:t>Progestérone</w:t>
            </w:r>
            <w:r>
              <w:t xml:space="preserve"> « la prêtresse lunaire »</w:t>
            </w:r>
            <w:r w:rsidR="00DD23A2">
              <w:t xml:space="preserve"> </w:t>
            </w:r>
            <w:r w:rsidR="009E393E">
              <w:t>« </w:t>
            </w:r>
            <w:r w:rsidR="00DD23A2">
              <w:t xml:space="preserve">Moi je suis la mal aimée, on cherche toujours à m’éviter. J’intensifie tes ressentis. Mais fais-moi confiance ma chérie. Si tu apprends à m’écouter, je deviendrais une grande alliée ». 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A647" w14:textId="77777777" w:rsidR="00CF2D3C" w:rsidRDefault="00BD639B">
            <w:r>
              <w:t>Favorise la gestation et les connexions neuronales. Action sur GABA : sédative, relaxante.</w:t>
            </w:r>
          </w:p>
          <w:p w14:paraId="2954B801" w14:textId="77777777" w:rsidR="00CF2D3C" w:rsidRDefault="00BD639B">
            <w:r>
              <w:t>Rôles : régulation glycémie, élasticité de la peau, protection neuronale.</w:t>
            </w:r>
          </w:p>
          <w:p w14:paraId="3223B968" w14:textId="77777777" w:rsidR="00CF2D3C" w:rsidRDefault="00BD639B">
            <w:r>
              <w:t>Sérotoninergique → lâcher-prise, sérénité. Parasympatique. Améliore conversion T4→T3. Baisse histamine. Module androgènes.</w:t>
            </w:r>
          </w:p>
        </w:tc>
      </w:tr>
    </w:tbl>
    <w:p w14:paraId="7257B0A3" w14:textId="69EE1186" w:rsidR="00CF2D3C" w:rsidRDefault="00BA28D1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49DF251" wp14:editId="34A81A70">
            <wp:simplePos x="0" y="0"/>
            <wp:positionH relativeFrom="column">
              <wp:posOffset>746331</wp:posOffset>
            </wp:positionH>
            <wp:positionV relativeFrom="paragraph">
              <wp:posOffset>478155</wp:posOffset>
            </wp:positionV>
            <wp:extent cx="4604385" cy="2345055"/>
            <wp:effectExtent l="0" t="0" r="5715" b="4445"/>
            <wp:wrapTopAndBottom/>
            <wp:docPr id="608319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9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1F899" w14:textId="71EEA782" w:rsidR="002223B1" w:rsidRDefault="002223B1"/>
    <w:p w14:paraId="0686D481" w14:textId="77777777" w:rsidR="00A24FDF" w:rsidRDefault="00A24FDF"/>
    <w:p w14:paraId="0EA907A2" w14:textId="77777777" w:rsidR="00A24FDF" w:rsidRDefault="00A24F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57DAF891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5148" w14:textId="03056291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Être cyclique — Approche holistique</w:t>
            </w:r>
          </w:p>
        </w:tc>
      </w:tr>
      <w:tr w:rsidR="00CF2D3C" w14:paraId="75BAA6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C279" w14:textId="77777777" w:rsidR="00CF2D3C" w:rsidRDefault="00BD639B">
            <w:r>
              <w:rPr>
                <w:b/>
                <w:bCs/>
              </w:rPr>
              <w:t>Les 4 saisons du cycle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4FBB" w14:textId="4C38C385" w:rsidR="00CF2D3C" w:rsidRDefault="00BD639B">
            <w:r>
              <w:t>Hiver (menstruations) → Printemps (phase folliculaire pré-ovulatoire) → Été (ovulation) → Automne (phase pré-menstruelle / lutéale)</w:t>
            </w:r>
          </w:p>
        </w:tc>
      </w:tr>
      <w:tr w:rsidR="00CF2D3C" w14:paraId="0A180E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8598" w14:textId="77777777" w:rsidR="00CF2D3C" w:rsidRDefault="00BD639B">
            <w:r>
              <w:rPr>
                <w:b/>
                <w:bCs/>
              </w:rPr>
              <w:t>Obstacles à la cyclicité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C1A8" w14:textId="0E88927D" w:rsidR="00CF2D3C" w:rsidRDefault="00BD639B">
            <w:r>
              <w:t>Tabou du sang. Pression de performance constante. Phase lutéale qui met au jour les frustrations. Surmenage et refus du repos.</w:t>
            </w:r>
          </w:p>
        </w:tc>
      </w:tr>
      <w:tr w:rsidR="00CF2D3C" w14:paraId="441C7D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7848" w14:textId="77777777" w:rsidR="00CF2D3C" w:rsidRDefault="00BD639B">
            <w:r>
              <w:rPr>
                <w:b/>
                <w:bCs/>
              </w:rPr>
              <w:t>Le cycle comme atout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4AE8" w14:textId="3A4022B8" w:rsidR="00CF2D3C" w:rsidRDefault="00BD639B">
            <w:r>
              <w:t>Créativité, connaissance de l'impermanence, accès aux émotions, adaptation des activités, prévention du burn-out et de l'infertilité.</w:t>
            </w:r>
            <w:r w:rsidR="00FF5045">
              <w:t xml:space="preserve"> Et la fatigue chronique.</w:t>
            </w:r>
          </w:p>
        </w:tc>
      </w:tr>
    </w:tbl>
    <w:p w14:paraId="140A3B55" w14:textId="6B9D2A66" w:rsidR="00CF2D3C" w:rsidRDefault="0063102C">
      <w:r>
        <w:rPr>
          <w:noProof/>
        </w:rPr>
        <w:drawing>
          <wp:anchor distT="0" distB="0" distL="114300" distR="114300" simplePos="0" relativeHeight="251671552" behindDoc="0" locked="0" layoutInCell="1" allowOverlap="1" wp14:anchorId="6B1908B0" wp14:editId="0C7BD989">
            <wp:simplePos x="0" y="0"/>
            <wp:positionH relativeFrom="column">
              <wp:posOffset>1241202</wp:posOffset>
            </wp:positionH>
            <wp:positionV relativeFrom="paragraph">
              <wp:posOffset>142738</wp:posOffset>
            </wp:positionV>
            <wp:extent cx="3665220" cy="3155315"/>
            <wp:effectExtent l="0" t="0" r="5080" b="0"/>
            <wp:wrapTopAndBottom/>
            <wp:docPr id="1492288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8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0C3E4D51" w14:textId="77777777">
        <w:tc>
          <w:tcPr>
            <w:tcW w:w="9360" w:type="dxa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F7EE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Le cycle en séance — Questionnaire &amp; PHV</w:t>
            </w:r>
          </w:p>
        </w:tc>
      </w:tr>
      <w:tr w:rsidR="00CF2D3C" w14:paraId="608772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C676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A-t-elle des cycles naturels ? (pilule, stérilet, autre ?)</w:t>
            </w:r>
          </w:p>
          <w:p w14:paraId="305272E3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Âge des premières règles. Puberté, préménopause, périménopause ?</w:t>
            </w:r>
          </w:p>
          <w:p w14:paraId="660E3605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Méthode d'observation du cycle (MOOC). Durée, régularité.</w:t>
            </w:r>
          </w:p>
          <w:p w14:paraId="4A3B4990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Qualité des saignements (flux, couleur, caillots, spotting).</w:t>
            </w:r>
          </w:p>
          <w:p w14:paraId="5F81FACB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Signes prémenstruels (SPM). Comment vit-elle ses cycles ?</w:t>
            </w:r>
          </w:p>
          <w:p w14:paraId="187F23A7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Pathologies diagnostiquées, antécédents cancers hormonodépendants.</w:t>
            </w:r>
          </w:p>
        </w:tc>
      </w:tr>
    </w:tbl>
    <w:p w14:paraId="473A680B" w14:textId="3EE2C98F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069B06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522D" w14:textId="77777777" w:rsidR="00CF2D3C" w:rsidRDefault="00BD639B">
            <w:r>
              <w:rPr>
                <w:b/>
                <w:bCs/>
              </w:rPr>
              <w:t>Conseils PHV clés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1D59" w14:textId="77777777" w:rsidR="00EE4DF8" w:rsidRDefault="00BD639B">
            <w:r>
              <w:t xml:space="preserve">Prévenir surmenage/burn-out, autoriser le repos pendant les règles. </w:t>
            </w:r>
          </w:p>
          <w:p w14:paraId="746B3063" w14:textId="77777777" w:rsidR="00EE4DF8" w:rsidRDefault="00BD639B">
            <w:r>
              <w:t xml:space="preserve">Conseils alimentaires, psycho et exercice adaptés aux phases du cycle. </w:t>
            </w:r>
          </w:p>
          <w:p w14:paraId="6F843D43" w14:textId="77777777" w:rsidR="00EE4DF8" w:rsidRDefault="00BD639B">
            <w:r>
              <w:t xml:space="preserve">Adapter cures et protocoles à la cyclicité. </w:t>
            </w:r>
          </w:p>
          <w:p w14:paraId="1126C9AE" w14:textId="77777777" w:rsidR="00EE4DF8" w:rsidRDefault="00BD639B">
            <w:r>
              <w:t xml:space="preserve">Fenêtres thérapeutiques pendant les règles. </w:t>
            </w:r>
          </w:p>
          <w:p w14:paraId="3B7B5C91" w14:textId="3F2F3591" w:rsidR="00CF2D3C" w:rsidRDefault="00BD639B">
            <w:r>
              <w:t>Connaître l'action de chaque plante sur les femmes.</w:t>
            </w:r>
          </w:p>
        </w:tc>
      </w:tr>
      <w:tr w:rsidR="00CF2D3C" w14:paraId="415B81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0EC4" w14:textId="77777777" w:rsidR="00CF2D3C" w:rsidRDefault="00BD639B">
            <w:r>
              <w:rPr>
                <w:b/>
                <w:bCs/>
              </w:rPr>
              <w:t>Types de saignements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8A67" w14:textId="77777777" w:rsidR="0045253E" w:rsidRDefault="00BD639B">
            <w:r>
              <w:t xml:space="preserve">1. Menstruations  </w:t>
            </w:r>
          </w:p>
          <w:p w14:paraId="3B94C335" w14:textId="77777777" w:rsidR="0045253E" w:rsidRDefault="00BD639B">
            <w:r>
              <w:t xml:space="preserve">2. Saignement de privation  </w:t>
            </w:r>
          </w:p>
          <w:p w14:paraId="1E901AE5" w14:textId="77777777" w:rsidR="0045253E" w:rsidRDefault="00BD639B">
            <w:r>
              <w:t xml:space="preserve">3. Poussée œstrogénique  </w:t>
            </w:r>
          </w:p>
          <w:p w14:paraId="4211A2CA" w14:textId="77777777" w:rsidR="0045253E" w:rsidRDefault="00BD639B">
            <w:r>
              <w:t xml:space="preserve">4. Nidation  </w:t>
            </w:r>
          </w:p>
          <w:p w14:paraId="1A802755" w14:textId="196490BF" w:rsidR="00CF2D3C" w:rsidRDefault="00BD639B">
            <w:r>
              <w:t>5. Contraceptif</w:t>
            </w:r>
          </w:p>
          <w:p w14:paraId="51702387" w14:textId="77777777" w:rsidR="00CF2D3C" w:rsidRDefault="00BD639B">
            <w:r>
              <w:t>Spotting = pertes brunes &lt; menstruations (sang oxydé).</w:t>
            </w:r>
          </w:p>
          <w:p w14:paraId="4171AF36" w14:textId="4645CC67" w:rsidR="009010CC" w:rsidRDefault="009010CC">
            <w:r w:rsidRPr="009010CC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7EBF60D5" wp14:editId="5E2C69C8">
                  <wp:simplePos x="0" y="0"/>
                  <wp:positionH relativeFrom="column">
                    <wp:posOffset>348949</wp:posOffset>
                  </wp:positionH>
                  <wp:positionV relativeFrom="paragraph">
                    <wp:posOffset>100</wp:posOffset>
                  </wp:positionV>
                  <wp:extent cx="2725620" cy="2396003"/>
                  <wp:effectExtent l="0" t="0" r="5080" b="4445"/>
                  <wp:wrapTopAndBottom/>
                  <wp:docPr id="17053866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3866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620" cy="239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825359" w14:textId="77777777" w:rsidR="00CF2D3C" w:rsidRDefault="00CF2D3C"/>
    <w:p w14:paraId="3FD3E431" w14:textId="3E83903C" w:rsidR="009010CC" w:rsidRDefault="00EC06AF">
      <w:r>
        <w:t xml:space="preserve">Si pas assez de progestérone = Pas assez de GABA qui vous relaxe </w:t>
      </w:r>
      <w:r w:rsidR="00200EFE">
        <w:t>et dans la 2</w:t>
      </w:r>
      <w:r w:rsidR="00200EFE" w:rsidRPr="00200EFE">
        <w:rPr>
          <w:vertAlign w:val="superscript"/>
        </w:rPr>
        <w:t>ème</w:t>
      </w:r>
      <w:r w:rsidR="00200EFE">
        <w:t xml:space="preserve"> partie du cycle, il y aura de l’anxiété. </w:t>
      </w:r>
      <w:r w:rsidR="00050CA0">
        <w:t>À vérifier, si l’o</w:t>
      </w:r>
      <w:r w:rsidR="00116A24">
        <w:t>n</w:t>
      </w:r>
      <w:r w:rsidR="00050CA0">
        <w:t xml:space="preserve"> dort bien, système nerveux</w:t>
      </w:r>
      <w:r w:rsidR="00116A24">
        <w:t>.</w:t>
      </w:r>
    </w:p>
    <w:p w14:paraId="1853C32F" w14:textId="77777777" w:rsidR="009010CC" w:rsidRDefault="009010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40F4B1DA" w14:textId="77777777"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621D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 LE SYNDROME PRÉMENSTRUEL (SPM)</w:t>
            </w:r>
          </w:p>
        </w:tc>
      </w:tr>
    </w:tbl>
    <w:p w14:paraId="0657BE55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3E3951B2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76F4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Déséquilibres œstro-progestéroniques</w:t>
            </w:r>
          </w:p>
        </w:tc>
      </w:tr>
      <w:tr w:rsidR="00CF2D3C" w14:paraId="515D68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F873" w14:textId="77777777" w:rsidR="00CF2D3C" w:rsidRDefault="00BD639B">
            <w:r>
              <w:rPr>
                <w:b/>
                <w:bCs/>
              </w:rPr>
              <w:t>Déséquilibres fréquents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24FF" w14:textId="77777777" w:rsidR="00CF2D3C" w:rsidRDefault="00BD639B">
            <w:r>
              <w:t>• Manque de progestérone</w:t>
            </w:r>
          </w:p>
          <w:p w14:paraId="64F746F1" w14:textId="77777777" w:rsidR="00CF2D3C" w:rsidRDefault="00BD639B">
            <w:r>
              <w:t>• Dominance œstrogénique (trop d'œstrogènes)</w:t>
            </w:r>
          </w:p>
          <w:p w14:paraId="7D697293" w14:textId="77777777" w:rsidR="00CF2D3C" w:rsidRDefault="00BD639B">
            <w:r>
              <w:t>• Plus rare : manque œstrogènes ou excès progestérone</w:t>
            </w:r>
          </w:p>
        </w:tc>
      </w:tr>
      <w:tr w:rsidR="00CF2D3C" w14:paraId="383F62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C926" w14:textId="207EDD53" w:rsidR="00CF2D3C" w:rsidRDefault="00BD639B">
            <w:r>
              <w:rPr>
                <w:b/>
                <w:bCs/>
              </w:rPr>
              <w:lastRenderedPageBreak/>
              <w:t>Dominance œstrogénique</w:t>
            </w:r>
            <w:r w:rsidR="0053543D">
              <w:rPr>
                <w:b/>
                <w:bCs/>
              </w:rPr>
              <w:t xml:space="preserve"> </w:t>
            </w:r>
            <w:r w:rsidR="00964206">
              <w:rPr>
                <w:b/>
                <w:bCs/>
              </w:rPr>
              <w:t>(</w:t>
            </w:r>
            <w:r w:rsidR="0053543D">
              <w:rPr>
                <w:b/>
                <w:bCs/>
              </w:rPr>
              <w:t>c’est toujours relatif et p</w:t>
            </w:r>
            <w:r w:rsidR="00964206">
              <w:rPr>
                <w:b/>
                <w:bCs/>
              </w:rPr>
              <w:t>ar rapport à la progestérone.)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7A3E" w14:textId="77777777" w:rsidR="00CF2D3C" w:rsidRDefault="00BD639B">
            <w:r>
              <w:t>Douleurs de seins, altération de l'humeur, maux de tête, rétention d'eau.</w:t>
            </w:r>
          </w:p>
        </w:tc>
      </w:tr>
      <w:tr w:rsidR="00CF2D3C" w14:paraId="7AA63D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421D" w14:textId="77777777" w:rsidR="00CF2D3C" w:rsidRDefault="00BD639B">
            <w:r>
              <w:rPr>
                <w:b/>
                <w:bCs/>
              </w:rPr>
              <w:t>Manque de progestérone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4A33" w14:textId="77777777" w:rsidR="00CF2D3C" w:rsidRDefault="00BD639B">
            <w:r>
              <w:t>Cycles raccourcis, spotting, épuisement, craving.</w:t>
            </w:r>
          </w:p>
        </w:tc>
      </w:tr>
      <w:tr w:rsidR="00CF2D3C" w14:paraId="7E154E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C49A" w14:textId="77777777" w:rsidR="00CF2D3C" w:rsidRDefault="00BD639B">
            <w:r>
              <w:rPr>
                <w:b/>
                <w:bCs/>
              </w:rPr>
              <w:t>Manque d'œstrogènes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3411" w14:textId="77777777" w:rsidR="00CF2D3C" w:rsidRDefault="00BD639B">
            <w:r>
              <w:t>Troubles de la mémoire, ralentissement du métabolisme, dépression.</w:t>
            </w:r>
          </w:p>
        </w:tc>
      </w:tr>
    </w:tbl>
    <w:p w14:paraId="3628C641" w14:textId="77777777" w:rsidR="00901F38" w:rsidRDefault="00901F38"/>
    <w:p w14:paraId="26562BAB" w14:textId="77777777" w:rsidR="00901F38" w:rsidRDefault="00901F38"/>
    <w:p w14:paraId="78B3DC1E" w14:textId="77777777" w:rsidR="00901F38" w:rsidRDefault="00901F38"/>
    <w:p w14:paraId="3906D75B" w14:textId="77777777" w:rsidR="00901F38" w:rsidRDefault="00901F38"/>
    <w:p w14:paraId="1BFD1F00" w14:textId="77777777" w:rsidR="00901F38" w:rsidRDefault="00901F38"/>
    <w:p w14:paraId="4D39091F" w14:textId="77777777" w:rsidR="00901F38" w:rsidRDefault="00901F38"/>
    <w:p w14:paraId="7B99634C" w14:textId="77777777" w:rsidR="00901F38" w:rsidRDefault="00901F38"/>
    <w:p w14:paraId="12636604" w14:textId="201FB617" w:rsidR="00CF2D3C" w:rsidRDefault="006B2A96">
      <w:r>
        <w:rPr>
          <w:noProof/>
        </w:rPr>
        <w:drawing>
          <wp:anchor distT="0" distB="0" distL="114300" distR="114300" simplePos="0" relativeHeight="251676672" behindDoc="0" locked="0" layoutInCell="1" allowOverlap="1" wp14:anchorId="774E5BDA" wp14:editId="3F85B1E5">
            <wp:simplePos x="0" y="0"/>
            <wp:positionH relativeFrom="column">
              <wp:posOffset>1171742</wp:posOffset>
            </wp:positionH>
            <wp:positionV relativeFrom="paragraph">
              <wp:posOffset>268</wp:posOffset>
            </wp:positionV>
            <wp:extent cx="3820795" cy="3552190"/>
            <wp:effectExtent l="0" t="0" r="1905" b="3810"/>
            <wp:wrapTopAndBottom/>
            <wp:docPr id="1714250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0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AF0C2" w14:textId="48078CD9" w:rsidR="00400EDF" w:rsidRDefault="00294F7A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4B32FA8" wp14:editId="7083EF28">
            <wp:simplePos x="0" y="0"/>
            <wp:positionH relativeFrom="column">
              <wp:posOffset>1913824</wp:posOffset>
            </wp:positionH>
            <wp:positionV relativeFrom="paragraph">
              <wp:posOffset>669925</wp:posOffset>
            </wp:positionV>
            <wp:extent cx="2656840" cy="2316555"/>
            <wp:effectExtent l="0" t="0" r="0" b="0"/>
            <wp:wrapTopAndBottom/>
            <wp:docPr id="832238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8938" name="Image 8322389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231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7A0F">
        <w:t xml:space="preserve">Sur une cellule il y a l’es œstrogènes doivent </w:t>
      </w:r>
      <w:r w:rsidR="00A82675">
        <w:t>passer</w:t>
      </w:r>
      <w:r w:rsidR="00366950">
        <w:t xml:space="preserve"> par des récepteurs au niveaux e la membrane </w:t>
      </w:r>
      <w:r w:rsidR="00A82675">
        <w:t>cellulaire.</w:t>
      </w:r>
      <w:r w:rsidR="00366950">
        <w:t xml:space="preserve"> Les Phytooestrogène</w:t>
      </w:r>
      <w:r w:rsidR="00A82675">
        <w:t xml:space="preserve"> sont bien reçu par les membranes cellulaires, </w:t>
      </w:r>
      <w:r w:rsidR="00A7130A">
        <w:t>mais agissent moins que les hormones endogènes sur le noyau</w:t>
      </w:r>
      <w:r w:rsidR="00100658">
        <w:t xml:space="preserve">. </w:t>
      </w:r>
      <w:r w:rsidR="00D7164C">
        <w:t>S'ils</w:t>
      </w:r>
      <w:r w:rsidR="00100658">
        <w:t xml:space="preserve"> sont collés sur </w:t>
      </w:r>
      <w:r w:rsidR="009221A2">
        <w:t>les récepteurs ils vont éviter que les xénoestogènes</w:t>
      </w:r>
      <w:r w:rsidR="00D7164C">
        <w:t xml:space="preserve"> (étranger)</w:t>
      </w:r>
      <w:r w:rsidR="009221A2">
        <w:t xml:space="preserve"> viennent nous embêter à agir sur les récepteurs (car chimique)</w:t>
      </w:r>
    </w:p>
    <w:p w14:paraId="61EF390C" w14:textId="77777777" w:rsidR="00294F7A" w:rsidRDefault="00294F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6706"/>
      </w:tblGrid>
      <w:tr w:rsidR="00CF2D3C" w14:paraId="551EE8B3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5E14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Causes des déséquilibres</w:t>
            </w:r>
          </w:p>
        </w:tc>
      </w:tr>
      <w:tr w:rsidR="00CF2D3C" w14:paraId="6434A2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0727" w14:textId="77777777" w:rsidR="00CF2D3C" w:rsidRDefault="00BD639B">
            <w:r>
              <w:rPr>
                <w:b/>
                <w:bCs/>
              </w:rPr>
              <w:t>1. Perturbateurs endocriniens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1AC4" w14:textId="77777777" w:rsidR="00CF2D3C" w:rsidRDefault="00BD639B">
            <w:r>
              <w:t>PE au sens large (pesticides, plastiques, cosmétiques...) perturbant la signalisation hormonale.</w:t>
            </w:r>
          </w:p>
        </w:tc>
      </w:tr>
      <w:tr w:rsidR="00CF2D3C" w14:paraId="76EA73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E569" w14:textId="77777777" w:rsidR="00CF2D3C" w:rsidRDefault="00BD639B">
            <w:r>
              <w:rPr>
                <w:b/>
                <w:bCs/>
              </w:rPr>
              <w:t>2. Stress / Pregnenolone steal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2233" w14:textId="77777777" w:rsidR="00CF2D3C" w:rsidRDefault="00BD639B">
            <w:r>
              <w:t>Le stress oriente la prégnénolone vers le cortisol/adrénaline au détriment de la progestérone, DHEA, estradiol, testostérone.</w:t>
            </w:r>
          </w:p>
          <w:p w14:paraId="1E4FCFFA" w14:textId="3F672902" w:rsidR="001B1B8A" w:rsidRDefault="001B1B8A">
            <w:r w:rsidRPr="001B1B8A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39D105C" wp14:editId="72132BB0">
                  <wp:simplePos x="0" y="0"/>
                  <wp:positionH relativeFrom="column">
                    <wp:posOffset>58518</wp:posOffset>
                  </wp:positionH>
                  <wp:positionV relativeFrom="paragraph">
                    <wp:posOffset>123093</wp:posOffset>
                  </wp:positionV>
                  <wp:extent cx="3850542" cy="2923814"/>
                  <wp:effectExtent l="0" t="0" r="0" b="0"/>
                  <wp:wrapTopAndBottom/>
                  <wp:docPr id="11632680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2680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542" cy="292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F2D3C" w14:paraId="116CFA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779E" w14:textId="77777777" w:rsidR="00CF2D3C" w:rsidRDefault="00BD639B">
            <w:r>
              <w:rPr>
                <w:b/>
                <w:bCs/>
              </w:rPr>
              <w:t>3. Hypothyroïdie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A120" w14:textId="77777777" w:rsidR="005153FE" w:rsidRDefault="00BD639B">
            <w:r>
              <w:t xml:space="preserve">Liée au surmenage. </w:t>
            </w:r>
          </w:p>
          <w:p w14:paraId="1EAA96EE" w14:textId="2F3ECDD8" w:rsidR="00CF2D3C" w:rsidRDefault="00BD639B">
            <w:r>
              <w:t>Perturbe l'ensemble de la communication hormonale.</w:t>
            </w:r>
          </w:p>
        </w:tc>
      </w:tr>
      <w:tr w:rsidR="00CF2D3C" w14:paraId="04DD2A3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02F8" w14:textId="77777777" w:rsidR="00CF2D3C" w:rsidRDefault="00BD639B">
            <w:r>
              <w:rPr>
                <w:b/>
                <w:bCs/>
              </w:rPr>
              <w:lastRenderedPageBreak/>
              <w:t>4. Foie engorgé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9979" w14:textId="12BD5A70" w:rsidR="00CF2D3C" w:rsidRDefault="00C03785">
            <w:r w:rsidRPr="00C03785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3AE29BA" wp14:editId="0FCE8C76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597974</wp:posOffset>
                  </wp:positionV>
                  <wp:extent cx="4105910" cy="2055495"/>
                  <wp:effectExtent l="0" t="0" r="0" b="1905"/>
                  <wp:wrapTopAndBottom/>
                  <wp:docPr id="45635010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501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205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639B">
              <w:t>Défaut d'élimination des œstrogènes → hyperœstrogénie. L'estrobolome (microbiote) joue un rôle clé dans la ré-activation ou l'élimination des œstrogènes.</w:t>
            </w:r>
          </w:p>
          <w:p w14:paraId="593C9997" w14:textId="36CDDDA9" w:rsidR="00C03785" w:rsidRDefault="00C03785"/>
        </w:tc>
      </w:tr>
      <w:tr w:rsidR="00CF2D3C" w14:paraId="79FE81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838E" w14:textId="77777777" w:rsidR="00CF2D3C" w:rsidRDefault="00BD639B">
            <w:r>
              <w:rPr>
                <w:b/>
                <w:bCs/>
              </w:rPr>
              <w:t>5. Intestin / dysbiose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B6EE" w14:textId="77777777" w:rsidR="00CF2D3C" w:rsidRDefault="00BD639B">
            <w:r>
              <w:t>Hyperperméabilité intestinale, inflammation chronique, perturbation de l'estrobolome → ré-absorption d'œstrogènes actifs.</w:t>
            </w:r>
          </w:p>
        </w:tc>
      </w:tr>
      <w:tr w:rsidR="00CF2D3C" w14:paraId="7458C7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8DA5" w14:textId="77777777" w:rsidR="00CF2D3C" w:rsidRDefault="00BD639B">
            <w:r>
              <w:rPr>
                <w:b/>
                <w:bCs/>
              </w:rPr>
              <w:t>6. Sédentarité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B9C0" w14:textId="77777777" w:rsidR="00CF2D3C" w:rsidRDefault="00BD639B">
            <w:r>
              <w:t>Mauvaise irrigation pelvienne, tissus saturés de toxines, mal oxygénés.</w:t>
            </w:r>
          </w:p>
        </w:tc>
      </w:tr>
      <w:tr w:rsidR="00CF2D3C" w14:paraId="001B26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EDAE" w14:textId="77777777" w:rsidR="00CF2D3C" w:rsidRDefault="00BD639B">
            <w:r>
              <w:rPr>
                <w:b/>
                <w:bCs/>
              </w:rPr>
              <w:t>7. Carences / sucre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D463" w14:textId="77777777" w:rsidR="00365229" w:rsidRDefault="00BD639B">
            <w:r>
              <w:t>Carences en magnésium, vitamines B, zinc, oméga-3.</w:t>
            </w:r>
          </w:p>
          <w:p w14:paraId="38F3E814" w14:textId="5C769E26" w:rsidR="00CF2D3C" w:rsidRDefault="00BD639B">
            <w:r>
              <w:t>Surcharge glucidique perturbant l'équilibre hormonal.</w:t>
            </w:r>
          </w:p>
        </w:tc>
      </w:tr>
      <w:tr w:rsidR="00CF2D3C" w14:paraId="72CC05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71D1" w14:textId="77777777" w:rsidR="00CF2D3C" w:rsidRDefault="00BD639B">
            <w:r>
              <w:rPr>
                <w:b/>
                <w:bCs/>
              </w:rPr>
              <w:t>8. Déséquilibres psycho-émotionnels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30C1" w14:textId="77777777" w:rsidR="00CF2D3C" w:rsidRDefault="00BD639B">
            <w:r>
              <w:t>Le déséquilibre hormonal se combine souvent avec un surmenage psychique (frustrations, conflits internes non résolus).</w:t>
            </w:r>
          </w:p>
        </w:tc>
      </w:tr>
    </w:tbl>
    <w:p w14:paraId="17EC77A3" w14:textId="77777777" w:rsidR="00CF2D3C" w:rsidRDefault="00CF2D3C"/>
    <w:p w14:paraId="0B4D2CC8" w14:textId="77777777" w:rsidR="00CC2636" w:rsidRDefault="00CC2636"/>
    <w:p w14:paraId="51F7999C" w14:textId="77777777" w:rsidR="00CC2636" w:rsidRDefault="00CC263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2010A52A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5CBD" w14:textId="762E8E7D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Cas n°2 — Soline, 41 ans : SPM et surmenage</w:t>
            </w:r>
            <w:r w:rsidR="00701273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</w:p>
        </w:tc>
      </w:tr>
      <w:tr w:rsidR="00CF2D3C" w14:paraId="4C8528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0251" w14:textId="77777777" w:rsidR="00CF2D3C" w:rsidRDefault="00BD639B">
            <w:r>
              <w:rPr>
                <w:b/>
                <w:bCs/>
              </w:rPr>
              <w:t>Motif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B0E5" w14:textId="77777777" w:rsidR="00CF2D3C" w:rsidRDefault="00BD639B">
            <w:r>
              <w:t>Maux de tête forts avant les règles, douleur sein gauche, déprime, irritabilité, nausées, maux d'estomac/foie, troubles du sommeil.</w:t>
            </w:r>
          </w:p>
        </w:tc>
      </w:tr>
      <w:tr w:rsidR="00CF2D3C" w14:paraId="448CC6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7C8F" w14:textId="77777777" w:rsidR="00CF2D3C" w:rsidRDefault="00BD639B">
            <w:r>
              <w:rPr>
                <w:b/>
                <w:bCs/>
              </w:rPr>
              <w:t>Terrain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D331" w14:textId="77777777" w:rsidR="001E7921" w:rsidRDefault="00BD639B">
            <w:r>
              <w:t xml:space="preserve">2 jeunes enfants + entreprise + reprise d'études. </w:t>
            </w:r>
          </w:p>
          <w:p w14:paraId="7BB4FE78" w14:textId="77777777" w:rsidR="001E7921" w:rsidRDefault="00BD639B">
            <w:r>
              <w:t xml:space="preserve">Fatigue post-repas, craving sucré/salé, sensibilité émotionnelle exacerbée. </w:t>
            </w:r>
          </w:p>
          <w:p w14:paraId="2F394EB2" w14:textId="3149EA79" w:rsidR="00CF2D3C" w:rsidRDefault="00BD639B">
            <w:r>
              <w:t>Père diabétique.</w:t>
            </w:r>
          </w:p>
        </w:tc>
      </w:tr>
      <w:tr w:rsidR="00CF2D3C" w14:paraId="4A5EC7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57E8" w14:textId="77777777" w:rsidR="00CF2D3C" w:rsidRDefault="00BD639B">
            <w:r>
              <w:rPr>
                <w:b/>
                <w:bCs/>
              </w:rPr>
              <w:t>Signes cliniques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77B2" w14:textId="77777777" w:rsidR="001E7921" w:rsidRDefault="00BD639B">
            <w:r>
              <w:t>Déséquilibre œstro-progestéronique</w:t>
            </w:r>
            <w:r w:rsidR="00E47755">
              <w:t xml:space="preserve"> (équilibre intérieur</w:t>
            </w:r>
            <w:r w:rsidR="001E7921">
              <w:t>)</w:t>
            </w:r>
            <w:r>
              <w:t xml:space="preserve"> (céphalées, mastodynie, troubles du sommeil). </w:t>
            </w:r>
          </w:p>
          <w:p w14:paraId="5EB912CB" w14:textId="77777777" w:rsidR="001E7921" w:rsidRDefault="00BD639B">
            <w:r>
              <w:t xml:space="preserve">Désadaptation au stress. </w:t>
            </w:r>
          </w:p>
          <w:p w14:paraId="32FA60C2" w14:textId="4800B8A9" w:rsidR="00CF2D3C" w:rsidRDefault="00BD639B">
            <w:r>
              <w:t>Possible fatigue surrénalienne.</w:t>
            </w:r>
          </w:p>
        </w:tc>
      </w:tr>
      <w:tr w:rsidR="00CF2D3C" w14:paraId="395574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1960" w14:textId="77777777" w:rsidR="00CF2D3C" w:rsidRDefault="00BD639B">
            <w:r>
              <w:rPr>
                <w:b/>
                <w:bCs/>
              </w:rPr>
              <w:t>Programme proposé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1668" w14:textId="77777777" w:rsidR="00B52DB1" w:rsidRDefault="00BD639B">
            <w:r>
              <w:t xml:space="preserve">Réduire sucre et laitages animaux. </w:t>
            </w:r>
          </w:p>
          <w:p w14:paraId="4916575D" w14:textId="77777777" w:rsidR="00C86303" w:rsidRDefault="00BD639B">
            <w:r>
              <w:t xml:space="preserve">Magnésium + Onagre + TM Alchémille-Achillée + Griffonia (5-HTP). </w:t>
            </w:r>
          </w:p>
          <w:p w14:paraId="36644C58" w14:textId="2FEBF6A1" w:rsidR="00C86303" w:rsidRDefault="00BD639B">
            <w:r>
              <w:t xml:space="preserve">Repos pendant les règles. </w:t>
            </w:r>
            <w:r w:rsidR="008E4D42">
              <w:t xml:space="preserve">Techniques de relaxation </w:t>
            </w:r>
          </w:p>
          <w:p w14:paraId="426EAEED" w14:textId="77777777" w:rsidR="00C86303" w:rsidRDefault="00BD639B">
            <w:r>
              <w:t xml:space="preserve">Apprentissage MOOC. </w:t>
            </w:r>
          </w:p>
          <w:p w14:paraId="2AEF4C78" w14:textId="279336B9" w:rsidR="00CF2D3C" w:rsidRDefault="00BD639B">
            <w:r>
              <w:t>Cure détox hépatique au printemps</w:t>
            </w:r>
            <w:r w:rsidR="00A20352">
              <w:t xml:space="preserve"> avec soutien du foie.</w:t>
            </w:r>
          </w:p>
        </w:tc>
      </w:tr>
    </w:tbl>
    <w:p w14:paraId="7A12978B" w14:textId="77777777" w:rsidR="0052452B" w:rsidRDefault="0052452B"/>
    <w:p w14:paraId="05FC374B" w14:textId="3DB48624" w:rsidR="0052452B" w:rsidRDefault="0052452B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F8584FC" wp14:editId="4B8E9347">
            <wp:simplePos x="0" y="0"/>
            <wp:positionH relativeFrom="column">
              <wp:posOffset>0</wp:posOffset>
            </wp:positionH>
            <wp:positionV relativeFrom="paragraph">
              <wp:posOffset>294103</wp:posOffset>
            </wp:positionV>
            <wp:extent cx="6110605" cy="3630930"/>
            <wp:effectExtent l="0" t="0" r="0" b="1270"/>
            <wp:wrapTopAndBottom/>
            <wp:docPr id="2012800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00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Questionnaire du SPM </w:t>
      </w:r>
      <w:r w:rsidR="003775F9">
        <w:t>pour prendre connaissance de ces signes et suivre l’évolution de son SPM</w:t>
      </w:r>
      <w:r w:rsidR="00814C80">
        <w:t xml:space="preserve">. </w:t>
      </w:r>
    </w:p>
    <w:p w14:paraId="59034CCD" w14:textId="77777777" w:rsidR="00814C80" w:rsidRDefault="00814C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61FBC245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DDFB" w14:textId="77777777" w:rsidR="00CF2D3C" w:rsidRDefault="00BD639B">
            <w:r>
              <w:rPr>
                <w:b/>
                <w:bCs/>
                <w:color w:val="FFFFFF"/>
                <w:sz w:val="21"/>
                <w:szCs w:val="21"/>
              </w:rPr>
              <w:t>Accompagnement naturopathique du SPM — Protocole</w:t>
            </w:r>
          </w:p>
        </w:tc>
      </w:tr>
      <w:tr w:rsidR="00CF2D3C" w14:paraId="5E0011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B3FA" w14:textId="77777777" w:rsidR="00CF2D3C" w:rsidRDefault="00BD639B">
            <w:r>
              <w:rPr>
                <w:b/>
                <w:bCs/>
              </w:rPr>
              <w:t>Étape 1 : Évaluer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CDF6" w14:textId="77777777" w:rsidR="00435ED7" w:rsidRDefault="00BD639B">
            <w:r>
              <w:t xml:space="preserve">Signes cliniques. </w:t>
            </w:r>
          </w:p>
          <w:p w14:paraId="4A96582C" w14:textId="77777777" w:rsidR="00435ED7" w:rsidRDefault="00BD639B">
            <w:r>
              <w:t>Autoévaluation par liste de 31 symptômes (psychologiques + physiques).</w:t>
            </w:r>
          </w:p>
          <w:p w14:paraId="6FFD284D" w14:textId="04C166FB" w:rsidR="00CF2D3C" w:rsidRDefault="00BD639B">
            <w:r>
              <w:t>Identifier le type de déséquilibre dominant.</w:t>
            </w:r>
          </w:p>
        </w:tc>
      </w:tr>
      <w:tr w:rsidR="00CF2D3C" w14:paraId="40FA2D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AAB" w14:textId="77777777" w:rsidR="00CF2D3C" w:rsidRDefault="00BD639B">
            <w:r>
              <w:rPr>
                <w:b/>
                <w:bCs/>
              </w:rPr>
              <w:t>Étape 2 : Soutenir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F9C0" w14:textId="77777777" w:rsidR="00CF2D3C" w:rsidRDefault="00BD639B">
            <w:r>
              <w:t>Hygiène de vie sur 3 piliers : nutrition, psychologie, exercice. Synchroniser rythmes biologiques (circadien, mensuel, saisonnier). Santé intestinale et anti-inflammation.</w:t>
            </w:r>
          </w:p>
        </w:tc>
      </w:tr>
      <w:tr w:rsidR="00CF2D3C" w14:paraId="3CD907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0BAA" w14:textId="145A4F43" w:rsidR="00CF2D3C" w:rsidRDefault="00BD639B">
            <w:r>
              <w:rPr>
                <w:b/>
                <w:bCs/>
              </w:rPr>
              <w:t>Étape 3 : Éviter</w:t>
            </w:r>
            <w:r w:rsidR="00435ED7">
              <w:rPr>
                <w:b/>
                <w:bCs/>
              </w:rPr>
              <w:t xml:space="preserve"> ce qui nuit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6601" w14:textId="7B9984CA" w:rsidR="00CF2D3C" w:rsidRDefault="00BD639B">
            <w:r>
              <w:t>P</w:t>
            </w:r>
            <w:r w:rsidR="00435ED7">
              <w:t>ertu</w:t>
            </w:r>
            <w:r w:rsidR="00D3110D">
              <w:t>rbateurs endocriniens</w:t>
            </w:r>
            <w:r>
              <w:t>, stress, sucre, alcool, intolérances alimentaires, allergènes, stimulants.</w:t>
            </w:r>
          </w:p>
        </w:tc>
      </w:tr>
    </w:tbl>
    <w:p w14:paraId="6D0B7DAF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22BC3141" w14:textId="77777777">
        <w:tc>
          <w:tcPr>
            <w:tcW w:w="9360" w:type="dxa"/>
            <w:gridSpan w:val="2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851A" w14:textId="31E61AB0" w:rsidR="00A445EA" w:rsidRPr="00A22C43" w:rsidRDefault="00BD639B">
            <w:pPr>
              <w:rPr>
                <w:b/>
                <w:bCs/>
                <w:color w:val="FFFFFF"/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Plantes utiles pour l'équilibre hormonal</w:t>
            </w:r>
            <w:r w:rsidR="00CE1177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</w:p>
        </w:tc>
      </w:tr>
      <w:tr w:rsidR="00CF2D3C" w14:paraId="622DD8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595D" w14:textId="755B04CC" w:rsidR="00CF2D3C" w:rsidRDefault="00BD639B">
            <w:r>
              <w:rPr>
                <w:b/>
                <w:bCs/>
              </w:rPr>
              <w:t>Axe HH</w:t>
            </w:r>
            <w:r w:rsidR="008109C7">
              <w:rPr>
                <w:b/>
                <w:bCs/>
              </w:rPr>
              <w:t xml:space="preserve">ypophysaire </w:t>
            </w:r>
            <w:r>
              <w:rPr>
                <w:b/>
                <w:bCs/>
              </w:rPr>
              <w:t>(communication)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1AF5" w14:textId="77777777" w:rsidR="00CF2D3C" w:rsidRDefault="00BD639B">
            <w:r>
              <w:t>Gattilier</w:t>
            </w:r>
          </w:p>
        </w:tc>
      </w:tr>
      <w:tr w:rsidR="00CF2D3C" w14:paraId="536976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73DC" w14:textId="397432F0" w:rsidR="00CF2D3C" w:rsidRDefault="00BD639B">
            <w:r>
              <w:rPr>
                <w:b/>
                <w:bCs/>
              </w:rPr>
              <w:t>Stimuler progestérone ovarienne</w:t>
            </w:r>
            <w:r w:rsidR="008109C7">
              <w:rPr>
                <w:b/>
                <w:bCs/>
              </w:rPr>
              <w:t xml:space="preserve"> au niveau ovari</w:t>
            </w:r>
            <w:r w:rsidR="00B62580">
              <w:rPr>
                <w:b/>
                <w:bCs/>
              </w:rPr>
              <w:t>en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7ACA" w14:textId="0ECA0035" w:rsidR="00CF2D3C" w:rsidRDefault="00BD639B">
            <w:r>
              <w:t>Alchémille</w:t>
            </w:r>
            <w:r w:rsidR="00B62580">
              <w:t xml:space="preserve"> (2 ème partie de cycle)</w:t>
            </w:r>
            <w:r>
              <w:t>, Onagre</w:t>
            </w:r>
            <w:r w:rsidR="0043751B">
              <w:t xml:space="preserve"> (du début à la fin du cycle, elle favorise le bon fonctionnement</w:t>
            </w:r>
            <w:r w:rsidR="00601FC7">
              <w:t xml:space="preserve"> des ovaires).</w:t>
            </w:r>
            <w:r w:rsidR="004E6904">
              <w:t xml:space="preserve"> </w:t>
            </w:r>
            <w:r w:rsidR="006E3E05">
              <w:t>TM extrait de plante fraîche, voir gélules. LPEV</w:t>
            </w:r>
            <w:r w:rsidR="00BA57FF">
              <w:t xml:space="preserve"> (l</w:t>
            </w:r>
            <w:r w:rsidR="00A22C43">
              <w:t>es quaantis)</w:t>
            </w:r>
          </w:p>
        </w:tc>
      </w:tr>
      <w:tr w:rsidR="00CF2D3C" w14:paraId="32A4F7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00B8" w14:textId="77777777" w:rsidR="00CF2D3C" w:rsidRDefault="00BD639B">
            <w:r>
              <w:rPr>
                <w:b/>
                <w:bCs/>
              </w:rPr>
              <w:t>Foie / élimination œstrogènes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3E4E" w14:textId="77777777" w:rsidR="00CF2D3C" w:rsidRDefault="00BD639B">
            <w:r>
              <w:t>Réglisse, Pissenlit, Chardon-Marie</w:t>
            </w:r>
          </w:p>
        </w:tc>
      </w:tr>
      <w:tr w:rsidR="00CF2D3C" w14:paraId="7228B1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0AF4" w14:textId="77777777" w:rsidR="00CF2D3C" w:rsidRDefault="00BD639B">
            <w:r>
              <w:rPr>
                <w:b/>
                <w:bCs/>
              </w:rPr>
              <w:t>Réguler l'utérus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2581" w14:textId="0670349A" w:rsidR="00CF2D3C" w:rsidRDefault="00BD639B">
            <w:r>
              <w:t>Achillée millefeuille</w:t>
            </w:r>
            <w:r w:rsidR="00B478A2">
              <w:t xml:space="preserve"> (</w:t>
            </w:r>
            <w:r w:rsidR="000D397E">
              <w:t>hémostatique)</w:t>
            </w:r>
            <w:r>
              <w:t>, Framboisier</w:t>
            </w:r>
          </w:p>
        </w:tc>
      </w:tr>
      <w:tr w:rsidR="00CF2D3C" w14:paraId="62DA49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2FCD" w14:textId="77777777" w:rsidR="00CF2D3C" w:rsidRDefault="00BD639B">
            <w:r>
              <w:rPr>
                <w:b/>
                <w:bCs/>
              </w:rPr>
              <w:t>Anti-inflammation / intestin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9F9D" w14:textId="77777777" w:rsidR="00CF2D3C" w:rsidRDefault="00BD639B">
            <w:r>
              <w:t>Plantes adaptées selon le terrain (curcuma, etc.)</w:t>
            </w:r>
          </w:p>
        </w:tc>
      </w:tr>
      <w:tr w:rsidR="00CF2D3C" w14:paraId="3D0884F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F8FE" w14:textId="77777777" w:rsidR="00CF2D3C" w:rsidRDefault="00BD639B">
            <w:r>
              <w:rPr>
                <w:b/>
                <w:bCs/>
              </w:rPr>
              <w:lastRenderedPageBreak/>
              <w:t>Sérotoninergique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6C0" w14:textId="77777777" w:rsidR="00CF2D3C" w:rsidRDefault="00BD639B">
            <w:r>
              <w:t>Griffonia (5-HTP)</w:t>
            </w:r>
          </w:p>
        </w:tc>
      </w:tr>
      <w:tr w:rsidR="00CF2D3C" w14:paraId="096C16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E32E" w14:textId="77777777" w:rsidR="00CF2D3C" w:rsidRDefault="00BD639B">
            <w:r>
              <w:rPr>
                <w:b/>
                <w:bCs/>
              </w:rPr>
              <w:t>Adaptogènes (surrénales)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2152" w14:textId="121853F6" w:rsidR="00B61538" w:rsidRDefault="00BD639B">
            <w:r>
              <w:t>Rhodiole</w:t>
            </w:r>
            <w:r w:rsidR="000D397E">
              <w:t xml:space="preserve"> suite à de longue phase chronique de stress</w:t>
            </w:r>
          </w:p>
        </w:tc>
      </w:tr>
    </w:tbl>
    <w:p w14:paraId="12B4031B" w14:textId="77777777" w:rsidR="00CF2D3C" w:rsidRDefault="00CF2D3C"/>
    <w:p w14:paraId="0BFF3BD9" w14:textId="46D84C48" w:rsidR="00E94E69" w:rsidRDefault="004E6904">
      <w:r>
        <w:t>Grain de lin.</w:t>
      </w:r>
    </w:p>
    <w:p w14:paraId="1073EBBE" w14:textId="77777777" w:rsidR="00E94E69" w:rsidRDefault="00E94E6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3F6D9C2F" w14:textId="77777777"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D89C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4. MOTIFS DE CONSULTATION LIÉS AU CYCLE</w:t>
            </w:r>
          </w:p>
        </w:tc>
      </w:tr>
    </w:tbl>
    <w:p w14:paraId="6B0D83CC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F2D3C" w14:paraId="2E5DEC8F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2951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Aménorrhée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B3CF" w14:textId="77777777" w:rsidR="00CF2D3C" w:rsidRDefault="00BD639B">
            <w:r>
              <w:rPr>
                <w:sz w:val="19"/>
                <w:szCs w:val="19"/>
              </w:rPr>
              <w:t>Absence de règles, primaire ou secondaire</w:t>
            </w:r>
          </w:p>
        </w:tc>
      </w:tr>
      <w:tr w:rsidR="00CF2D3C" w14:paraId="32FD14B5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FF84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Dysménorrhée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556D" w14:textId="77777777" w:rsidR="00CF2D3C" w:rsidRDefault="00BD639B">
            <w:r>
              <w:rPr>
                <w:sz w:val="19"/>
                <w:szCs w:val="19"/>
              </w:rPr>
              <w:t>Douleurs pendant les règles</w:t>
            </w:r>
          </w:p>
        </w:tc>
      </w:tr>
      <w:tr w:rsidR="00CF2D3C" w14:paraId="1243E959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42FD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Oligoménorrhée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B895" w14:textId="77777777" w:rsidR="00CF2D3C" w:rsidRDefault="00BD639B">
            <w:r>
              <w:rPr>
                <w:sz w:val="19"/>
                <w:szCs w:val="19"/>
              </w:rPr>
              <w:t>Diminution du volume et de la durée</w:t>
            </w:r>
          </w:p>
        </w:tc>
      </w:tr>
      <w:tr w:rsidR="00CF2D3C" w14:paraId="75B36BFC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BE2B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Hyperménorrhée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525C" w14:textId="77777777" w:rsidR="00CF2D3C" w:rsidRDefault="00BD639B">
            <w:r>
              <w:rPr>
                <w:sz w:val="19"/>
                <w:szCs w:val="19"/>
              </w:rPr>
              <w:t>Augmentation importante du flux (lien possible avec fibromes)</w:t>
            </w:r>
          </w:p>
        </w:tc>
      </w:tr>
      <w:tr w:rsidR="00CF2D3C" w14:paraId="4A354268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9735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Cycles irréguliers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C56A" w14:textId="77777777" w:rsidR="00CF2D3C" w:rsidRDefault="00BD639B">
            <w:r>
              <w:rPr>
                <w:sz w:val="19"/>
                <w:szCs w:val="19"/>
              </w:rPr>
              <w:t>Particulièrement à l'adolescence et en périménopause</w:t>
            </w:r>
          </w:p>
        </w:tc>
      </w:tr>
      <w:tr w:rsidR="00CF2D3C" w14:paraId="787A88CE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73E2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SPM / TDPM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98B8" w14:textId="77777777" w:rsidR="00CF2D3C" w:rsidRDefault="00BD639B">
            <w:r>
              <w:rPr>
                <w:sz w:val="19"/>
                <w:szCs w:val="19"/>
              </w:rPr>
              <w:t>Syndrome prémenstruel / Trouble dysphorique prémenstruel</w:t>
            </w:r>
          </w:p>
        </w:tc>
      </w:tr>
      <w:tr w:rsidR="00CF2D3C" w14:paraId="2A033804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4F5C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Puberté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44E2" w14:textId="77777777" w:rsidR="00CF2D3C" w:rsidRDefault="00BD639B">
            <w:r>
              <w:rPr>
                <w:sz w:val="19"/>
                <w:szCs w:val="19"/>
              </w:rPr>
              <w:t>Accompagnement de la mise en place du cycle</w:t>
            </w:r>
          </w:p>
        </w:tc>
      </w:tr>
      <w:tr w:rsidR="00CF2D3C" w14:paraId="2AA082CB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C7D8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Périménopause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93DF" w14:textId="77777777" w:rsidR="00CF2D3C" w:rsidRDefault="00BD639B">
            <w:r>
              <w:rPr>
                <w:sz w:val="19"/>
                <w:szCs w:val="19"/>
              </w:rPr>
              <w:t>Cycles raccourcis, SPM, irrégularités</w:t>
            </w:r>
          </w:p>
        </w:tc>
      </w:tr>
      <w:tr w:rsidR="00CF2D3C" w14:paraId="7EE537D0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62BC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SOPK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C0F4" w14:textId="77777777" w:rsidR="00CF2D3C" w:rsidRDefault="00BD639B">
            <w:r>
              <w:rPr>
                <w:sz w:val="19"/>
                <w:szCs w:val="19"/>
              </w:rPr>
              <w:t>Syndrome des ovaires polykystiques</w:t>
            </w:r>
          </w:p>
        </w:tc>
      </w:tr>
      <w:tr w:rsidR="00CF2D3C" w14:paraId="6C47EC18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2B56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Endométriose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56FC" w14:textId="77777777" w:rsidR="00CF2D3C" w:rsidRDefault="00BD639B">
            <w:r>
              <w:rPr>
                <w:sz w:val="19"/>
                <w:szCs w:val="19"/>
              </w:rPr>
              <w:t>Douleurs cycliques, inflammation chronique</w:t>
            </w:r>
          </w:p>
        </w:tc>
      </w:tr>
      <w:tr w:rsidR="00CF2D3C" w14:paraId="6D0F999E" w14:textId="77777777">
        <w:tc>
          <w:tcPr>
            <w:tcW w:w="312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39CD" w14:textId="77777777" w:rsidR="00CF2D3C" w:rsidRDefault="00BD639B">
            <w:r>
              <w:rPr>
                <w:b/>
                <w:bCs/>
                <w:color w:val="FFFFFF"/>
                <w:sz w:val="19"/>
                <w:szCs w:val="19"/>
              </w:rPr>
              <w:t>Infertilité / contraception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224D" w14:textId="77777777" w:rsidR="00CF2D3C" w:rsidRDefault="00BD639B">
            <w:r>
              <w:rPr>
                <w:sz w:val="19"/>
                <w:szCs w:val="19"/>
              </w:rPr>
              <w:t>Accompagnement naturel, apprentissage MOOC</w:t>
            </w:r>
          </w:p>
        </w:tc>
      </w:tr>
    </w:tbl>
    <w:p w14:paraId="0A8544B4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3D3DFE99" w14:textId="77777777"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5C12" w14:textId="77777777" w:rsidR="00CF2D3C" w:rsidRDefault="00BD639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SYNTHÈSE — POINTS CLÉS</w:t>
            </w:r>
          </w:p>
        </w:tc>
      </w:tr>
    </w:tbl>
    <w:p w14:paraId="0E5D082E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54101921" w14:textId="77777777">
        <w:tc>
          <w:tcPr>
            <w:tcW w:w="9360" w:type="dxa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FAE5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82F6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Le cycle est ovarien, hormonal ET utérin. C'est la qualité de l'ovulation qui prime (vision au-delà du binaire ovulation/non-ovulation).</w:t>
            </w:r>
          </w:p>
          <w:p w14:paraId="481FDE53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L'ovulation est un signe vital — au même titre que la tension ou la fréquence cardiaque.</w:t>
            </w:r>
          </w:p>
          <w:p w14:paraId="09A0F085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Les femmes sont cycliques : les hormones agissent sur plus de 300 tissus. Approche holistique indispensable.</w:t>
            </w:r>
          </w:p>
          <w:p w14:paraId="7E37D409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Chez l'adolescente : ne jamais recevoir seule, lien mère-fille, éducation à la santé. La pilule bloque la maturation de l'axe gonadotrope.</w:t>
            </w:r>
          </w:p>
          <w:p w14:paraId="3ECE668A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Le foie et le microbiote (estrobolome) jouent un rôle central dans l'élimination des œstrogènes.</w:t>
            </w:r>
          </w:p>
          <w:p w14:paraId="0F408CFC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Le stress (pregnenolone steal) oriente le cholestérol vers le cortisol au détriment de la progestérone.</w:t>
            </w:r>
          </w:p>
          <w:p w14:paraId="3A6D52A6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Tous les conseils naturopathiques sont à adapter à la phase du cycle (alimentation, exercice, cures, plantes).</w:t>
            </w:r>
          </w:p>
          <w:p w14:paraId="0F087F80" w14:textId="77777777" w:rsidR="00CF2D3C" w:rsidRDefault="00BD639B">
            <w:pPr>
              <w:pStyle w:val="Paragraphedeliste"/>
              <w:numPr>
                <w:ilvl w:val="0"/>
                <w:numId w:val="2"/>
              </w:numPr>
            </w:pPr>
            <w:r>
              <w:t>Réconcilier la femme avec sa cyclicité est un objectif thérapeutique en soi.</w:t>
            </w:r>
          </w:p>
        </w:tc>
      </w:tr>
    </w:tbl>
    <w:p w14:paraId="08A0F9B5" w14:textId="77777777" w:rsidR="00CF2D3C" w:rsidRDefault="00CF2D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D3C" w14:paraId="07190E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4BC1" w14:textId="77777777" w:rsidR="00CF2D3C" w:rsidRDefault="00BD639B">
            <w:r>
              <w:rPr>
                <w:b/>
                <w:bCs/>
                <w:color w:val="1B3A5C"/>
              </w:rPr>
              <w:t>Bibliographie</w:t>
            </w:r>
          </w:p>
          <w:p w14:paraId="479EEB07" w14:textId="77777777" w:rsidR="00CF2D3C" w:rsidRDefault="00BD639B">
            <w:r>
              <w:rPr>
                <w:i/>
                <w:iCs/>
                <w:sz w:val="18"/>
                <w:szCs w:val="18"/>
              </w:rPr>
              <w:t>• Carlier M. — Flux libre instinctif, Jouvence 2022</w:t>
            </w:r>
          </w:p>
          <w:p w14:paraId="36AB430F" w14:textId="77777777" w:rsidR="00CF2D3C" w:rsidRDefault="00BD639B">
            <w:r>
              <w:rPr>
                <w:i/>
                <w:iCs/>
                <w:sz w:val="18"/>
                <w:szCs w:val="18"/>
              </w:rPr>
              <w:t>• Leblanc S.-M. — J'aime mes hormones, Jouvence 2022</w:t>
            </w:r>
          </w:p>
          <w:p w14:paraId="63387648" w14:textId="77777777" w:rsidR="00CF2D3C" w:rsidRDefault="00BD639B">
            <w:r>
              <w:rPr>
                <w:i/>
                <w:iCs/>
                <w:sz w:val="18"/>
                <w:szCs w:val="18"/>
              </w:rPr>
              <w:t>• Abéguilé G. — Troubles hormonaux, reprenez le pouvoir !, Résurgence 2023</w:t>
            </w:r>
          </w:p>
          <w:p w14:paraId="081E8E36" w14:textId="77777777" w:rsidR="00CF2D3C" w:rsidRDefault="00BD639B">
            <w:r>
              <w:rPr>
                <w:i/>
                <w:iCs/>
                <w:sz w:val="18"/>
                <w:szCs w:val="18"/>
              </w:rPr>
              <w:t>• Renaud V. &amp; Liesse V. — Hormones, arrêtez de vous gâcher la vie !, Leduc.s 2019</w:t>
            </w:r>
          </w:p>
          <w:p w14:paraId="1742703B" w14:textId="77777777" w:rsidR="00CF2D3C" w:rsidRDefault="00BD639B">
            <w:r>
              <w:rPr>
                <w:i/>
                <w:iCs/>
                <w:sz w:val="18"/>
                <w:szCs w:val="18"/>
              </w:rPr>
              <w:t>• Arnal B. — Syndrome prémenstruel, les solutions naturelles, Souccar 2014</w:t>
            </w:r>
          </w:p>
          <w:p w14:paraId="6AD84D44" w14:textId="77777777" w:rsidR="00CF2D3C" w:rsidRDefault="00BD639B">
            <w:r>
              <w:rPr>
                <w:i/>
                <w:iCs/>
                <w:sz w:val="18"/>
                <w:szCs w:val="18"/>
              </w:rPr>
              <w:t>• Lalo C. — Le grand désordre hormonal, Le cherche midi 2021</w:t>
            </w:r>
          </w:p>
        </w:tc>
      </w:tr>
    </w:tbl>
    <w:p w14:paraId="67532A1A" w14:textId="77777777" w:rsidR="002D4814" w:rsidRDefault="002D4814"/>
    <w:sectPr w:rsidR="002D4814" w:rsidSect="00122F04">
      <w:footerReference w:type="even" r:id="rId20"/>
      <w:footerReference w:type="default" r:id="rId21"/>
      <w:pgSz w:w="12240" w:h="15840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AE342" w14:textId="77777777" w:rsidR="0048781E" w:rsidRDefault="0048781E" w:rsidP="009F1BDF">
      <w:r>
        <w:separator/>
      </w:r>
    </w:p>
  </w:endnote>
  <w:endnote w:type="continuationSeparator" w:id="0">
    <w:p w14:paraId="7BEE11D4" w14:textId="77777777" w:rsidR="0048781E" w:rsidRDefault="0048781E" w:rsidP="009F1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73405336"/>
      <w:docPartObj>
        <w:docPartGallery w:val="Page Numbers (Bottom of Page)"/>
        <w:docPartUnique/>
      </w:docPartObj>
    </w:sdtPr>
    <w:sdtContent>
      <w:p w14:paraId="7A7FC2EF" w14:textId="7A3C32FF" w:rsidR="009F1BDF" w:rsidRDefault="009F1BDF" w:rsidP="004313D3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74469C07" w14:textId="77777777" w:rsidR="009F1BDF" w:rsidRDefault="009F1BDF" w:rsidP="009F1BD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712567247"/>
      <w:docPartObj>
        <w:docPartGallery w:val="Page Numbers (Bottom of Page)"/>
        <w:docPartUnique/>
      </w:docPartObj>
    </w:sdtPr>
    <w:sdtContent>
      <w:p w14:paraId="45F49775" w14:textId="538F459B" w:rsidR="009F1BDF" w:rsidRDefault="009F1BDF" w:rsidP="004313D3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35B0392" w14:textId="77777777" w:rsidR="009F1BDF" w:rsidRDefault="009F1BDF" w:rsidP="009F1BDF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BA92F" w14:textId="77777777" w:rsidR="0048781E" w:rsidRDefault="0048781E" w:rsidP="009F1BDF">
      <w:r>
        <w:separator/>
      </w:r>
    </w:p>
  </w:footnote>
  <w:footnote w:type="continuationSeparator" w:id="0">
    <w:p w14:paraId="3914A3CD" w14:textId="77777777" w:rsidR="0048781E" w:rsidRDefault="0048781E" w:rsidP="009F1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312BE"/>
    <w:multiLevelType w:val="hybridMultilevel"/>
    <w:tmpl w:val="FFFFFFFF"/>
    <w:lvl w:ilvl="0" w:tplc="758A8954">
      <w:start w:val="1"/>
      <w:numFmt w:val="bullet"/>
      <w:lvlText w:val="●"/>
      <w:lvlJc w:val="left"/>
      <w:pPr>
        <w:ind w:left="720" w:hanging="360"/>
      </w:pPr>
    </w:lvl>
    <w:lvl w:ilvl="1" w:tplc="CC3E0B88">
      <w:start w:val="1"/>
      <w:numFmt w:val="bullet"/>
      <w:lvlText w:val="○"/>
      <w:lvlJc w:val="left"/>
      <w:pPr>
        <w:ind w:left="1440" w:hanging="360"/>
      </w:pPr>
    </w:lvl>
    <w:lvl w:ilvl="2" w:tplc="A00695FA">
      <w:start w:val="1"/>
      <w:numFmt w:val="bullet"/>
      <w:lvlText w:val="■"/>
      <w:lvlJc w:val="left"/>
      <w:pPr>
        <w:ind w:left="2160" w:hanging="360"/>
      </w:pPr>
    </w:lvl>
    <w:lvl w:ilvl="3" w:tplc="176604F2">
      <w:start w:val="1"/>
      <w:numFmt w:val="bullet"/>
      <w:lvlText w:val="●"/>
      <w:lvlJc w:val="left"/>
      <w:pPr>
        <w:ind w:left="2880" w:hanging="360"/>
      </w:pPr>
    </w:lvl>
    <w:lvl w:ilvl="4" w:tplc="F10630F8">
      <w:start w:val="1"/>
      <w:numFmt w:val="bullet"/>
      <w:lvlText w:val="○"/>
      <w:lvlJc w:val="left"/>
      <w:pPr>
        <w:ind w:left="3600" w:hanging="360"/>
      </w:pPr>
    </w:lvl>
    <w:lvl w:ilvl="5" w:tplc="2A823356">
      <w:start w:val="1"/>
      <w:numFmt w:val="bullet"/>
      <w:lvlText w:val="■"/>
      <w:lvlJc w:val="left"/>
      <w:pPr>
        <w:ind w:left="4320" w:hanging="360"/>
      </w:pPr>
    </w:lvl>
    <w:lvl w:ilvl="6" w:tplc="F9DE6DE4">
      <w:start w:val="1"/>
      <w:numFmt w:val="bullet"/>
      <w:lvlText w:val="●"/>
      <w:lvlJc w:val="left"/>
      <w:pPr>
        <w:ind w:left="5040" w:hanging="360"/>
      </w:pPr>
    </w:lvl>
    <w:lvl w:ilvl="7" w:tplc="3ABE163C">
      <w:start w:val="1"/>
      <w:numFmt w:val="bullet"/>
      <w:lvlText w:val="●"/>
      <w:lvlJc w:val="left"/>
      <w:pPr>
        <w:ind w:left="5760" w:hanging="360"/>
      </w:pPr>
    </w:lvl>
    <w:lvl w:ilvl="8" w:tplc="726C0C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6F41F5"/>
    <w:multiLevelType w:val="hybridMultilevel"/>
    <w:tmpl w:val="FFFFFFFF"/>
    <w:lvl w:ilvl="0" w:tplc="378421C0">
      <w:start w:val="1"/>
      <w:numFmt w:val="bullet"/>
      <w:lvlText w:val="•"/>
      <w:lvlJc w:val="left"/>
      <w:pPr>
        <w:ind w:left="720" w:hanging="360"/>
      </w:pPr>
    </w:lvl>
    <w:lvl w:ilvl="1" w:tplc="1812DFFE">
      <w:numFmt w:val="decimal"/>
      <w:lvlText w:val=""/>
      <w:lvlJc w:val="left"/>
    </w:lvl>
    <w:lvl w:ilvl="2" w:tplc="D8167B14">
      <w:numFmt w:val="decimal"/>
      <w:lvlText w:val=""/>
      <w:lvlJc w:val="left"/>
    </w:lvl>
    <w:lvl w:ilvl="3" w:tplc="53FEB3E6">
      <w:numFmt w:val="decimal"/>
      <w:lvlText w:val=""/>
      <w:lvlJc w:val="left"/>
    </w:lvl>
    <w:lvl w:ilvl="4" w:tplc="282202FA">
      <w:numFmt w:val="decimal"/>
      <w:lvlText w:val=""/>
      <w:lvlJc w:val="left"/>
    </w:lvl>
    <w:lvl w:ilvl="5" w:tplc="ADD68FB6">
      <w:numFmt w:val="decimal"/>
      <w:lvlText w:val=""/>
      <w:lvlJc w:val="left"/>
    </w:lvl>
    <w:lvl w:ilvl="6" w:tplc="CFD2553A">
      <w:numFmt w:val="decimal"/>
      <w:lvlText w:val=""/>
      <w:lvlJc w:val="left"/>
    </w:lvl>
    <w:lvl w:ilvl="7" w:tplc="FDDCA2D6">
      <w:numFmt w:val="decimal"/>
      <w:lvlText w:val=""/>
      <w:lvlJc w:val="left"/>
    </w:lvl>
    <w:lvl w:ilvl="8" w:tplc="5F6E99FA">
      <w:numFmt w:val="decimal"/>
      <w:lvlText w:val=""/>
      <w:lvlJc w:val="left"/>
    </w:lvl>
  </w:abstractNum>
  <w:num w:numId="1" w16cid:durableId="329719567">
    <w:abstractNumId w:val="0"/>
    <w:lvlOverride w:ilvl="0">
      <w:startOverride w:val="1"/>
    </w:lvlOverride>
  </w:num>
  <w:num w:numId="2" w16cid:durableId="8988993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D3C"/>
    <w:rsid w:val="0003248E"/>
    <w:rsid w:val="00050CA0"/>
    <w:rsid w:val="000858E0"/>
    <w:rsid w:val="00086334"/>
    <w:rsid w:val="000D397E"/>
    <w:rsid w:val="00100658"/>
    <w:rsid w:val="00114DBD"/>
    <w:rsid w:val="00116A24"/>
    <w:rsid w:val="00122F04"/>
    <w:rsid w:val="0015367D"/>
    <w:rsid w:val="00174E87"/>
    <w:rsid w:val="00190FD7"/>
    <w:rsid w:val="001B1B8A"/>
    <w:rsid w:val="001E7921"/>
    <w:rsid w:val="00200EFE"/>
    <w:rsid w:val="002223B1"/>
    <w:rsid w:val="0025747E"/>
    <w:rsid w:val="00294F7A"/>
    <w:rsid w:val="002B1495"/>
    <w:rsid w:val="002B28C1"/>
    <w:rsid w:val="002D4814"/>
    <w:rsid w:val="00304644"/>
    <w:rsid w:val="00316996"/>
    <w:rsid w:val="00332D4F"/>
    <w:rsid w:val="00355E23"/>
    <w:rsid w:val="00365229"/>
    <w:rsid w:val="00366950"/>
    <w:rsid w:val="003775F9"/>
    <w:rsid w:val="003A465E"/>
    <w:rsid w:val="00400EDF"/>
    <w:rsid w:val="00435D3E"/>
    <w:rsid w:val="00435ED7"/>
    <w:rsid w:val="0043751B"/>
    <w:rsid w:val="0045253E"/>
    <w:rsid w:val="00480294"/>
    <w:rsid w:val="0048781E"/>
    <w:rsid w:val="004C5399"/>
    <w:rsid w:val="004D4991"/>
    <w:rsid w:val="004E6904"/>
    <w:rsid w:val="005153FE"/>
    <w:rsid w:val="0052452B"/>
    <w:rsid w:val="0053543D"/>
    <w:rsid w:val="00574F4A"/>
    <w:rsid w:val="00581AF8"/>
    <w:rsid w:val="005D0799"/>
    <w:rsid w:val="00601FC7"/>
    <w:rsid w:val="00610555"/>
    <w:rsid w:val="0063102C"/>
    <w:rsid w:val="006637CF"/>
    <w:rsid w:val="0067401C"/>
    <w:rsid w:val="006B2A96"/>
    <w:rsid w:val="006E3E05"/>
    <w:rsid w:val="006F221E"/>
    <w:rsid w:val="00701273"/>
    <w:rsid w:val="00731B0A"/>
    <w:rsid w:val="0075787C"/>
    <w:rsid w:val="00762338"/>
    <w:rsid w:val="0077084B"/>
    <w:rsid w:val="00777B70"/>
    <w:rsid w:val="007F5423"/>
    <w:rsid w:val="008109C7"/>
    <w:rsid w:val="00814C80"/>
    <w:rsid w:val="008242EE"/>
    <w:rsid w:val="00825F49"/>
    <w:rsid w:val="00855DA2"/>
    <w:rsid w:val="00893BAC"/>
    <w:rsid w:val="008A53F6"/>
    <w:rsid w:val="008E4D42"/>
    <w:rsid w:val="009010CC"/>
    <w:rsid w:val="00901F38"/>
    <w:rsid w:val="0091012D"/>
    <w:rsid w:val="00916906"/>
    <w:rsid w:val="009221A2"/>
    <w:rsid w:val="00922AC5"/>
    <w:rsid w:val="009540D3"/>
    <w:rsid w:val="00964206"/>
    <w:rsid w:val="009A29D4"/>
    <w:rsid w:val="009E393E"/>
    <w:rsid w:val="009F0B36"/>
    <w:rsid w:val="009F1BDF"/>
    <w:rsid w:val="009F5C34"/>
    <w:rsid w:val="00A20352"/>
    <w:rsid w:val="00A22C43"/>
    <w:rsid w:val="00A24FDF"/>
    <w:rsid w:val="00A445EA"/>
    <w:rsid w:val="00A67767"/>
    <w:rsid w:val="00A7130A"/>
    <w:rsid w:val="00A82675"/>
    <w:rsid w:val="00B05A32"/>
    <w:rsid w:val="00B224D0"/>
    <w:rsid w:val="00B258ED"/>
    <w:rsid w:val="00B373C4"/>
    <w:rsid w:val="00B478A2"/>
    <w:rsid w:val="00B52DB1"/>
    <w:rsid w:val="00B539D3"/>
    <w:rsid w:val="00B61538"/>
    <w:rsid w:val="00B62580"/>
    <w:rsid w:val="00B760D0"/>
    <w:rsid w:val="00BA28D1"/>
    <w:rsid w:val="00BA57FF"/>
    <w:rsid w:val="00BB5552"/>
    <w:rsid w:val="00BB7A0F"/>
    <w:rsid w:val="00BD639B"/>
    <w:rsid w:val="00C03785"/>
    <w:rsid w:val="00C04749"/>
    <w:rsid w:val="00C057B6"/>
    <w:rsid w:val="00C07986"/>
    <w:rsid w:val="00C86303"/>
    <w:rsid w:val="00C91FF1"/>
    <w:rsid w:val="00CC2636"/>
    <w:rsid w:val="00CD2A7B"/>
    <w:rsid w:val="00CE1177"/>
    <w:rsid w:val="00CF2D3C"/>
    <w:rsid w:val="00D05085"/>
    <w:rsid w:val="00D21200"/>
    <w:rsid w:val="00D3110D"/>
    <w:rsid w:val="00D7164C"/>
    <w:rsid w:val="00DD23A2"/>
    <w:rsid w:val="00E47755"/>
    <w:rsid w:val="00E5169C"/>
    <w:rsid w:val="00E57CA2"/>
    <w:rsid w:val="00E77A3A"/>
    <w:rsid w:val="00E94E69"/>
    <w:rsid w:val="00EC06AF"/>
    <w:rsid w:val="00EE4DF8"/>
    <w:rsid w:val="00F40F7E"/>
    <w:rsid w:val="00F65800"/>
    <w:rsid w:val="00F92C1F"/>
    <w:rsid w:val="00FB041A"/>
    <w:rsid w:val="00FC615F"/>
    <w:rsid w:val="00FF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AB614"/>
  <w15:docId w15:val="{91480BF5-DAD5-774B-B43C-5978CD34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Book Antiqua" w:hAnsi="Book Antiqua" w:cs="Book Antiqu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F1B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F1BDF"/>
  </w:style>
  <w:style w:type="paragraph" w:styleId="Pieddepage">
    <w:name w:val="footer"/>
    <w:basedOn w:val="Normal"/>
    <w:link w:val="PieddepageCar"/>
    <w:uiPriority w:val="99"/>
    <w:unhideWhenUsed/>
    <w:rsid w:val="009F1B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F1BDF"/>
  </w:style>
  <w:style w:type="character" w:styleId="Numrodepage">
    <w:name w:val="page number"/>
    <w:basedOn w:val="Policepardfaut"/>
    <w:uiPriority w:val="99"/>
    <w:semiHidden/>
    <w:unhideWhenUsed/>
    <w:rsid w:val="009F1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2007</Words>
  <Characters>11041</Characters>
  <Application>Microsoft Office Word</Application>
  <DocSecurity>0</DocSecurity>
  <Lines>92</Lines>
  <Paragraphs>26</Paragraphs>
  <ScaleCrop>false</ScaleCrop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Stephanie</cp:lastModifiedBy>
  <cp:revision>3</cp:revision>
  <dcterms:created xsi:type="dcterms:W3CDTF">2026-04-18T13:06:00Z</dcterms:created>
  <dcterms:modified xsi:type="dcterms:W3CDTF">2026-04-19T13:39:00Z</dcterms:modified>
</cp:coreProperties>
</file>