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ISLAM KASSEM</w:t>
      </w:r>
    </w:p>
    <w:p>
      <w:pPr>
        <w:spacing w:after="60"/>
        <w:jc w:val="center"/>
      </w:pPr>
      <w:r>
        <w:rPr>
          <w:i/>
          <w:iCs/>
          <w:color w:val="333333"/>
          <w:sz w:val="21"/>
          <w:szCs w:val="21"/>
        </w:rPr>
        <w:t xml:space="preserve">AI / ML Engineer · LLM &amp; GenAI Specialist · MLOps · Computer Vision</w:t>
      </w:r>
    </w:p>
    <w:p>
      <w:pPr>
        <w:spacing w:after="100"/>
        <w:jc w:val="center"/>
      </w:pPr>
      <w:r>
        <w:rPr>
          <w:color w:val="555555"/>
          <w:sz w:val="19"/>
          <w:szCs w:val="19"/>
        </w:rPr>
        <w:t xml:space="preserve">Riyadh, Saudi Arabia  |  iqasem4444@gmail.com  |  (+966) 538 562 171  |  linkedin.com/in/elcaiseri</w:t>
      </w:r>
    </w:p>
    <w:p>
      <w:pPr>
        <w:pBdr>
          <w:bottom w:val="single" w:color="1F3864" w:sz="6"/>
        </w:pBdr>
        <w:spacing w:after="120" w:before="60"/>
      </w:pP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AI/ML Engineer designing, fine-tuning, and deploying production-grade AI systems, including LLM-powered agents, RAG pipelines, Whisper ASR, and multimodal computer vision solutions. Kaggle Master (Top 1% globally) and Upwork Top-Rated Freelancer with a 100% Job Success Score across 50+ international projects. Strong expertise in LoRA/QLoRA fine-tuning, inference optimization, and scalable MLOps systems. Currently architecting enterprise AI solutions at Master Works / Nabeh, contributing to Saudi Vision 2030 digital transformation initiatives.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CORE SKILLS &amp; TECH STACK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AI / ML: </w:t>
      </w:r>
      <w:r>
        <w:rPr>
          <w:color w:val="333333"/>
          <w:sz w:val="20"/>
          <w:szCs w:val="20"/>
        </w:rPr>
        <w:t xml:space="preserve">LLMs, RAG, Whisper ASR, LoRA / QLoRA Fine-Tuning, Computer Vision, Prompt Engineering, Semantic Search, AI Agents, NLP, Deep Learning, Multimodal AI, Recommendation Systems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Models: </w:t>
      </w:r>
      <w:r>
        <w:rPr>
          <w:color w:val="333333"/>
          <w:sz w:val="20"/>
          <w:szCs w:val="20"/>
        </w:rPr>
        <w:t xml:space="preserve">GPT, LLaMA 3.x, Mistral, Gemini, Claude, OpenAI models, Whisper (large-v3), CLIP, BLIP, SentenceTransformers, vLLM, Ollama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Frameworks: </w:t>
      </w:r>
      <w:r>
        <w:rPr>
          <w:color w:val="333333"/>
          <w:sz w:val="20"/>
          <w:szCs w:val="20"/>
        </w:rPr>
        <w:t xml:space="preserve">PyTorch, TensorFlow, Hugging Face Transformers, LangChain, scikit-learn, OpenCV, XGBoost, SpaCy, NLTK, FastText, FastAPI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Languages: </w:t>
      </w:r>
      <w:r>
        <w:rPr>
          <w:color w:val="333333"/>
          <w:sz w:val="20"/>
          <w:szCs w:val="20"/>
        </w:rPr>
        <w:t xml:space="preserve">Python (advanced), SQL, R, Bash, NoSQL — MongoDB, Cassandra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Cloud / MLOps: </w:t>
      </w:r>
      <w:r>
        <w:rPr>
          <w:color w:val="333333"/>
          <w:sz w:val="20"/>
          <w:szCs w:val="20"/>
        </w:rPr>
        <w:t xml:space="preserve">AWS, Azure, GCP (Vertex AI), Docker, Kubernetes, CI/CD, GitHub Actions, MLflow, Weights &amp; Biases, A/B Testing, Model Monitoring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Vector / Search: </w:t>
      </w:r>
      <w:r>
        <w:rPr>
          <w:color w:val="333333"/>
          <w:sz w:val="20"/>
          <w:szCs w:val="20"/>
        </w:rPr>
        <w:t xml:space="preserve">FAISS, Pinecone, Weaviate, Elasticsearch, Apache Kafka, REST APIs, gRPC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AI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Master Works — Nabeh AI, Riyadh, SA</w:t>
      </w:r>
      <w:r>
        <w:rPr>
          <w:color w:val="555555"/>
          <w:sz w:val="19"/>
          <w:szCs w:val="19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Architected and deployed enterprise-grade AI systems including RAG pipelines (FAISS/Chroma), LLM-powered chatbots, and autonomous agents for large-scale Saudi enterprise use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Led on-premise LLM deployments (LLaMA, Qwen) on GPU-based Kubernetes infrastructure, enabling secure, data-sovereign GenAI solutions for privacy-critical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production-ready Speech-to-Text (Whisper ASR) pipelines processing large-scale audio data, integrated with NLP extraction and downstream analytics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end-to-end MLOps pipelines with MLflow, Weights &amp; Biases, and GitHub Actions CI/CD, improving experiment tracking, deployment reliability, and model delivery efficiency.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AI / ML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Velents, Riyadh, SA</w:t>
      </w:r>
      <w:r>
        <w:rPr>
          <w:color w:val="555555"/>
          <w:sz w:val="19"/>
          <w:szCs w:val="19"/>
        </w:rPr>
        <w:t xml:space="preserve">	Jul 2024 – 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Productionized Generative AI systems (LLMs, RAG, Whisper ASR) to automate recruitment and workforce management workflows for government and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an AI meeting assistant using Whisper + LLMs for automated transcription, summarization, and action-item extraction, reducing manual documentation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semantic resume-to-job matching engine using embeddings and RAG, improving candidate–job alignment across recruitment and education 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deployed video interview intelligence and AI-driven fraud detection systems, integrating facial recognition, sentiment analysis, and document processing for enterprise HR workflows.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Machine Learning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TwentyToo, Cairo, EG</w:t>
      </w:r>
      <w:r>
        <w:rPr>
          <w:color w:val="555555"/>
          <w:sz w:val="19"/>
          <w:szCs w:val="19"/>
        </w:rPr>
        <w:t xml:space="preserve">	Aug 2023 – Jul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deployed an AI-powered fashion search engine using transformer embeddings and FAISS-backed ANN retrieval, significantly improving product discoverability.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Implemented auto-tagging and image retrieval systems using CNNs and transfer learning, streamlining fashion catalog management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recommendation pipelines combining collaborative filtering and embedding-based retrieval, driving measurable gains in user engagement metrics.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AI &amp; ML Engineer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Upwork, Remote</w:t>
      </w:r>
      <w:r>
        <w:rPr>
          <w:color w:val="555555"/>
          <w:sz w:val="19"/>
          <w:szCs w:val="19"/>
        </w:rPr>
        <w:t xml:space="preserve">	Apr 2021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Delivered 50+ end-to-end AI/ML projects spanning NLP, computer vision, and predictive analytics for global clients; achieved and maintained 100% Job Success Score and Top-Rated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Architected and deployed scalable ML APIs, ETL pipelines, and inference services on AWS, GCP, and Azure for diverse business verticals.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Fine-tuned pre-trained NLP models for domain-specific classification, NER, and semantic search tasks; built reproducible experimentation frameworks using MLflow.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Data Scientist &amp; Community Contributor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Kaggle, Remote</w:t>
      </w:r>
      <w:r>
        <w:rPr>
          <w:color w:val="555555"/>
          <w:sz w:val="19"/>
          <w:szCs w:val="19"/>
        </w:rPr>
        <w:t xml:space="preserve">	Oct 2018 – Apr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Competed in 15+ Kaggle competitions, ranked in global Top 1% as Kaggle Code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Published 15+ high-impact educational notebooks on NLP, CV, and ML fundamentals.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FEATURED PROJECTS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OpenFPL Scout AI</w:t>
      </w:r>
      <w:r>
        <w:rPr>
          <w:i/>
          <w:iCs/>
          <w:color w:val="555555"/>
          <w:sz w:val="19"/>
          <w:szCs w:val="19"/>
        </w:rPr>
        <w:t xml:space="preserve">  |  Python · ML · Time Series · Predictive Analytics · Live Data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AI-powered Fantasy Premier League scout using ML time-series models and real-time data to predict player performance and automate team-selection decisions. [openfpl.kassem.dev]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AI Meeting Assistant Agent</w:t>
      </w:r>
      <w:r>
        <w:rPr>
          <w:i/>
          <w:iCs/>
          <w:color w:val="555555"/>
          <w:sz w:val="19"/>
          <w:szCs w:val="19"/>
        </w:rPr>
        <w:t xml:space="preserve">  |  Whisper ASR · LangChain · LLMs · Python ·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End-to-end autonomous agent that transcribes meeting audio via Whisper, generates structured summaries and action items with LLMs, and integrates with workflow automation.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Resume–Role Semantic Matching (RAG)</w:t>
      </w:r>
      <w:r>
        <w:rPr>
          <w:i/>
          <w:iCs/>
          <w:color w:val="555555"/>
          <w:sz w:val="19"/>
          <w:szCs w:val="19"/>
        </w:rPr>
        <w:t xml:space="preserve">  |  RAG · FAISS · Embeddings · Sentence-Transformers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Recruitment-grade semantic search system that matches candidate resumes to job roles using dense vector retrieval and re-ranking, deployed for government hiring workflows.</w:t>
      </w:r>
    </w:p>
    <w:p>
      <w:pPr>
        <w:spacing w:after="10" w:before="100"/>
      </w:pPr>
      <w:r>
        <w:rPr>
          <w:b/>
          <w:bCs/>
          <w:color w:val="111111"/>
          <w:sz w:val="21"/>
          <w:szCs w:val="21"/>
        </w:rPr>
        <w:t xml:space="preserve">LangChain MCP Adapter — Open Source</w:t>
      </w:r>
      <w:r>
        <w:rPr>
          <w:i/>
          <w:iCs/>
          <w:color w:val="555555"/>
          <w:sz w:val="19"/>
          <w:szCs w:val="19"/>
        </w:rPr>
        <w:t xml:space="preserve">  |  LangChain · MCP · Python · LLM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Contributed to the LangChain MCP adapter ecosystem, extending open-source tooling for LLM agent orchestration and cross-service integration. [github.com/elcaiseri]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M.Sc. in Data Science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Cairo University — Faculty of Graduate Studies for Statistical Research</w:t>
      </w:r>
      <w:r>
        <w:rPr>
          <w:color w:val="555555"/>
          <w:sz w:val="19"/>
          <w:szCs w:val="19"/>
        </w:rPr>
        <w:t xml:space="preserve">	Jan 2024 – Present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B.Sc. in Electrical &amp; Communication Engineering</w:t>
      </w:r>
      <w:r>
        <w:rPr>
          <w:b w:val="false"/>
          <w:bCs w:val="false"/>
          <w:i/>
          <w:iCs/>
          <w:color w:val="1F3864"/>
          <w:sz w:val="21"/>
          <w:szCs w:val="21"/>
        </w:rPr>
        <w:t xml:space="preserve">  ·  Port Said University — Faculty of Engineering</w:t>
      </w:r>
      <w:r>
        <w:rPr>
          <w:color w:val="555555"/>
          <w:sz w:val="19"/>
          <w:szCs w:val="19"/>
        </w:rPr>
        <w:t xml:space="preserve">	Sept 2016 – Jul 2021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Deep Learning Specialization — DeepLearning.AI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Analyze Datasets &amp; Train ML Models using AutoML — Amazon Web Services</w:t>
      </w:r>
    </w:p>
    <w:p>
      <w:pPr>
        <w:pStyle w:val="Heading2"/>
        <w:pBdr>
          <w:bottom w:val="single" w:color="AAAAAA" w:sz="4"/>
        </w:pBdr>
        <w:spacing w:after="80" w:before="24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Arabic (Native)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English (Fluent)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Spanish (Elementary)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2026-07-10T07:04:40.469Z</dcterms:created>
  <dcterms:modified xsi:type="dcterms:W3CDTF">2026-07-10T07:04:40.483Z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