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o3zrj2i21noe" w:id="0"/>
      <w:bookmarkEnd w:id="0"/>
      <w:r w:rsidDel="00000000" w:rsidR="00000000" w:rsidRPr="00000000">
        <w:rPr>
          <w:rtl w:val="0"/>
        </w:rPr>
        <w:t xml:space="preserve">Coupling Mechanisms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ohyq5q1xw45d" w:id="1"/>
      <w:bookmarkEnd w:id="1"/>
      <w:r w:rsidDel="00000000" w:rsidR="00000000" w:rsidRPr="00000000">
        <w:rPr>
          <w:rtl w:val="0"/>
        </w:rPr>
        <w:t xml:space="preserve">Conditions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Axial force: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Force sensor meter thing?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905250" cy="1162050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Base force = 1250N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Safety factor = 2→Force = 2500N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Safety factor = 4→Force = 5000N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Zero based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jczwjgqjwin5" w:id="2"/>
      <w:bookmarkEnd w:id="2"/>
      <w:r w:rsidDel="00000000" w:rsidR="00000000" w:rsidRPr="00000000">
        <w:rPr/>
        <w:drawing>
          <wp:inline distB="114300" distT="114300" distL="114300" distR="114300">
            <wp:extent cx="11953875" cy="390525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7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Yaw N = 6.28 rad/s → safety factor = 4 →  26 rad/s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Pitch N= 4.189 rad/s → safety factor = 4 → 17 rad/s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Material for fatigue data: gray cast iron. Solidworks doesn’t have fatigue data for 1060 aluminum. I used the weakest material I could find to be safe.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7gk6qxqw5twt" w:id="3"/>
      <w:bookmarkEnd w:id="3"/>
      <w:r w:rsidDel="00000000" w:rsidR="00000000" w:rsidRPr="00000000">
        <w:rPr>
          <w:rtl w:val="0"/>
        </w:rPr>
        <w:t xml:space="preserve">Lever Lock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Between two thicknesses, 0.4”(0.51lb) vs 0.5” (0.63lb).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489700" cy="50006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1440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iiccebca01fn" w:id="4"/>
      <w:bookmarkEnd w:id="4"/>
      <w:r w:rsidDel="00000000" w:rsidR="00000000" w:rsidRPr="00000000">
        <w:rPr>
          <w:rtl w:val="0"/>
        </w:rPr>
        <w:t xml:space="preserve">Static Axial </w:t>
      </w:r>
    </w:p>
    <w:p w:rsidR="00000000" w:rsidDel="00000000" w:rsidP="00000000" w:rsidRDefault="00000000" w:rsidRPr="00000000" w14:paraId="00000017">
      <w:pPr>
        <w:jc w:val="left"/>
        <w:rPr/>
      </w:pPr>
      <w:r w:rsidDel="00000000" w:rsidR="00000000" w:rsidRPr="00000000">
        <w:rPr>
          <w:rtl w:val="0"/>
        </w:rPr>
        <w:t xml:space="preserve">*Lever lock should not ever actually see this much force. Oscillating collision is a bigger concern but this was kind of a way to gauge it. </w:t>
      </w:r>
    </w:p>
    <w:p w:rsidR="00000000" w:rsidDel="00000000" w:rsidP="00000000" w:rsidRDefault="00000000" w:rsidRPr="00000000" w14:paraId="00000018">
      <w:pPr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256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1100"/>
        <w:gridCol w:w="12870"/>
        <w:tblGridChange w:id="0">
          <w:tblGrid>
            <w:gridCol w:w="1725"/>
            <w:gridCol w:w="11100"/>
            <w:gridCol w:w="12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 (T = 0.4”)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 (T  = 0.5”)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F=5000N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Safety =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829675" cy="5857875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9675" cy="5857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229850" cy="5629275"/>
                  <wp:effectExtent b="0" l="0" r="0" t="0"/>
                  <wp:docPr id="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9850" cy="5629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F=2500N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Safety =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0" cy="5848350"/>
                  <wp:effectExtent b="0" l="0" r="0" t="0"/>
                  <wp:docPr id="1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5848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353675" cy="6315075"/>
                  <wp:effectExtent b="0" l="0" r="0" t="0"/>
                  <wp:docPr id="10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3675" cy="6315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  <w:t xml:space="preserve">Conclusions: 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Both are passable in terms of the forces it will be subjected to.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0.5” thickness suffers only half the displacement compared to 0.4”. If this is machinable it will be a better choice long term.</w:t>
      </w:r>
    </w:p>
    <w:p w:rsidR="00000000" w:rsidDel="00000000" w:rsidP="00000000" w:rsidRDefault="00000000" w:rsidRPr="00000000" w14:paraId="0000002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62475" cy="318135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n7vm0tf54uso" w:id="5"/>
      <w:bookmarkEnd w:id="5"/>
      <w:r w:rsidDel="00000000" w:rsidR="00000000" w:rsidRPr="00000000">
        <w:rPr>
          <w:rtl w:val="0"/>
        </w:rPr>
        <w:t xml:space="preserve">Static Centrifugal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2870"/>
        <w:tblGridChange w:id="0">
          <w:tblGrid>
            <w:gridCol w:w="1725"/>
            <w:gridCol w:w="128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 (Safety = 4, T=0.5”)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 = 17/s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48875" cy="5543550"/>
                  <wp:effectExtent b="0" l="0" r="0" t="0"/>
                  <wp:docPr id="34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8875" cy="5543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N=26/s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972800" cy="6515100"/>
                  <wp:effectExtent b="0" l="0" r="0" t="0"/>
                  <wp:docPr id="14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00" cy="651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964jkhmwmup7" w:id="6"/>
      <w:bookmarkEnd w:id="6"/>
      <w:r w:rsidDel="00000000" w:rsidR="00000000" w:rsidRPr="00000000">
        <w:rPr>
          <w:rtl w:val="0"/>
        </w:rPr>
        <w:t xml:space="preserve">Fatigue Axial</w:t>
      </w:r>
    </w:p>
    <w:tbl>
      <w:tblPr>
        <w:tblStyle w:val="Table3"/>
        <w:tblW w:w="239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1100"/>
        <w:gridCol w:w="11100"/>
        <w:tblGridChange w:id="0">
          <w:tblGrid>
            <w:gridCol w:w="1725"/>
            <w:gridCol w:w="11100"/>
            <w:gridCol w:w="11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 (T = 0.5”, Safety =4, F=5000N)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 (T = 0.5”, Safety =2, F=2500N)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N=60,000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877425" cy="5181600"/>
                  <wp:effectExtent b="0" l="0" r="0" t="0"/>
                  <wp:docPr id="2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7425" cy="518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001250" cy="5438775"/>
                  <wp:effectExtent b="0" l="0" r="0" t="0"/>
                  <wp:docPr id="1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0" cy="5438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gjinlf4eltdu" w:id="7"/>
      <w:bookmarkEnd w:id="7"/>
      <w:commentRangeStart w:id="0"/>
      <w:r w:rsidDel="00000000" w:rsidR="00000000" w:rsidRPr="00000000">
        <w:rPr>
          <w:rtl w:val="0"/>
        </w:rPr>
        <w:t xml:space="preserve">Fatigue Centrifugal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- Incomplete</w:t>
      </w:r>
    </w:p>
    <w:tbl>
      <w:tblPr>
        <w:tblStyle w:val="Table4"/>
        <w:tblW w:w="128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1100"/>
        <w:tblGridChange w:id="0">
          <w:tblGrid>
            <w:gridCol w:w="1725"/>
            <w:gridCol w:w="11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 (T = 0.5”, Safety =4)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Both pitch and yaw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220325" cy="535305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0325" cy="5353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F=2500N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Safety =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72500" cy="5848350"/>
                  <wp:effectExtent b="0" l="0" r="0" t="0"/>
                  <wp:docPr id="3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5848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2j7pgjsa3nn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u4eqgevx09iz" w:id="9"/>
      <w:bookmarkEnd w:id="9"/>
      <w:r w:rsidDel="00000000" w:rsidR="00000000" w:rsidRPr="00000000">
        <w:rPr>
          <w:rtl w:val="0"/>
        </w:rPr>
        <w:t xml:space="preserve">Funnel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kbemocwowoyy" w:id="10"/>
      <w:bookmarkEnd w:id="10"/>
      <w:r w:rsidDel="00000000" w:rsidR="00000000" w:rsidRPr="00000000">
        <w:rPr>
          <w:rtl w:val="0"/>
        </w:rPr>
        <w:t xml:space="preserve">Static Axial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28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1100"/>
        <w:tblGridChange w:id="0">
          <w:tblGrid>
            <w:gridCol w:w="1725"/>
            <w:gridCol w:w="11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F=5000N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Safety =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220200" cy="6410325"/>
                  <wp:effectExtent b="0" l="0" r="0" t="0"/>
                  <wp:docPr id="29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0200" cy="6410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F=2500N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Safety =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277350" cy="6477000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0" cy="647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qz6dmp8cwfj4" w:id="11"/>
      <w:bookmarkEnd w:id="11"/>
      <w:r w:rsidDel="00000000" w:rsidR="00000000" w:rsidRPr="00000000">
        <w:rPr>
          <w:rtl w:val="0"/>
        </w:rPr>
        <w:t xml:space="preserve">Static Centrifugal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28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1100"/>
        <w:tblGridChange w:id="0">
          <w:tblGrid>
            <w:gridCol w:w="1725"/>
            <w:gridCol w:w="11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Pitch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N=17/s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248775" cy="5905500"/>
                  <wp:effectExtent b="0" l="0" r="0" t="0"/>
                  <wp:docPr id="2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8775" cy="590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Yaw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N=26/s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562975" cy="5038725"/>
                  <wp:effectExtent b="0" l="0" r="0" t="0"/>
                  <wp:docPr id="30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2975" cy="5038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36xe8hsu55ey" w:id="12"/>
      <w:bookmarkEnd w:id="12"/>
      <w:r w:rsidDel="00000000" w:rsidR="00000000" w:rsidRPr="00000000">
        <w:rPr>
          <w:rtl w:val="0"/>
        </w:rPr>
        <w:t xml:space="preserve">Fatigue Axial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28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1100"/>
        <w:tblGridChange w:id="0">
          <w:tblGrid>
            <w:gridCol w:w="1725"/>
            <w:gridCol w:w="11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N=60,000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F=5000N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505950" cy="5391150"/>
                  <wp:effectExtent b="0" l="0" r="0" t="0"/>
                  <wp:docPr id="1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5950" cy="5391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begknu7mrem5" w:id="13"/>
      <w:bookmarkEnd w:id="13"/>
      <w:r w:rsidDel="00000000" w:rsidR="00000000" w:rsidRPr="00000000">
        <w:rPr>
          <w:rtl w:val="0"/>
        </w:rPr>
        <w:t xml:space="preserve">Fatigue Centrifugal - Incomplete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9cqnynktpaog" w:id="14"/>
      <w:bookmarkEnd w:id="14"/>
      <w:r w:rsidDel="00000000" w:rsidR="00000000" w:rsidRPr="00000000">
        <w:rPr>
          <w:rtl w:val="0"/>
        </w:rPr>
        <w:t xml:space="preserve">Male</w:t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v5l09lw78232" w:id="15"/>
      <w:bookmarkEnd w:id="15"/>
      <w:r w:rsidDel="00000000" w:rsidR="00000000" w:rsidRPr="00000000">
        <w:rPr>
          <w:rtl w:val="0"/>
        </w:rPr>
        <w:t xml:space="preserve">Static Axial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28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1100"/>
        <w:tblGridChange w:id="0">
          <w:tblGrid>
            <w:gridCol w:w="1725"/>
            <w:gridCol w:w="11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F=5000N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629650" cy="6229350"/>
                  <wp:effectExtent b="0" l="0" r="0" t="0"/>
                  <wp:docPr id="3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9650" cy="6229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F=2500N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810625" cy="6572250"/>
                  <wp:effectExtent b="0" l="0" r="0" t="0"/>
                  <wp:docPr id="16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10625" cy="6572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/>
      </w:pPr>
      <w:bookmarkStart w:colFirst="0" w:colLast="0" w:name="_qilzpgndlc2r" w:id="16"/>
      <w:bookmarkEnd w:id="16"/>
      <w:r w:rsidDel="00000000" w:rsidR="00000000" w:rsidRPr="00000000">
        <w:rPr>
          <w:rtl w:val="0"/>
        </w:rPr>
        <w:t xml:space="preserve">Static Centrifugal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28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1100"/>
        <w:tblGridChange w:id="0">
          <w:tblGrid>
            <w:gridCol w:w="1725"/>
            <w:gridCol w:w="11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Yaw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N=26/s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067800" cy="5410200"/>
                  <wp:effectExtent b="0" l="0" r="0" t="0"/>
                  <wp:docPr id="2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7800" cy="541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Pitch</w:t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N=17/s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477250" cy="5210175"/>
                  <wp:effectExtent b="0" l="0" r="0" t="0"/>
                  <wp:docPr id="2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0" cy="5210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rPr/>
      </w:pPr>
      <w:bookmarkStart w:colFirst="0" w:colLast="0" w:name="_jjo5seihrdrf" w:id="17"/>
      <w:bookmarkEnd w:id="17"/>
      <w:r w:rsidDel="00000000" w:rsidR="00000000" w:rsidRPr="00000000">
        <w:rPr>
          <w:rtl w:val="0"/>
        </w:rPr>
        <w:t xml:space="preserve">Fatigue Axial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282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5"/>
        <w:gridCol w:w="11100"/>
        <w:tblGridChange w:id="0">
          <w:tblGrid>
            <w:gridCol w:w="1725"/>
            <w:gridCol w:w="111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Result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N=60000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F=5000N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858125" cy="440055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25" cy="440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N=60000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F=2500N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658225" cy="49911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8225" cy="499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76ki3w9fa57h" w:id="18"/>
      <w:bookmarkEnd w:id="18"/>
      <w:r w:rsidDel="00000000" w:rsidR="00000000" w:rsidRPr="00000000">
        <w:rPr>
          <w:rtl w:val="0"/>
        </w:rPr>
        <w:t xml:space="preserve">Fatigue Centrifugal  - Incomplete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5c30iyez40w5" w:id="19"/>
      <w:bookmarkEnd w:id="19"/>
      <w:r w:rsidDel="00000000" w:rsidR="00000000" w:rsidRPr="00000000">
        <w:rPr>
          <w:rtl w:val="0"/>
        </w:rPr>
        <w:t xml:space="preserve">Mounting</w:t>
      </w:r>
    </w:p>
    <w:p w:rsidR="00000000" w:rsidDel="00000000" w:rsidP="00000000" w:rsidRDefault="00000000" w:rsidRPr="00000000" w14:paraId="00000095">
      <w:pPr>
        <w:pStyle w:val="Heading2"/>
        <w:rPr/>
      </w:pPr>
      <w:bookmarkStart w:colFirst="0" w:colLast="0" w:name="_ysfqtnvkqeii" w:id="20"/>
      <w:bookmarkEnd w:id="20"/>
      <w:r w:rsidDel="00000000" w:rsidR="00000000" w:rsidRPr="00000000">
        <w:rPr>
          <w:rtl w:val="0"/>
        </w:rPr>
        <w:t xml:space="preserve">Conditions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Weight of coupling system: 10 kg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10 kg * 10</w:t>
      </w:r>
      <m:oMath>
        <m:f>
          <m:fPr>
            <m:ctrlPr>
              <w:rPr/>
            </m:ctrlPr>
          </m:fPr>
          <m:num>
            <m:r>
              <w:rPr/>
              <m:t xml:space="preserve">m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s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  <w:t xml:space="preserve">=100N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Current total mounting length: 24” (arbitrarily chosen) → 0.61m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Overhang length = 12.96” → 0.33m.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566591" cy="3039612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6591" cy="3039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mykyulh1pc7p" w:id="21"/>
      <w:bookmarkEnd w:id="21"/>
      <w:r w:rsidDel="00000000" w:rsidR="00000000" w:rsidRPr="00000000">
        <w:rPr>
          <w:rtl w:val="0"/>
        </w:rPr>
        <w:t xml:space="preserve">Screenshots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21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8625"/>
        <w:tblGridChange w:id="0">
          <w:tblGrid>
            <w:gridCol w:w="3480"/>
            <w:gridCol w:w="8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Front end support 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991725" cy="4171950"/>
                  <wp:effectExtent b="0" l="0" r="0" t="0"/>
                  <wp:docPr id="2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1725" cy="4171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Front end support 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commentRangeStart w:id="1"/>
            <w:r w:rsidDel="00000000" w:rsidR="00000000" w:rsidRPr="00000000">
              <w:rPr/>
              <w:drawing>
                <wp:inline distB="114300" distT="114300" distL="114300" distR="114300">
                  <wp:extent cx="9105900" cy="5314950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900" cy="5314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Front end support frame + mounting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9563100" cy="384810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3100" cy="384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Front end support frame + mounting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038850" cy="4724400"/>
                  <wp:effectExtent b="0" l="0" r="0" t="0"/>
                  <wp:docPr id="1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472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Front end support frame + mounting + coupling mechanism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48400" cy="2714625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714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7248525" cy="4524375"/>
                  <wp:effectExtent b="0" l="0" r="0" t="0"/>
                  <wp:docPr id="1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525" cy="452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Front end support frame + mounting + coupling mechanism + trike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0248900" cy="523875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900" cy="5238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Front end support frame + mounting + coupling mechanism + 2 trikes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392150" cy="4714875"/>
                  <wp:effectExtent b="0" l="0" r="0" t="0"/>
                  <wp:docPr id="2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2150" cy="4714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commentRangeStart w:id="2"/>
      <w:r w:rsidDel="00000000" w:rsidR="00000000" w:rsidRPr="00000000">
        <w:rPr>
          <w:rtl w:val="0"/>
        </w:rPr>
        <w:t xml:space="preserve">What I need: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U-joint dimensions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Better pictures of the trikes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Trike dimensions</w:t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Design drivers: 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Distance between vehicles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 (can bike rack support?)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to fabricate?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Strain gauge?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P=VI=Fv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vin Taing" w:id="0" w:date="2023-03-03T09:43:23Z"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Incomplete -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How many times would it have to go uphill/downhill or turn??</w:t>
      </w:r>
    </w:p>
  </w:comment>
  <w:comment w:author="Devin Taing" w:id="2" w:date="2023-03-06T06:21:11Z"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WIP stuff</w:t>
      </w:r>
    </w:p>
  </w:comment>
  <w:comment w:author="Devin Taing" w:id="1" w:date="2023-03-07T19:19:20Z"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probably two pieces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bar stock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1.png"/><Relationship Id="rId22" Type="http://schemas.openxmlformats.org/officeDocument/2006/relationships/image" Target="media/image7.png"/><Relationship Id="rId21" Type="http://schemas.openxmlformats.org/officeDocument/2006/relationships/image" Target="media/image15.png"/><Relationship Id="rId24" Type="http://schemas.openxmlformats.org/officeDocument/2006/relationships/image" Target="media/image1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0.png"/><Relationship Id="rId26" Type="http://schemas.openxmlformats.org/officeDocument/2006/relationships/image" Target="media/image27.png"/><Relationship Id="rId25" Type="http://schemas.openxmlformats.org/officeDocument/2006/relationships/image" Target="media/image32.png"/><Relationship Id="rId28" Type="http://schemas.openxmlformats.org/officeDocument/2006/relationships/image" Target="media/image25.png"/><Relationship Id="rId27" Type="http://schemas.openxmlformats.org/officeDocument/2006/relationships/image" Target="media/image18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10.png"/><Relationship Id="rId7" Type="http://schemas.openxmlformats.org/officeDocument/2006/relationships/image" Target="media/image29.png"/><Relationship Id="rId8" Type="http://schemas.openxmlformats.org/officeDocument/2006/relationships/image" Target="media/image26.png"/><Relationship Id="rId31" Type="http://schemas.openxmlformats.org/officeDocument/2006/relationships/image" Target="media/image5.png"/><Relationship Id="rId30" Type="http://schemas.openxmlformats.org/officeDocument/2006/relationships/image" Target="media/image6.png"/><Relationship Id="rId11" Type="http://schemas.openxmlformats.org/officeDocument/2006/relationships/image" Target="media/image11.png"/><Relationship Id="rId33" Type="http://schemas.openxmlformats.org/officeDocument/2006/relationships/image" Target="media/image12.png"/><Relationship Id="rId10" Type="http://schemas.openxmlformats.org/officeDocument/2006/relationships/image" Target="media/image3.png"/><Relationship Id="rId32" Type="http://schemas.openxmlformats.org/officeDocument/2006/relationships/image" Target="media/image24.png"/><Relationship Id="rId13" Type="http://schemas.openxmlformats.org/officeDocument/2006/relationships/image" Target="media/image23.png"/><Relationship Id="rId35" Type="http://schemas.openxmlformats.org/officeDocument/2006/relationships/image" Target="media/image4.png"/><Relationship Id="rId12" Type="http://schemas.openxmlformats.org/officeDocument/2006/relationships/image" Target="media/image13.png"/><Relationship Id="rId34" Type="http://schemas.openxmlformats.org/officeDocument/2006/relationships/image" Target="media/image2.png"/><Relationship Id="rId15" Type="http://schemas.openxmlformats.org/officeDocument/2006/relationships/image" Target="media/image33.png"/><Relationship Id="rId37" Type="http://schemas.openxmlformats.org/officeDocument/2006/relationships/image" Target="media/image28.png"/><Relationship Id="rId14" Type="http://schemas.openxmlformats.org/officeDocument/2006/relationships/image" Target="media/image17.png"/><Relationship Id="rId36" Type="http://schemas.openxmlformats.org/officeDocument/2006/relationships/image" Target="media/image1.png"/><Relationship Id="rId17" Type="http://schemas.openxmlformats.org/officeDocument/2006/relationships/image" Target="media/image22.png"/><Relationship Id="rId39" Type="http://schemas.openxmlformats.org/officeDocument/2006/relationships/image" Target="media/image14.png"/><Relationship Id="rId16" Type="http://schemas.openxmlformats.org/officeDocument/2006/relationships/image" Target="media/image21.png"/><Relationship Id="rId38" Type="http://schemas.openxmlformats.org/officeDocument/2006/relationships/image" Target="media/image9.png"/><Relationship Id="rId19" Type="http://schemas.openxmlformats.org/officeDocument/2006/relationships/image" Target="media/image8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