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Estos son los 3 formatos que se tienen definidos: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FORMATO RECURRENTE DESDE EL DÍA DEL VENCIMIENTO Y CADA 3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Estimados señores: ["razonSocial"]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ponemos en contacto con Ustedes porque según nuestros datos, a fecha de hoy, está pendiente de pago de su factura  de compra emitida por la empresa “razonSocial”, la cual tiene las siguientes referencias: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Factura N°:             ["nroFactura"]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Fecha de emisión:       "'fechaFactura"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vencimiento:   "fechaVencimiento"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 a pagar:          “total"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es habitual, en su día les remitimos las facturas vía correo electrónico.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Rogamos verifiquen con su departamento de contabilidad el trámite de pago de dicha factura, y procedan de inmediato con la misma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Agradecemos enormemente su cumplimiento. Si ya efectuó el pago favor ignorar el presente mensaje.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Auxiliar Administrativo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FORMATO 30 DÍAS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Estimados señores: ["razonSocial"]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Nos ponemos en contacto con Ustedes porque según nuestros datos, a fecha de hoy, tiene 30 días de atraso en el pago de su factura  de compra emitida por la empresa "'razonSocial", la cual tiene las siguientes referencias: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Factura N°:             "nroFactura"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Fecha de emisión:       "fechaFactura"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Fecha de vencimiento:   "fechaVencimiento"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Valor a pagar:          "total"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es habitual, en su día les remitimos las facturas vía correo electrónico.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Rogamos verifiquen con su departamento de contabilidad el trámite de pago de dicha factura, y procedan de inmediato con la misma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Agradecemos enormemente su cumplimiento. Si ya efectuó el pago favor ignorar el presente mensaje.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Auxiliar Administrativo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60 DÍAS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Estimados señores: ["razonSocial"]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 nuevo nos vemos obligados a ponernos en contacto con usted en referencia al incumplimiento en el pago de la factura con la siguiente referencia: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Factura N°:             "nroFactura"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Fecha de emisión:       "fechaFactura"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Fecha de vencimiento:   "fechaVencimiento"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Valor a pagar:          "total"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Hasta el momento no hemos obtenido una respuesta satisfactoria por su parte ni a estas comunicaciones escritas ni a las llamadas telefónicas, por ello le instamos a hacer efectivo el importe sin más demora.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caso de que no pudiera hacer efectivo el pago, le invitamos a que se ponga en contacto con nosotros para negociar posibles opciones para saldar la deuda y evitar así la acumulación de intereses.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Así mismo, le comunicamos que, si en el plazo de 24 horas hábiles no hemos recibido noticias suyas, nos veremos obligados a darle poder a nuestros abogados para el inicio del correspondiente proceso ejecutivo, así como a adoptar todas aquellas acciones legales y comerciales que consideremos oportunas, con todas las molestias, implicaciones y recargos económicos que esto puede generar.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Auxiliar Administrativo.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