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7980"/>
        </w:tabs>
        <w:jc w:val="left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57"/>
        <w:gridCol w:w="3685"/>
        <w:tblGridChange w:id="0">
          <w:tblGrid>
            <w:gridCol w:w="5457"/>
            <w:gridCol w:w="3685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ACTA DE PLANEACIÓN DE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Nombre de proyecto: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VibeTribe</w:t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Subtitle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Acta No 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Style w:val="Subtitle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Sprint N°: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Fecha: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9-03-2026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Hora inicio: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00 am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Fin: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10:00 1m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Calibri" w:cs="Calibri" w:eastAsia="Calibri" w:hAnsi="Calibri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Lugar: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Remoto (meet)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2"/>
        <w:gridCol w:w="2727"/>
        <w:gridCol w:w="2126"/>
        <w:gridCol w:w="1701"/>
        <w:gridCol w:w="2126"/>
        <w:tblGridChange w:id="0">
          <w:tblGrid>
            <w:gridCol w:w="462"/>
            <w:gridCol w:w="2727"/>
            <w:gridCol w:w="2126"/>
            <w:gridCol w:w="1701"/>
            <w:gridCol w:w="2126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top w:color="000000" w:space="0" w:sz="6" w:val="single"/>
              <w:bottom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Cargo/Rol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Firma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Juan José Albornoz Velazco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Scrum Master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310 5962361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114300" distT="114300" distL="114300" distR="114300">
                  <wp:extent cx="638175" cy="32385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323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Katlyn Galvis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 / Analista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314 2644099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</w:rPr>
              <w:drawing>
                <wp:inline distB="114300" distT="114300" distL="114300" distR="114300">
                  <wp:extent cx="871538" cy="407261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34692" l="14781" r="13032" t="30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538" cy="4072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Camilo Andrés Arias Tenjo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Desarrollador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322 9118892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047750" cy="392410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3924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Fernando Aguirre Tenjo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Analista de Pruebas y QA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3197293579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047750" cy="35364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19109" l="0" r="0" t="1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353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42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30"/>
        <w:gridCol w:w="8712"/>
        <w:tblGridChange w:id="0">
          <w:tblGrid>
            <w:gridCol w:w="430"/>
            <w:gridCol w:w="8712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4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AGENDA DEL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LA META/OBJETIVOS DEL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CRITERIOS DE ACEPTACIÓN / 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DEL SPRINT BACKLOG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DEFINICIÓN DE RIESGOS CLAVE Y PREOCUPACIONES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DEFINICIÓN DE LA META/OBJETIVOS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3.4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objetivo primordial de este primer sprint es establecer los cimientos técnicos del proyecto (boilerplates) y habilitar el acceso inicial seguro a la plataforma.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24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Configurar la arquitectura base del sistema, asegurando la conexión entre el frontend (React Native) y el backend (Node.js/Hono).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Desplegar la infraestructura inicial en AWS (RDS para PostgreSQL y S3) y configurar el pipeline de CI/CD.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4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Implementar el sistema de autenticación base para permitir que los usuarios comiencen a interactuar con la aplicación de forma segura.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DEFINICIÓN DE CRITERIOS DE ACEPTACIÓN /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sprint se considerará exitoso si se cumplen los siguientes puntos (basados en el estándar de calidad del equipo):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24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totalidad de las tareas y HU asignadas están en estado finalizado al término de las 3 semanas.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código base está documentado y subido al repositorio de GitHub con la política de ramas definida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develop/feature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historias de usuario cumplen con sus criterios de aceptación específicos y han pasado por pruebas unitarias validadas por el QA.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4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API responde exitosamente a las peticiones de autenticación en el entorno de desarrollo.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DEFINICIÓN DEL SPRINT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Dado que es el primer sprint, se priorizan las tareas de infraestructura (boilerplates) y un número mínimo de historias críticas de alta prioridad.</w:t>
            </w:r>
          </w:p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Tareas Técnicas (Boilerplates):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24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BT-01: Setup de aplicación móvil en React Native y configuración de estilos base.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BT-02: Setup de API REST con Hono y conexión a base de datos PostgreSQL en AWS RDS.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240" w:before="0" w:beforeAutospacing="0" w:lineRule="auto"/>
              <w:ind w:left="720" w:hanging="36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BT-03: Configuración de autenticación con la librería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Better Auth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Historias de Usuario Seleccionadas: </w:t>
            </w:r>
          </w:p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602219995"/>
              <w:tag w:val="goog_rdk_0"/>
            </w:sdtPr>
            <w:sdtContent>
              <w:tbl>
                <w:tblPr>
                  <w:tblStyle w:val="Table7"/>
                  <w:tblW w:w="898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2993.3333333333335"/>
                  <w:gridCol w:w="2993.3333333333335"/>
                  <w:gridCol w:w="2993.3333333333335"/>
                  <w:tblGridChange w:id="0">
                    <w:tblGrid>
                      <w:gridCol w:w="2993.3333333333335"/>
                      <w:gridCol w:w="2993.3333333333335"/>
                      <w:gridCol w:w="2993.3333333333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ID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Historia de Usuario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Criterio de Aceptación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HU-01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Registro con correo y contraseña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Valida formato de correo, contraseña min. 8 caracteres y envía correo de verificación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HU-20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Inicio de sesión con Google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El login social vía OAuth 2.0 funciona y redirige al usuario al inicio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D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HU-02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E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Editar perfil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6F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El usuario debe poder cargar una foto de perfil y actualizar su descripción y destinos favoritos, viendo los cambios reflejados en tiempo real.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0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HU-04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1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Recuperar contraseña</w:t>
                      </w:r>
                    </w:p>
                  </w:tc>
                  <w:tc>
                    <w:tcPr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72">
                      <w:pPr>
                        <w:widowControl w:val="0"/>
                        <w:jc w:val="left"/>
                        <w:rPr>
                          <w:rFonts w:ascii="Calibri" w:cs="Calibri" w:eastAsia="Calibri" w:hAnsi="Calibri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Calibri" w:cs="Calibri" w:eastAsia="Calibri" w:hAnsi="Calibri"/>
                          <w:sz w:val="24"/>
                          <w:szCs w:val="24"/>
                          <w:rtl w:val="0"/>
                        </w:rPr>
                        <w:t xml:space="preserve">El sistema debe enviar un enlace de restablecimiento al correo electrónico que expire en 30 minutos, permitiendo al usuario crear una nueva credencial válida.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73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poder ver el Sprint Backlog por favor diríjase al siguiente link: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Sprint Backlog del sprint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DEFINICIÓN DE RIESGOS CLAVE Y PREOCUPACIONES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Curva de aprendizaje: El equipo aún se está adaptando al flujo de trabajo y a la integración de las herramientas.</w:t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4252"/>
                <w:tab w:val="right" w:leader="none" w:pos="8504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Configuración de AWS: Posibles demoras en el aprovisionamiento de servicios cloud o gestión de credenciales (Secretos de GitHub).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2" w:w="12242" w:orient="portrait"/>
      <w:pgMar w:bottom="1701" w:top="1618" w:left="1701" w:right="170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8908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204"/>
      <w:gridCol w:w="2704"/>
      <w:tblGridChange w:id="0">
        <w:tblGrid>
          <w:gridCol w:w="6204"/>
          <w:gridCol w:w="2704"/>
        </w:tblGrid>
      </w:tblGridChange>
    </w:tblGrid>
    <w:tr>
      <w:trPr>
        <w:cantSplit w:val="1"/>
        <w:trHeight w:val="318" w:hRule="atLeast"/>
        <w:tblHeader w:val="0"/>
      </w:trPr>
      <w:tc>
        <w:tcPr>
          <w:vMerge w:val="restart"/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VibeTribe — Aplicación Móvil de Viajes Colaborativos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0.1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1</w:t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CO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left"/>
    </w:pPr>
    <w:rPr>
      <w:rFonts w:ascii="Arial Narrow" w:cs="Arial Narrow" w:eastAsia="Arial Narrow" w:hAnsi="Arial Narrow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 Narrow" w:cs="Arial Narrow" w:eastAsia="Arial Narrow" w:hAnsi="Arial Narrow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Narrow" w:cs="Arial Narrow" w:eastAsia="Arial Narrow" w:hAnsi="Arial Narrow"/>
      <w:b w:val="1"/>
      <w:bCs w:val="1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 Narrow" w:cs="Arial Narrow" w:eastAsia="Arial Narrow" w:hAnsi="Arial Narrow"/>
      <w:b w:val="1"/>
      <w:bCs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 Narrow" w:cs="Arial Narrow" w:eastAsia="Arial Narrow" w:hAnsi="Arial Narrow"/>
      <w:b w:val="1"/>
      <w:bCs w:val="1"/>
      <w:sz w:val="24"/>
      <w:szCs w:val="24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CO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CO"/>
    </w:rPr>
  </w:style>
  <w:style w:type="character" w:styleId="HeaderChar">
    <w:name w:val="Header Char"/>
    <w:next w:val="HeaderChar"/>
    <w:autoRedefine w:val="0"/>
    <w:hidden w:val="0"/>
    <w:qFormat w:val="0"/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val="es-CO"/>
    </w:rPr>
  </w:style>
  <w:style w:type="character" w:styleId="FooterChar">
    <w:name w:val="Footer Char"/>
    <w:next w:val="FooterChar"/>
    <w:autoRedefine w:val="0"/>
    <w:hidden w:val="0"/>
    <w:qFormat w:val="0"/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val="es-CO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Arial Narrow" w:hAnsi="Arial Narrow"/>
      <w:b w:val="1"/>
      <w:bCs w:val="1"/>
      <w:w w:val="200"/>
      <w:position w:val="-1"/>
      <w:sz w:val="24"/>
      <w:szCs w:val="24"/>
      <w:effect w:val="none"/>
      <w:vertAlign w:val="baseline"/>
      <w:cs w:val="0"/>
      <w:em w:val="none"/>
      <w:lang w:val="es-CO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jc w:val="left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CO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Car3">
    <w:name w:val="Car Car3"/>
    <w:next w:val="CarCar3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InfoBlue">
    <w:name w:val="InfoBlue"/>
    <w:basedOn w:val="Normal"/>
    <w:next w:val="BodyText"/>
    <w:autoRedefine w:val="0"/>
    <w:hidden w:val="0"/>
    <w:qFormat w:val="0"/>
    <w:pPr>
      <w:widowControl w:val="0"/>
      <w:suppressAutoHyphens w:val="1"/>
      <w:spacing w:after="120" w:line="24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hAnsi="Times New Roman"/>
      <w:i w:val="1"/>
      <w:color w:val="0000ff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s-E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CO"/>
    </w:rPr>
  </w:style>
  <w:style w:type="character" w:styleId="BodyTextChar">
    <w:name w:val="Body Text Char"/>
    <w:next w:val="BodyTextChar"/>
    <w:autoRedefine w:val="0"/>
    <w:hidden w:val="0"/>
    <w:qFormat w:val="0"/>
    <w:rPr>
      <w:rFonts w:ascii="Arial Narrow" w:hAnsi="Arial Narrow"/>
      <w:w w:val="100"/>
      <w:position w:val="-1"/>
      <w:sz w:val="22"/>
      <w:szCs w:val="24"/>
      <w:effect w:val="none"/>
      <w:vertAlign w:val="baseline"/>
      <w:cs w:val="0"/>
      <w:em w:val="none"/>
      <w:lang w:eastAsia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left"/>
    </w:pPr>
    <w:rPr>
      <w:rFonts w:ascii="Arial Narrow" w:cs="Arial Narrow" w:eastAsia="Arial Narrow" w:hAnsi="Arial Narrow"/>
      <w:b w:val="1"/>
      <w:bCs w:val="1"/>
      <w:sz w:val="24"/>
      <w:szCs w:val="24"/>
      <w:vertAlign w:val="baseline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iUryqFlNq6QUzdgjnluRP4wqr9nCLl7sfjxaS0mC_9c/edit?usp=sharing" TargetMode="Externa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4mjTPp4/T1IQ171/xiwC2H/YzA==">CgMxLjAaHwoBMBIaChgICVIUChJ0YWJsZS4zZXgxa2V2N2g2cGk4AHIhMS1MTjgzTFV0eC1hV0ZtU1RlVXZIQ0dfM0UzcHhCQzJa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2021-06-28T22:44:00Z</dcterms:created>
  <dc:creator>Ignacio Restrepo B.</dc:creator>
</cp:coreProperties>
</file>