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100" w:before="2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ccee"/>
                <w:sz w:val="18"/>
                <w:szCs w:val="18"/>
                <w:rtl w:val="0"/>
              </w:rPr>
              <w:t xml:space="preserve">EPE - Ingeniería de Sistemas | Gerencia de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PLAN DE INVOLUCRAMIENTO DE LOS INTERESADOS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cddee"/>
                <w:sz w:val="20"/>
                <w:szCs w:val="20"/>
                <w:rtl w:val="0"/>
              </w:rPr>
              <w:t xml:space="preserve">CÓDIGO PL19  |  Versión 2026.01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1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u w:val="single"/>
                <w:rtl w:val="0"/>
              </w:rPr>
              <w:t xml:space="preserve">Proyecto: VibeTribe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ddee"/>
                <w:sz w:val="20"/>
                <w:szCs w:val="20"/>
                <w:rtl w:val="0"/>
              </w:rPr>
              <w:t xml:space="preserve">Aplicación Móvil de Viajes Colaborativos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VibeTribe – Aplicación Móvil de Viajes Colaborativos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Gerente: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Preparado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Katlyn Galvis Rodríguez – Product Owner / Analista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Juan José Albornoz Velazco –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Aprobado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Por definir – Patrocinador principal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I. REGISTRO DE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Los interesados del proyecto VibeTribe fueron identificados a través del análisis del Agile Inception Deck (sección 'Meet your Neighbors'), el Statement of Work (SOW), y el catálogo de Historias de Usuario. Para mantener el registro actualizado se seguirán las siguientes herramientas y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Revisión periódica durante las ceremonias Scrum (Sprint Planning y Sprint Review).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Entrevistas informales con el Product Owner al inicio de cada sprint para identificar nuevos interesados.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Análisis de stakeholders basado en la matriz de influencia/impacto definida en la sección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Actualización del registro ante cualquier cambio organizacional, de alcance o de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800"/>
        <w:gridCol w:w="1800"/>
        <w:gridCol w:w="1400"/>
        <w:gridCol w:w="1400"/>
        <w:gridCol w:w="1530"/>
        <w:gridCol w:w="930"/>
        <w:tblGridChange w:id="0">
          <w:tblGrid>
            <w:gridCol w:w="500"/>
            <w:gridCol w:w="1800"/>
            <w:gridCol w:w="1800"/>
            <w:gridCol w:w="1400"/>
            <w:gridCol w:w="1400"/>
            <w:gridCol w:w="1530"/>
            <w:gridCol w:w="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Título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 / Analista de Negocio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Decisor estratégico, gestora del backlog y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Definir y priorizar funcionalidades; validar que el producto responda al mercado colombiano/LATAM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Lanzar MVP funcional en 16 semanas con adopción real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 / Desarrollador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Facilitador ágil, desarrollador backend (Node.js/Hono/AWS)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Correcta aplicación de Scrum; entrega técnica del backend y CI/CD con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Sprints sin impedimentos; despliegue estable en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Camilo Andrés Arias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Desarrollador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Ejecutor técnico del frontend móvil (React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Implementar módulos de autenticación, paquetes de viaje y comunidad en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Código limpio, revisable y en producción dentro del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Diego Fernando Aguirre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Desarrollador / Analista de Pruebas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VibeTribe 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Asegurador de calidad; automatización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Cero errores críticos antes de cada release; documentación de pruebas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Plataforma segura y funcional validada por pruebas de estrés e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Viajeros /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Viajero / Organizador de paquetes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Clientes finales (externos)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Usuario directo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Sistema de reputación confiable; paquetes de viaje fáciles de crear y encontrar; perfiles seguros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Encontrar compañeros de viaje confiables sin intermediarios ni agencias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Moderadores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Administración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Garante de seguridad y moderación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Panel de administración con reportes, suspensiones y métricas de la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Comunidad segura, sin contenido inapropiado ni usuarios falsos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Posibles 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Inversionista / Patrocinador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Stakeholders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Financiador estratégico del crecimiento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Métricas de adopción, modelo de negocio sostenible y evidencia de tracción en LATAM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Retorno sobre inversión y plataforma escalable con comunidad activa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II. NIVEL DE COMPROMISO DE LOS INTERESADOS PLANEADO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gestión del nivel de compromiso de los interesados en VibeTribe se realizará a través de la Matriz de Evaluación de Compromiso, adaptada al ciclo de vida ágil (Scrum) del proyecto. Se definen cinco niveles de compromiso según el estándar PMBOK: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Desconocedor (D): No conoce el proyecto ni sus impactos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Reticente (R): Conoce el proyecto pero se resiste al cambio o a su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Neutral (N): Conoce el proyecto pero no apoya ni se opone activamente.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Partidario (P): Conoce el proyecto y apoya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Líder (L): Conoce el proyecto, apoya el cambio activamente y trabaja para garantizar su éxito.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notación C = Compromiso actual | D = Compromiso deseado se usará en la matriz para identificar brechas de involucramiento.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000"/>
        <w:gridCol w:w="1000"/>
        <w:gridCol w:w="1560"/>
        <w:gridCol w:w="1000"/>
        <w:tblGridChange w:id="0">
          <w:tblGrid>
            <w:gridCol w:w="2800"/>
            <w:gridCol w:w="1000"/>
            <w:gridCol w:w="1000"/>
            <w:gridCol w:w="1000"/>
            <w:gridCol w:w="15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Desconocedor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Reticente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Camilo Andrés Arias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Diego Fernando Aguirre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Viajeros /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Moderadores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Posibles 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d7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Leyenda: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C = Compromiso actual identificado | D = Compromiso deseado al cierre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brecha entre C y D determina las acciones de involucramiento a ejecutar durante el proyecto. Los inversores/patrocinadores son el interesado con mayor brecha: pasan de 'Desconocedor' a 'Partidario', lo que requiere presentaciones de avance y métricas periódicas.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Para gestionar la Matriz de Compromiso se realizarán las siguientes 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Revisión de la matriz al inicio de cada sprint (Sprint Planning) para detectar cambios en el nivel de compromiso.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El Product Owner es responsable de gestionar el involucramiento de inversores y usuarios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El Scrum Master gestiona el nivel de compromiso del equipo de desarrollo mediante retrospectivas y 1:1 informales.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Para convocar expertos externos (en seguridad, legal o infraestructura cloud) se realizará contacto formal a través del Product Owner con al menos 1 sprint de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III. NIVEL DE INFLUENCIA Y AUTORIDAD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clasificación de influencia y autoridad de los interesados se determina con base en dos dimensiones: (1) su capacidad de impactar decisiones del proyecto (Autoridad) y (2) su capacidad de afectar el resultado o adopción del producto (Influencia). La siguiente matriz cuadrante clasifica a los 7 interesados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900"/>
        <w:gridCol w:w="3900"/>
        <w:tblGridChange w:id="0">
          <w:tblGrid>
            <w:gridCol w:w="1560"/>
            <w:gridCol w:w="39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AUTORIDAD 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INFLUENCIAALTA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d4ed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c38"/>
                <w:sz w:val="18"/>
                <w:szCs w:val="18"/>
                <w:rtl w:val="0"/>
              </w:rPr>
              <w:t xml:space="preserve">Gestionar de cerca (Manage Closely)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1. Katlyn Galvis (Product Owner)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2. Juan José Albornoz (Scrum Master)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3. Posibles 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fff3c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6000"/>
                <w:sz w:val="18"/>
                <w:szCs w:val="18"/>
                <w:rtl w:val="0"/>
              </w:rPr>
              <w:t xml:space="preserve">Mantener satisfechos (Keep Satisfied)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2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4. Viajeros / Usuarios Finales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2e6db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INFLUENCIABAJA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d6e4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Mantener informados (Keep Informed)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5. Camilo Andrés Arias (Desarrollador)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6. Diego Fernando Aguirre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8"/>
                <w:szCs w:val="18"/>
                <w:rtl w:val="0"/>
              </w:rPr>
              <w:t xml:space="preserve">Monitorear (Monitor)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7. Moderadores de la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estrategia de involucramiento para cada cuadrante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Gestionar de cerca: Reuniones frecuentes, acceso directo al backlog, participación en Sprint Reviews y toma de decisiones sobre alcance y presupuesto.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Mantener satisfechos: Encuestas de satisfacción post-sprint, demos de funcionalidades, canales de feedback dentro de la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Mantener informados: Comunicación interna en ceremonias Scrum; acceso al tablero de Linear para seguimiento de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Monitorear: Revisión periódica de su nivel de compromiso; involucramiento puntual cuando se activen funcionalidades de moderación.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IV. NECESIDADES DE INFORMACIÓN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Las necesidades de información se determinaron a partir del análisis del Agile Inception Deck, el Statement of Work y las Historias de Usuario de VibeTribe. Para cada interesado se identificó qué tipo de información requiere, con qué nivel de detalle y en qué 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1500"/>
        <w:gridCol w:w="1660"/>
        <w:gridCol w:w="1500"/>
        <w:tblGridChange w:id="0">
          <w:tblGrid>
            <w:gridCol w:w="2200"/>
            <w:gridCol w:w="2500"/>
            <w:gridCol w:w="1500"/>
            <w:gridCol w:w="16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Información que necesita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 de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Katlyn Galvis Rodríguez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Estado del backlog, avance por sprint, métricas de velocidad del equipo, 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Tablero Linear, informe ejecutivo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Juan José Albornoz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Estado técnico del backend/AWS, deuda técnica, resultados de CI/CD, impedimentos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GitHub Actions, tablero Linear, reuniones diarias (Daily Scrum)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Camilo Andrés Arias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Historias de usuario priorizadas, diseños Figma, criterios de aceptación actualizados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Detallado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Tablero Linear, repositorio GitHub, reuniones de 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 /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Diego Fernando Aguirre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Criterios de aceptación por historia, ambientes de prueba disponibles, reportes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Detallado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Documentación en GitHub, herramientas Playwright/Vitest, informe QA por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Desarrollador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Viajeros /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Nuevas funcionalidades disponibles, cómo usar la plataforma, estado de sus reportes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Básico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Notificaciones push, onboarding en la app, encuestas post-viaje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Moderadores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Panel de métricas, reportes pendientes de revisión, guías de moderación actualizadas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Panel administrativo interno, guías de moderación, alertas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Progreso del proyecto vs hitos del plan, métricas de adopción de usuarios, riesgos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Informe ejecutivo mensual, demo al cierre de cada fase, presentación 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V. ENTREGA DE INFORMACIÓN Y FRECUENCIA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La entrega de información a los interesados se articula con el ciclo Scrum del proyecto (sprints de 1-2 semanas) y con las cuatro fases del plan de desarrollo. La siguiente tabla resume los canales, la frecuencia y el responsable de cada comunicación: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800"/>
        <w:gridCol w:w="1560"/>
        <w:gridCol w:w="1800"/>
        <w:tblGridChange w:id="0">
          <w:tblGrid>
            <w:gridCol w:w="2200"/>
            <w:gridCol w:w="2000"/>
            <w:gridCol w:w="1800"/>
            <w:gridCol w:w="156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Destinatario(s)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Daily Scrum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Google Meet /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Diaria (lunes a viernes)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 +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Google Meet /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Inicio de cada sprint (quincenal)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Sprint Review /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+ Inversores/Patrocinadores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Google Meet + demo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Fin de cada sprint (quincenal)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Sprint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Google Meet (sesión interna)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Fin de cada sprint (quincenal)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Informe Ejecutivo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Inversores / Patrocinadores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Correo electrónico +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Mensual (cierre de 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Encuesta de satisfacción post-viaje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Viajeros /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Notificación push dentro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Al finalizar cada paquete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Reporte de QA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 +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GitHub + informe en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Por sprint (al cierre)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Diego F. Aguirre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Actualización del panel de moderación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Moderadores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Panel administrativo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Tiempo real / 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Actualización de métricas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 + Inversores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Dashboard administrativo +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bottom w:color="2e6db4" w:space="4" w:sz="6" w:val="single"/>
        </w:pBd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VI. ACTUALIZACIÓN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Este Plan de Involucramiento de los Interesados es un documento vivo que debe actualizarse a lo largo de la ejecución del proyecto. Los procedimientos de actualización son los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Triggers de actualización: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El documento se revisará obligatoriamente ante cualquiera de los siguientes eventos: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Incorporación o salida de un interesado durante la ejecución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Cambio significativo en el alcance, cronograma o presupuesto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Identificación de un nuevo riesgo asociado a un interesado durante una ceremonia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Al inicio de cada nueva fase del proyecto (Inception, Construction, UAT, Launch).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Cuando el nivel de compromiso de un interesado cambie respecto al nivel deseado.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Responsable de actualización: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Katlyn Galvis Rodríguez – Product Owner. Cualquier miembro del equipo puede proponer cambios al documento, pero la aprobación final recae en el Product Owner y el Patrocinador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19"/>
          <w:szCs w:val="19"/>
          <w:rtl w:val="0"/>
        </w:rPr>
        <w:t xml:space="preserve">Proceso de actualización: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1. Identificar el cambio a realizar y documentarlo con fecha y justificación.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2. Actualizar el registro de versiones al inicio del documento (versión, fecha, autor, descripción del cambio).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3. Revisar y ajustar todas las secciones impactadas (registro, compromiso, influencia, comunicaciones).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4. Someter el documento actualizado a revisión del Scrum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5. Publicar la versión actualizada en el repositorio de documentación del proyecto (GitHub / Google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Aprobaciones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2060"/>
        <w:gridCol w:w="2000"/>
        <w:tblGridChange w:id="0">
          <w:tblGrid>
            <w:gridCol w:w="2800"/>
            <w:gridCol w:w="2500"/>
            <w:gridCol w:w="20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Product Owner / Directora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</w:rPr>
              <w:drawing>
                <wp:inline distB="114300" distT="114300" distL="114300" distR="114300">
                  <wp:extent cx="871538" cy="407261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34692" l="14781" r="13032" t="30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8" cy="407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Scrum Master / Desarrollador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638175" cy="3238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Patrocinador principal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4f6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7"/>
                <w:szCs w:val="17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top w:color="2e6db4" w:space="4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VibeTribe Developers  |  Versión 1.0  |  27/02/2026Página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bottom w:color="2e6db4" w:space="4" w:sz="4" w:val="single"/>
      </w:pBdr>
      <w:spacing w:after="10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Plan de Involucramiento de Interesados  |  VibeTribe  |  </w:t>
    </w:r>
    <w:r w:rsidDel="00000000" w:rsidR="00000000" w:rsidRPr="00000000">
      <w:rPr>
        <w:rFonts w:ascii="Arial" w:cs="Arial" w:eastAsia="Arial" w:hAnsi="Arial"/>
        <w:b w:val="1"/>
        <w:bCs w:val="1"/>
        <w:color w:val="1b3a6b"/>
        <w:sz w:val="16"/>
        <w:szCs w:val="16"/>
        <w:rtl w:val="0"/>
      </w:rPr>
      <w:t xml:space="preserve">Código: VBT-2026-01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yC6QOtFRIvtdy4SN2hb8aKCIw==">CgMxLjA4AHIhMXdWRFcwU196bWhDMkh3MVdvbmR1YVUxRUZ3TW9sb19n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2026-03-19T01:52:30.605Z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