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pi-integration-details"/>
    <w:p>
      <w:pPr>
        <w:pStyle w:val="Heading1"/>
      </w:pPr>
      <w:r>
        <w:t xml:space="preserve">API Integration Details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FiredUp integrates with Tink using the Connectivity API v1. This document details all API endpoints used, OAuth scopes requested, and implementation specifics.</w:t>
      </w:r>
    </w:p>
    <w:p>
      <w:r>
        <w:pict>
          <v:rect style="width:0;height:1.5pt" o:hralign="center" o:hrstd="t" o:hr="t"/>
        </w:pict>
      </w:r>
    </w:p>
    <w:bookmarkEnd w:id="9"/>
    <w:bookmarkStart w:id="10" w:name="tink-api-version"/>
    <w:p>
      <w:pPr>
        <w:pStyle w:val="Heading2"/>
      </w:pPr>
      <w:r>
        <w:t xml:space="preserve">Tink API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Connectivity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 Link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https://api.tink.com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Tink Link URL</w:t>
            </w:r>
          </w:p>
        </w:tc>
        <w:tc>
          <w:tcPr/>
          <w:p>
            <w:pPr>
              <w:pStyle w:val="Compact"/>
            </w:pPr>
            <w:r>
              <w:t xml:space="preserve">https://link.tink.com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oauth-scopes"/>
    <w:p>
      <w:pPr>
        <w:pStyle w:val="Heading2"/>
      </w:pPr>
      <w:r>
        <w:t xml:space="preserve">OAuth Scopes</w:t>
      </w:r>
    </w:p>
    <w:bookmarkStart w:id="11" w:name="client-token-scopes"/>
    <w:p>
      <w:pPr>
        <w:pStyle w:val="Heading3"/>
      </w:pPr>
      <w:r>
        <w:t xml:space="preserve">Client Token Scopes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user:create</w:t>
            </w:r>
          </w:p>
        </w:tc>
        <w:tc>
          <w:tcPr/>
          <w:p>
            <w:pPr>
              <w:pStyle w:val="Compact"/>
            </w:pPr>
            <w:r>
              <w:t xml:space="preserve">Create Tink users</w:t>
            </w:r>
          </w:p>
        </w:tc>
        <w:tc>
          <w:tcPr/>
          <w:p>
            <w:pPr>
              <w:pStyle w:val="Compact"/>
            </w:pPr>
            <w:r>
              <w:t xml:space="preserve">One-time per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authorization:grant</w:t>
            </w:r>
          </w:p>
        </w:tc>
        <w:tc>
          <w:tcPr/>
          <w:p>
            <w:pPr>
              <w:pStyle w:val="Compact"/>
            </w:pPr>
            <w:r>
              <w:t xml:space="preserve">Generate auth codes</w:t>
            </w:r>
          </w:p>
        </w:tc>
        <w:tc>
          <w:tcPr/>
          <w:p>
            <w:pPr>
              <w:pStyle w:val="Compact"/>
            </w:pPr>
            <w:r>
              <w:t xml:space="preserve">Each bank connection</w:t>
            </w:r>
          </w:p>
        </w:tc>
      </w:tr>
    </w:tbl>
    <w:bookmarkEnd w:id="11"/>
    <w:bookmarkStart w:id="12" w:name="user-token-scopes"/>
    <w:p>
      <w:pPr>
        <w:pStyle w:val="Heading3"/>
      </w:pPr>
      <w:r>
        <w:t xml:space="preserve">User Token Scopes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accounts:read</w:t>
            </w:r>
          </w:p>
        </w:tc>
        <w:tc>
          <w:tcPr/>
          <w:p>
            <w:pPr>
              <w:pStyle w:val="Compact"/>
            </w:pPr>
            <w:r>
              <w:t xml:space="preserve">Read account 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transactions:read</w:t>
            </w:r>
          </w:p>
        </w:tc>
        <w:tc>
          <w:tcPr/>
          <w:p>
            <w:pPr>
              <w:pStyle w:val="Compact"/>
            </w:pPr>
            <w:r>
              <w:t xml:space="preserve">Read transactions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credentials:read</w:t>
            </w:r>
          </w:p>
        </w:tc>
        <w:tc>
          <w:tcPr/>
          <w:p>
            <w:pPr>
              <w:pStyle w:val="Compact"/>
            </w:pPr>
            <w:r>
              <w:t xml:space="preserve">Read credential 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credentials:write</w:t>
            </w:r>
          </w:p>
        </w:tc>
        <w:tc>
          <w:tcPr/>
          <w:p>
            <w:pPr>
              <w:pStyle w:val="Compact"/>
            </w:pPr>
            <w:r>
              <w:t xml:space="preserve">Initial credential setup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balances:read</w:t>
            </w:r>
          </w:p>
        </w:tc>
        <w:tc>
          <w:tcPr/>
          <w:p>
            <w:pPr>
              <w:pStyle w:val="Compact"/>
            </w:pPr>
            <w:r>
              <w:t xml:space="preserve">Read account balances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2"/>
    <w:bookmarkStart w:id="13" w:name="scopes-not-requested"/>
    <w:p>
      <w:pPr>
        <w:pStyle w:val="Heading3"/>
      </w:pPr>
      <w:r>
        <w:t xml:space="preserve">Scopes NOT Requested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Reason Not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payment:write</w:t>
            </w:r>
          </w:p>
        </w:tc>
        <w:tc>
          <w:tcPr/>
          <w:p>
            <w:pPr>
              <w:pStyle w:val="Compact"/>
            </w:pPr>
            <w:r>
              <w:t xml:space="preserve">No payment initiation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payment:read</w:t>
            </w:r>
          </w:p>
        </w:tc>
        <w:tc>
          <w:tcPr/>
          <w:p>
            <w:pPr>
              <w:pStyle w:val="Compact"/>
            </w:pPr>
            <w:r>
              <w:t xml:space="preserve">No payment status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beneficiaries:*</w:t>
            </w:r>
          </w:p>
        </w:tc>
        <w:tc>
          <w:tcPr/>
          <w:p>
            <w:pPr>
              <w:pStyle w:val="Compact"/>
            </w:pPr>
            <w:r>
              <w:t xml:space="preserve">No beneficiary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user:delete</w:t>
            </w:r>
          </w:p>
        </w:tc>
        <w:tc>
          <w:tcPr/>
          <w:p>
            <w:pPr>
              <w:pStyle w:val="Compact"/>
            </w:pPr>
            <w:r>
              <w:t xml:space="preserve">Users deleted via own 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6" w:name="api-endpoints-used"/>
    <w:p>
      <w:pPr>
        <w:pStyle w:val="Heading2"/>
      </w:pPr>
      <w:r>
        <w:t xml:space="preserve">API Endpoints Used</w:t>
      </w:r>
    </w:p>
    <w:bookmarkStart w:id="20" w:name="authentication-endpoints"/>
    <w:p>
      <w:pPr>
        <w:pStyle w:val="Heading3"/>
      </w:pPr>
      <w:r>
        <w:t xml:space="preserve">Authentication Endpoints</w:t>
      </w:r>
    </w:p>
    <w:bookmarkStart w:id="15" w:name="get-client-access-token"/>
    <w:p>
      <w:pPr>
        <w:pStyle w:val="Heading4"/>
      </w:pPr>
      <w:r>
        <w:t xml:space="preserve">1. Get Client Access Token</w:t>
      </w:r>
    </w:p>
    <w:p>
      <w:pPr>
        <w:pStyle w:val="SourceCode"/>
      </w:pPr>
      <w:r>
        <w:rPr>
          <w:rStyle w:val="VerbatimChar"/>
        </w:rPr>
        <w:t xml:space="preserve">POST https://api.tink.com/api/v1/oauth/token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client_id={CLIENT_ID}</w:t>
      </w:r>
      <w:r>
        <w:br/>
      </w:r>
      <w:r>
        <w:rPr>
          <w:rStyle w:val="VerbatimChar"/>
        </w:rPr>
        <w:t xml:space="preserve">client_secret={CLIENT_SECRET}</w:t>
      </w:r>
      <w:r>
        <w:br/>
      </w:r>
      <w:r>
        <w:rPr>
          <w:rStyle w:val="VerbatimChar"/>
        </w:rPr>
        <w:t xml:space="preserve">grant_type=client_credentials</w:t>
      </w:r>
      <w:r>
        <w:br/>
      </w:r>
      <w:r>
        <w:rPr>
          <w:rStyle w:val="VerbatimChar"/>
        </w:rPr>
        <w:t xml:space="preserve">scope=user:create,authorization:grant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"user:create,authorization:grant"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tink_service.py:get_client_access_token()</w:t>
      </w:r>
    </w:p>
    <w:p>
      <w:r>
        <w:pict>
          <v:rect style="width:0;height:1.5pt" o:hralign="center" o:hrstd="t" o:hr="t"/>
        </w:pict>
      </w:r>
    </w:p>
    <w:bookmarkEnd w:id="15"/>
    <w:bookmarkStart w:id="16" w:name="create-user"/>
    <w:p>
      <w:pPr>
        <w:pStyle w:val="Heading4"/>
      </w:pPr>
      <w:r>
        <w:t xml:space="preserve">2. Create User</w:t>
      </w:r>
    </w:p>
    <w:p>
      <w:pPr>
        <w:pStyle w:val="SourceCode"/>
      </w:pPr>
      <w:r>
        <w:rPr>
          <w:rStyle w:val="VerbatimChar"/>
        </w:rPr>
        <w:t xml:space="preserve">POST https://api.tink.com/api/v1/user/create</w:t>
      </w:r>
      <w:r>
        <w:br/>
      </w:r>
      <w:r>
        <w:rPr>
          <w:rStyle w:val="VerbatimChar"/>
        </w:rPr>
        <w:t xml:space="preserve">Authorization: Bearer {CLIENT_TOKEN}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"external_user_id": "hb2_{sha256_hash}",</w:t>
      </w:r>
      <w:r>
        <w:br/>
      </w:r>
      <w:r>
        <w:rPr>
          <w:rStyle w:val="VerbatimChar"/>
        </w:rPr>
        <w:t xml:space="preserve">  "market": "PL",</w:t>
      </w:r>
      <w:r>
        <w:br/>
      </w:r>
      <w:r>
        <w:rPr>
          <w:rStyle w:val="VerbatimChar"/>
        </w:rPr>
        <w:t xml:space="preserve">  "locale": "pl_PL"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"tink_user_id_here"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"hb2_{sha256_hash}"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409 Conflict is expected if user already exists.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tink_service.py:create_user()</w:t>
      </w:r>
    </w:p>
    <w:p>
      <w:r>
        <w:pict>
          <v:rect style="width:0;height:1.5pt" o:hralign="center" o:hrstd="t" o:hr="t"/>
        </w:pict>
      </w:r>
    </w:p>
    <w:bookmarkEnd w:id="16"/>
    <w:bookmarkStart w:id="17" w:name="generate-delegated-authorization-code"/>
    <w:p>
      <w:pPr>
        <w:pStyle w:val="Heading4"/>
      </w:pPr>
      <w:r>
        <w:t xml:space="preserve">3. Generate Delegated Authorization Code</w:t>
      </w:r>
    </w:p>
    <w:p>
      <w:pPr>
        <w:pStyle w:val="SourceCode"/>
      </w:pPr>
      <w:r>
        <w:rPr>
          <w:rStyle w:val="VerbatimChar"/>
        </w:rPr>
        <w:t xml:space="preserve">POST https://api.tink.com/api/v1/oauth/authorization-grant/delegate</w:t>
      </w:r>
      <w:r>
        <w:br/>
      </w:r>
      <w:r>
        <w:rPr>
          <w:rStyle w:val="VerbatimChar"/>
        </w:rPr>
        <w:t xml:space="preserve">Authorization: Bearer {CLIENT_TOKEN}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response_type=code</w:t>
      </w:r>
      <w:r>
        <w:br/>
      </w:r>
      <w:r>
        <w:rPr>
          <w:rStyle w:val="VerbatimChar"/>
        </w:rPr>
        <w:t xml:space="preserve">external_user_id=hb2_{sha256_hash}</w:t>
      </w:r>
      <w:r>
        <w:br/>
      </w:r>
      <w:r>
        <w:rPr>
          <w:rStyle w:val="VerbatimChar"/>
        </w:rPr>
        <w:t xml:space="preserve">actor_client_id=df05e4b379934cd09963197cc855bfe9</w:t>
      </w:r>
      <w:r>
        <w:br/>
      </w:r>
      <w:r>
        <w:rPr>
          <w:rStyle w:val="VerbatimChar"/>
        </w:rPr>
        <w:t xml:space="preserve">scope=accounts:read,transactions:read,credentials:write,credentials:read,balances:read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"authorization_code_here"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actor_client_id=df05e4b379934cd09963197cc855bfe9</w:t>
      </w:r>
      <w:r>
        <w:t xml:space="preserve"> </w:t>
      </w:r>
      <w:r>
        <w:t xml:space="preserve">is Tink Link’s official client ID.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tink_service.py:get_authorization_code()</w:t>
      </w:r>
    </w:p>
    <w:p>
      <w:r>
        <w:pict>
          <v:rect style="width:0;height:1.5pt" o:hralign="center" o:hrstd="t" o:hr="t"/>
        </w:pict>
      </w:r>
    </w:p>
    <w:bookmarkEnd w:id="17"/>
    <w:bookmarkStart w:id="18" w:name="exchange-code-for-user-token"/>
    <w:p>
      <w:pPr>
        <w:pStyle w:val="Heading4"/>
      </w:pPr>
      <w:r>
        <w:t xml:space="preserve">4. Exchange Code for User Token</w:t>
      </w:r>
    </w:p>
    <w:p>
      <w:pPr>
        <w:pStyle w:val="SourceCode"/>
      </w:pPr>
      <w:r>
        <w:rPr>
          <w:rStyle w:val="VerbatimChar"/>
        </w:rPr>
        <w:t xml:space="preserve">POST https://api.tink.com/api/v1/oauth/token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client_id={CLIENT_ID}</w:t>
      </w:r>
      <w:r>
        <w:br/>
      </w:r>
      <w:r>
        <w:rPr>
          <w:rStyle w:val="VerbatimChar"/>
        </w:rPr>
        <w:t xml:space="preserve">client_secret={CLIENT_SECRET}</w:t>
      </w:r>
      <w:r>
        <w:br/>
      </w:r>
      <w:r>
        <w:rPr>
          <w:rStyle w:val="VerbatimChar"/>
        </w:rPr>
        <w:t xml:space="preserve">code={AUTHORIZATION_CODE}</w:t>
      </w:r>
      <w:r>
        <w:br/>
      </w:r>
      <w:r>
        <w:rPr>
          <w:rStyle w:val="VerbatimChar"/>
        </w:rPr>
        <w:t xml:space="preserve">grant_type=authorization_code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"USER_ACCESS_TOKEN"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"USER_REFRESH_TOKEN"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"accounts:read,transactions:read,..."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tink_service.py:exchange_code_for_tokens()</w:t>
      </w:r>
    </w:p>
    <w:p>
      <w:r>
        <w:pict>
          <v:rect style="width:0;height:1.5pt" o:hralign="center" o:hrstd="t" o:hr="t"/>
        </w:pict>
      </w:r>
    </w:p>
    <w:bookmarkEnd w:id="18"/>
    <w:bookmarkStart w:id="19" w:name="refresh-access-token"/>
    <w:p>
      <w:pPr>
        <w:pStyle w:val="Heading4"/>
      </w:pPr>
      <w:r>
        <w:t xml:space="preserve">5. Refresh Access Token</w:t>
      </w:r>
    </w:p>
    <w:p>
      <w:pPr>
        <w:pStyle w:val="SourceCode"/>
      </w:pPr>
      <w:r>
        <w:rPr>
          <w:rStyle w:val="VerbatimChar"/>
        </w:rPr>
        <w:t xml:space="preserve">POST https://api.tink.com/api/v1/oauth/token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client_id={CLIENT_ID}</w:t>
      </w:r>
      <w:r>
        <w:br/>
      </w:r>
      <w:r>
        <w:rPr>
          <w:rStyle w:val="VerbatimChar"/>
        </w:rPr>
        <w:t xml:space="preserve">client_secret={CLIENT_SECRET}</w:t>
      </w:r>
      <w:r>
        <w:br/>
      </w:r>
      <w:r>
        <w:rPr>
          <w:rStyle w:val="VerbatimChar"/>
        </w:rPr>
        <w:t xml:space="preserve">refresh_token={REFRESH_TOKEN}</w:t>
      </w:r>
      <w:r>
        <w:br/>
      </w:r>
      <w:r>
        <w:rPr>
          <w:rStyle w:val="VerbatimChar"/>
        </w:rPr>
        <w:t xml:space="preserve">grant_type=refresh_token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tink_service.py:refresh_access_token()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data-endpoints"/>
    <w:p>
      <w:pPr>
        <w:pStyle w:val="Heading3"/>
      </w:pPr>
      <w:r>
        <w:t xml:space="preserve">Data Endpoints</w:t>
      </w:r>
    </w:p>
    <w:bookmarkStart w:id="21" w:name="list-accounts"/>
    <w:p>
      <w:pPr>
        <w:pStyle w:val="Heading4"/>
      </w:pPr>
      <w:r>
        <w:t xml:space="preserve">6. List Accounts</w:t>
      </w:r>
    </w:p>
    <w:p>
      <w:pPr>
        <w:pStyle w:val="SourceCode"/>
      </w:pPr>
      <w:r>
        <w:rPr>
          <w:rStyle w:val="VerbatimChar"/>
        </w:rPr>
        <w:t xml:space="preserve">GET https://api.tink.com/data/v2/accounts</w:t>
      </w:r>
      <w:r>
        <w:br/>
      </w:r>
      <w:r>
        <w:rPr>
          <w:rStyle w:val="VerbatimChar"/>
        </w:rPr>
        <w:t xml:space="preserve">Authorization: Bearer {USER_ACCESS_TOKEN}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"balances"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"unscaledValue"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"identifiers"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"iban"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"iban"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"PL12345678901234567890123456"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tink_service.py:get_accounts()</w:t>
      </w:r>
    </w:p>
    <w:p>
      <w:r>
        <w:pict>
          <v:rect style="width:0;height:1.5pt" o:hralign="center" o:hrstd="t" o:hr="t"/>
        </w:pict>
      </w:r>
    </w:p>
    <w:bookmarkEnd w:id="21"/>
    <w:bookmarkStart w:id="22" w:name="list-transactions"/>
    <w:p>
      <w:pPr>
        <w:pStyle w:val="Heading4"/>
      </w:pPr>
      <w:r>
        <w:t xml:space="preserve">7. List Transactions</w:t>
      </w:r>
    </w:p>
    <w:p>
      <w:pPr>
        <w:pStyle w:val="SourceCode"/>
      </w:pPr>
      <w:r>
        <w:rPr>
          <w:rStyle w:val="VerbatimChar"/>
        </w:rPr>
        <w:t xml:space="preserve">GET https://api.tink.com/data/v2/transactions</w:t>
      </w:r>
      <w:r>
        <w:br/>
      </w:r>
      <w:r>
        <w:rPr>
          <w:rStyle w:val="VerbatimChar"/>
        </w:rPr>
        <w:t xml:space="preserve">Authorization: Bearer {USER_ACCESS_TOKEN}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Parameter | Value | Description |</w:t>
      </w:r>
      <w:r>
        <w:t xml:space="preserve"> </w:t>
      </w:r>
      <w:r>
        <w:t xml:space="preserve">|———–|——-|————-|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| 100 | Max transactions per page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pageToken</w:t>
      </w:r>
      <w:r>
        <w:t xml:space="preserve"> </w:t>
      </w:r>
      <w:r>
        <w:t xml:space="preserve">| (from response) | Pagination cursor |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"unscaledValue"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"ZABKA WARSZAWA"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"ZABKA SP Z O O WARSZAWA PL"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"pfm"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"expenses:food.groceries"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"Groceries"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"nextPageToken"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"token_for_next_page"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tink_service.py:get_transactions()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ink-link"/>
    <w:p>
      <w:pPr>
        <w:pStyle w:val="Heading3"/>
      </w:pPr>
      <w:r>
        <w:t xml:space="preserve">Tink Link</w:t>
      </w:r>
    </w:p>
    <w:bookmarkStart w:id="24" w:name="build-tink-link-url"/>
    <w:p>
      <w:pPr>
        <w:pStyle w:val="Heading4"/>
      </w:pPr>
      <w:r>
        <w:t xml:space="preserve">Build Tink Link URL</w:t>
      </w:r>
    </w:p>
    <w:p>
      <w:pPr>
        <w:pStyle w:val="SourceCode"/>
      </w:pPr>
      <w:r>
        <w:rPr>
          <w:rStyle w:val="VerbatimChar"/>
        </w:rPr>
        <w:t xml:space="preserve">https://link.tink.com/1.0/transactions/connect-accounts</w:t>
      </w:r>
      <w:r>
        <w:br/>
      </w:r>
      <w:r>
        <w:rPr>
          <w:rStyle w:val="VerbatimChar"/>
        </w:rPr>
        <w:t xml:space="preserve">  ?client_id={CLIENT_ID}</w:t>
      </w:r>
      <w:r>
        <w:br/>
      </w:r>
      <w:r>
        <w:rPr>
          <w:rStyle w:val="VerbatimChar"/>
        </w:rPr>
        <w:t xml:space="preserve">  &amp;redirect_uri={REDIRECT_URI}</w:t>
      </w:r>
      <w:r>
        <w:br/>
      </w:r>
      <w:r>
        <w:rPr>
          <w:rStyle w:val="VerbatimChar"/>
        </w:rPr>
        <w:t xml:space="preserve">  &amp;state={STATE_TOKEN}</w:t>
      </w:r>
      <w:r>
        <w:br/>
      </w:r>
      <w:r>
        <w:rPr>
          <w:rStyle w:val="VerbatimChar"/>
        </w:rPr>
        <w:t xml:space="preserve">  &amp;authorization_code={AUTH_CODE}</w:t>
      </w:r>
      <w:r>
        <w:br/>
      </w:r>
      <w:r>
        <w:rPr>
          <w:rStyle w:val="VerbatimChar"/>
        </w:rPr>
        <w:t xml:space="preserve">  &amp;market=PL</w:t>
      </w:r>
      <w:r>
        <w:br/>
      </w:r>
      <w:r>
        <w:rPr>
          <w:rStyle w:val="VerbatimChar"/>
        </w:rPr>
        <w:t xml:space="preserve">  &amp;locale=pl_PL</w:t>
      </w:r>
    </w:p>
    <w:p>
      <w:pPr>
        <w:pStyle w:val="FirstParagraph"/>
      </w:pPr>
      <w:r>
        <w:rPr>
          <w:b/>
          <w:bCs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FiredUp’s Tink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redirect_uri</w:t>
            </w:r>
          </w:p>
        </w:tc>
        <w:tc>
          <w:tcPr/>
          <w:p>
            <w:pPr>
              <w:pStyle w:val="Compact"/>
            </w:pPr>
            <w:r>
              <w:t xml:space="preserve">https://firedup.app/banking/tink/callback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HMAC-signed state token for CSRF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authorization_code</w:t>
            </w:r>
          </w:p>
        </w:tc>
        <w:tc>
          <w:tcPr/>
          <w:p>
            <w:pPr>
              <w:pStyle w:val="Compact"/>
            </w:pPr>
            <w:r>
              <w:t xml:space="preserve">Code from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</w:t>
            </w:r>
            <w:r>
              <w:t xml:space="preserve"> </w:t>
            </w:r>
            <w:r>
              <w:t xml:space="preserve">(Poland)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pl_PL</w:t>
            </w:r>
            <w:r>
              <w:t xml:space="preserve"> </w:t>
            </w:r>
            <w:r>
              <w:t xml:space="preserve">(Polish language)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rPr>
          <w:rStyle w:val="VerbatimChar"/>
        </w:rPr>
        <w:t xml:space="preserve">tink_service.py:build_tink_link_url()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firedup-api-endpoints"/>
    <w:p>
      <w:pPr>
        <w:pStyle w:val="Heading2"/>
      </w:pPr>
      <w:r>
        <w:t xml:space="preserve">FiredUp API Endpoints</w:t>
      </w:r>
    </w:p>
    <w:bookmarkStart w:id="27" w:name="backend-routes-for-tink"/>
    <w:p>
      <w:pPr>
        <w:pStyle w:val="Heading3"/>
      </w:pPr>
      <w:r>
        <w:t xml:space="preserve">Backend Routes for Tink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/banking/tink/connect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Initiate bank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/banking/tink/callback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Handle OAuth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/banking/tink/connections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user’s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/banking/tink/connections/{id}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Disconnect bank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/banking/tink/test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Test/debug endpoint</w:t>
            </w:r>
          </w:p>
        </w:tc>
      </w:tr>
    </w:tbl>
    <w:bookmarkEnd w:id="27"/>
    <w:bookmarkStart w:id="28" w:name="backend-routes-for-transactions"/>
    <w:p>
      <w:pPr>
        <w:pStyle w:val="Heading3"/>
      </w:pPr>
      <w:r>
        <w:t xml:space="preserve">Backend Routes for Transactions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Sync transactions from Tink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imported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/banking/transactions/pending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unreviewed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Transaction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/banking/transactions/{id}/convert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Convert to expense/income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/banking/transactions/{id}/accept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Mark as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/banking/transactions/{id}/reject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Reject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/banking/transactions/bulk/accept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Bulk accept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/banking/transactions/bulk/reject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Bulk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/banking/transactions/bulk/convert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Bulk convert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error-handling"/>
    <w:p>
      <w:pPr>
        <w:pStyle w:val="Heading2"/>
      </w:pPr>
      <w:r>
        <w:t xml:space="preserve">Error Handling</w:t>
      </w:r>
    </w:p>
    <w:bookmarkStart w:id="30" w:name="tink-api-errors"/>
    <w:p>
      <w:pPr>
        <w:pStyle w:val="Heading3"/>
      </w:pPr>
      <w:r>
        <w:t xml:space="preserve">Tink API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Log, fail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Refresh token, retry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Log, fail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Log, fail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(user exists)</w:t>
            </w:r>
          </w:p>
        </w:tc>
        <w:tc>
          <w:tcPr/>
          <w:p>
            <w:pPr>
              <w:pStyle w:val="Compact"/>
            </w:pPr>
            <w:r>
              <w:t xml:space="preserve">Proceed (expected)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Log, fail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Retry with Retry-After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500-504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Retry with exponential backoff</w:t>
            </w:r>
          </w:p>
        </w:tc>
      </w:tr>
    </w:tbl>
    <w:bookmarkEnd w:id="30"/>
    <w:bookmarkStart w:id="31" w:name="custom-exceptions"/>
    <w:p>
      <w:pPr>
        <w:pStyle w:val="Heading3"/>
      </w:pPr>
      <w:r>
        <w:t xml:space="preserve">Custom Exceptions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TinkAPIError(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exception for Tink API errors."""</w:t>
      </w:r>
      <w:r>
        <w:br/>
      </w:r>
      <w:r>
        <w:rPr>
          <w:rStyle w:val="NormalTok"/>
        </w:rPr>
        <w:t xml:space="preserve">    status_code: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endpoint: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response_body: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TinkAPIRetryExhausted(TinkAPIError):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"""All retry attempts exhausted."""</w:t>
      </w:r>
      <w:r>
        <w:br/>
      </w:r>
      <w:r>
        <w:rPr>
          <w:rStyle w:val="NormalTok"/>
        </w:rPr>
        <w:t xml:space="preserve">    attempts: </w:t>
      </w:r>
      <w:r>
        <w:rPr>
          <w:rStyle w:val="BuiltInTok"/>
        </w:rPr>
        <w:t xml:space="preserve">int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ate-limiting"/>
    <w:p>
      <w:pPr>
        <w:pStyle w:val="Heading2"/>
      </w:pPr>
      <w:r>
        <w:t xml:space="preserve">Rate Limiting</w:t>
      </w:r>
    </w:p>
    <w:bookmarkStart w:id="33" w:name="tink-rate-limits-sandbox"/>
    <w:p>
      <w:pPr>
        <w:pStyle w:val="Heading3"/>
      </w:pPr>
      <w:r>
        <w:t xml:space="preserve">Tink Rate Limits (Sandbox)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Requests/minute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Requests/day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</w:tbl>
    <w:bookmarkEnd w:id="33"/>
    <w:bookmarkStart w:id="34" w:name="firedup-implementation"/>
    <w:p>
      <w:pPr>
        <w:pStyle w:val="Heading3"/>
      </w:pPr>
      <w:r>
        <w:t xml:space="preserve">FiredUp Implementation</w:t>
      </w:r>
    </w:p>
    <w:p>
      <w:pPr>
        <w:pStyle w:val="Compact"/>
        <w:numPr>
          <w:ilvl w:val="0"/>
          <w:numId w:val="1001"/>
        </w:numPr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t xml:space="preserve">Exponential backoff (1s base, 30s max)</w:t>
      </w:r>
    </w:p>
    <w:p>
      <w:pPr>
        <w:pStyle w:val="Compact"/>
        <w:numPr>
          <w:ilvl w:val="0"/>
          <w:numId w:val="1001"/>
        </w:numPr>
      </w:pPr>
      <w:r>
        <w:t xml:space="preserve">Max 3 retry attempts</w:t>
      </w:r>
    </w:p>
    <w:p>
      <w:pPr>
        <w:pStyle w:val="Compact"/>
        <w:numPr>
          <w:ilvl w:val="0"/>
          <w:numId w:val="1001"/>
        </w:numPr>
      </w:pPr>
      <w:r>
        <w:t xml:space="preserve">Jitter ±25% to prevent thundering herd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request-examples"/>
    <w:p>
      <w:pPr>
        <w:pStyle w:val="Heading2"/>
      </w:pPr>
      <w:r>
        <w:t xml:space="preserve">Request Examples</w:t>
      </w:r>
    </w:p>
    <w:bookmarkStart w:id="36" w:name="complete-connection-flow"/>
    <w:p>
      <w:pPr>
        <w:pStyle w:val="Heading3"/>
      </w:pPr>
      <w:r>
        <w:t xml:space="preserve">Complete Connection Flow</w:t>
      </w:r>
    </w:p>
    <w:p>
      <w:pPr>
        <w:pStyle w:val="SourceCode"/>
      </w:pPr>
      <w:r>
        <w:rPr>
          <w:rStyle w:val="CommentTok"/>
        </w:rPr>
        <w:t xml:space="preserve"># Step 1: Get client token</w:t>
      </w:r>
      <w:r>
        <w:br/>
      </w:r>
      <w:r>
        <w:rPr>
          <w:rStyle w:val="NormalTok"/>
        </w:rPr>
        <w:t xml:space="preserve">client_token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tink_service.get_client_access_token()</w:t>
      </w:r>
      <w:r>
        <w:br/>
      </w:r>
      <w:r>
        <w:br/>
      </w:r>
      <w:r>
        <w:rPr>
          <w:rStyle w:val="CommentTok"/>
        </w:rPr>
        <w:t xml:space="preserve"># Step 2: Create Tink user</w:t>
      </w:r>
      <w:r>
        <w:br/>
      </w:r>
      <w:r>
        <w:rPr>
          <w:rStyle w:val="NormalTok"/>
        </w:rPr>
        <w:t xml:space="preserve">external_id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sanitize_external_user_id(user.email)</w:t>
      </w:r>
      <w:r>
        <w:br/>
      </w:r>
      <w:r>
        <w:rPr>
          <w:rStyle w:val="NormalTok"/>
        </w:rPr>
        <w:t xml:space="preserve">tink_user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tink_service.create_user(client_token, external_id)</w:t>
      </w:r>
      <w:r>
        <w:br/>
      </w:r>
      <w:r>
        <w:br/>
      </w:r>
      <w:r>
        <w:rPr>
          <w:rStyle w:val="CommentTok"/>
        </w:rPr>
        <w:t xml:space="preserve"># Step 3: Get authorization code</w:t>
      </w:r>
      <w:r>
        <w:br/>
      </w:r>
      <w:r>
        <w:rPr>
          <w:rStyle w:val="NormalTok"/>
        </w:rPr>
        <w:t xml:space="preserve">auth_code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tink_service.get_authorization_code(</w:t>
      </w:r>
      <w:r>
        <w:br/>
      </w:r>
      <w:r>
        <w:rPr>
          <w:rStyle w:val="NormalTok"/>
        </w:rPr>
        <w:t xml:space="preserve">    client_token, external_id, scopes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4: Store pending auth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generate_state_token()</w:t>
      </w:r>
      <w:r>
        <w:br/>
      </w:r>
      <w:r>
        <w:rPr>
          <w:rStyle w:val="NormalTok"/>
        </w:rPr>
        <w:t xml:space="preserve">store_pending_auth(state,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tink_user.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auth_code)</w:t>
      </w:r>
      <w:r>
        <w:br/>
      </w:r>
      <w:r>
        <w:br/>
      </w:r>
      <w:r>
        <w:rPr>
          <w:rStyle w:val="CommentTok"/>
        </w:rPr>
        <w:t xml:space="preserve"># Step 5: Build Tink Link URL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build_tink_link_url(auth_code, state, redirect_uri)</w:t>
      </w:r>
      <w:r>
        <w:br/>
      </w:r>
      <w:r>
        <w:br/>
      </w:r>
      <w:r>
        <w:rPr>
          <w:rStyle w:val="CommentTok"/>
        </w:rPr>
        <w:t xml:space="preserve"># --- User completes flow in Tink Link ---</w:t>
      </w:r>
      <w:r>
        <w:br/>
      </w:r>
      <w:r>
        <w:br/>
      </w:r>
      <w:r>
        <w:rPr>
          <w:rStyle w:val="CommentTok"/>
        </w:rPr>
        <w:t xml:space="preserve"># Step 6: Handle callback</w:t>
      </w:r>
      <w:r>
        <w:br/>
      </w:r>
      <w:r>
        <w:rPr>
          <w:rStyle w:val="NormalTok"/>
        </w:rPr>
        <w:t xml:space="preserve">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verify_and_get_pending_auth(state)</w:t>
      </w:r>
      <w:r>
        <w:br/>
      </w:r>
      <w:r>
        <w:rPr>
          <w:rStyle w:val="NormalTok"/>
        </w:rPr>
        <w:t xml:space="preserve">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tink_service.exchange_code_for_tokens(pending.auth_code)</w:t>
      </w:r>
      <w:r>
        <w:br/>
      </w:r>
      <w:r>
        <w:br/>
      </w:r>
      <w:r>
        <w:rPr>
          <w:rStyle w:val="CommentTok"/>
        </w:rPr>
        <w:t xml:space="preserve"># Step 7: Store connection</w:t>
      </w:r>
      <w:r>
        <w:br/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TinkConnection(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tink_user_id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pending.tink_user_id,</w:t>
      </w:r>
      <w:r>
        <w:br/>
      </w:r>
      <w:r>
        <w:rPr>
          <w:rStyle w:val="NormalTok"/>
        </w:rPr>
        <w:t xml:space="preserve">    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tokens.access_token,</w:t>
      </w:r>
      <w:r>
        <w:br/>
      </w:r>
      <w:r>
        <w:rPr>
          <w:rStyle w:val="NormalTok"/>
        </w:rPr>
        <w:t xml:space="preserve">    refresh_token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tokens.refresh_token,</w:t>
      </w:r>
      <w:r>
        <w:br/>
      </w:r>
      <w:r>
        <w:rPr>
          <w:rStyle w:val="NormalTok"/>
        </w:rPr>
        <w:t xml:space="preserve">    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db.add(connection)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mplementation-files"/>
    <w:p>
      <w:pPr>
        <w:pStyle w:val="Heading2"/>
      </w:pPr>
      <w:r>
        <w:t xml:space="preserve">Implementation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backend/app/services/tink_service.py</w:t>
            </w:r>
          </w:p>
        </w:tc>
        <w:tc>
          <w:tcPr/>
          <w:p>
            <w:pPr>
              <w:pStyle w:val="Compact"/>
            </w:pPr>
            <w:r>
              <w:t xml:space="preserve">Main Tink service (~1,200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backend/app/services/tink_metrics_service.py</w:t>
            </w:r>
          </w:p>
        </w:tc>
        <w:tc>
          <w:tcPr/>
          <w:p>
            <w:pPr>
              <w:pStyle w:val="Compact"/>
            </w:pPr>
            <w:r>
              <w:t xml:space="preserve">Request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backend/app/services/audit_service.py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backend/app/routers/tink.py</w:t>
            </w:r>
          </w:p>
        </w:tc>
        <w:tc>
          <w:tcPr/>
          <w:p>
            <w:pPr>
              <w:pStyle w:val="Compact"/>
            </w:pPr>
            <w:r>
              <w:t xml:space="preserve">Tink API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backend/app/routers/bank_transactions.py</w:t>
            </w:r>
          </w:p>
        </w:tc>
        <w:tc>
          <w:tcPr/>
          <w:p>
            <w:pPr>
              <w:pStyle w:val="Compact"/>
            </w:pPr>
            <w:r>
              <w:t xml:space="preserve">Transaction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backend/app/models.py</w:t>
            </w:r>
          </w:p>
        </w:tc>
        <w:tc>
          <w:tcPr/>
          <w:p>
            <w:pPr>
              <w:pStyle w:val="Compact"/>
            </w:pPr>
            <w:r>
              <w:t xml:space="preserve">Database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environment-configuration"/>
    <w:p>
      <w:pPr>
        <w:pStyle w:val="Heading2"/>
      </w:pPr>
      <w:r>
        <w:t xml:space="preserve">Environment Configuration</w:t>
      </w:r>
    </w:p>
    <w:bookmarkStart w:id="39" w:name="required-variables"/>
    <w:p>
      <w:pPr>
        <w:pStyle w:val="Heading3"/>
      </w:pPr>
      <w:r>
        <w:t xml:space="preserve">Required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TINK_CLIENT_ID</w:t>
            </w:r>
          </w:p>
        </w:tc>
        <w:tc>
          <w:tcPr/>
          <w:p>
            <w:pPr>
              <w:pStyle w:val="Compact"/>
            </w:pPr>
            <w:r>
              <w:t xml:space="preserve">Tink application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TINK_CLIENT_SECRET</w:t>
            </w:r>
          </w:p>
        </w:tc>
        <w:tc>
          <w:tcPr/>
          <w:p>
            <w:pPr>
              <w:pStyle w:val="Compact"/>
            </w:pPr>
            <w:r>
              <w:t xml:space="preserve">Tink application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TINK_REDIRECT_URI</w:t>
            </w:r>
          </w:p>
        </w:tc>
        <w:tc>
          <w:tcPr/>
          <w:p>
            <w:pPr>
              <w:pStyle w:val="Compact"/>
            </w:pPr>
            <w:r>
              <w:t xml:space="preserve">OAuth callback URL</w:t>
            </w:r>
          </w:p>
        </w:tc>
      </w:tr>
    </w:tbl>
    <w:bookmarkEnd w:id="39"/>
    <w:bookmarkStart w:id="40" w:name="production-values"/>
    <w:p>
      <w:pPr>
        <w:pStyle w:val="Heading3"/>
      </w:pPr>
      <w:r>
        <w:t xml:space="preserve">Production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Production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TINK_REDIRECT_URI</w:t>
            </w:r>
          </w:p>
        </w:tc>
        <w:tc>
          <w:tcPr/>
          <w:p>
            <w:pPr>
              <w:pStyle w:val="Compact"/>
            </w:pPr>
            <w:r>
              <w:t xml:space="preserve">https://firedup.app/banking/tink/callback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