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testing-evidence"/>
    <w:p>
      <w:pPr>
        <w:pStyle w:val="Heading1"/>
      </w:pPr>
      <w:r>
        <w:t xml:space="preserve">Testing Evidence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evidence of successful Tink integration testing, including sandbox validation, unit test coverage, and integration test results.</w:t>
      </w:r>
    </w:p>
    <w:p>
      <w:r>
        <w:pict>
          <v:rect style="width:0;height:1.5pt" o:hralign="center" o:hrstd="t" o:hr="t"/>
        </w:pict>
      </w:r>
    </w:p>
    <w:bookmarkEnd w:id="9"/>
    <w:bookmarkStart w:id="13" w:name="sandbox-testing-status"/>
    <w:p>
      <w:pPr>
        <w:pStyle w:val="Heading2"/>
      </w:pPr>
      <w:r>
        <w:t xml:space="preserve">Sandbox Testing Status</w:t>
      </w:r>
    </w:p>
    <w:bookmarkStart w:id="10" w:name="environment"/>
    <w:p>
      <w:pPr>
        <w:pStyle w:val="Heading3"/>
      </w:pPr>
      <w:r>
        <w:t xml:space="preserve">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Tink Sandbox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URL</w:t>
            </w:r>
          </w:p>
        </w:tc>
        <w:tc>
          <w:tcPr/>
          <w:p>
            <w:pPr>
              <w:pStyle w:val="Compact"/>
            </w:pPr>
            <w:r>
              <w:t xml:space="preserve">https://api.tink.com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Tink Link URL</w:t>
            </w:r>
          </w:p>
        </w:tc>
        <w:tc>
          <w:tcPr/>
          <w:p>
            <w:pPr>
              <w:pStyle w:val="Compact"/>
            </w:pPr>
            <w:r>
              <w:t xml:space="preserve">https://link.tink.com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Poland (PL)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Bank</w:t>
            </w:r>
          </w:p>
        </w:tc>
        <w:tc>
          <w:tcPr/>
          <w:p>
            <w:pPr>
              <w:pStyle w:val="Compact"/>
            </w:pPr>
            <w:r>
              <w:t xml:space="preserve">Demo Bank PL</w:t>
            </w:r>
          </w:p>
        </w:tc>
      </w:tr>
    </w:tbl>
    <w:bookmarkEnd w:id="10"/>
    <w:bookmarkStart w:id="11" w:name="test-users-used"/>
    <w:p>
      <w:pPr>
        <w:pStyle w:val="Heading3"/>
      </w:pPr>
      <w:r>
        <w:t xml:space="preserve">Test Users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Transactions User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u11577912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uvj476</w:t>
            </w:r>
          </w:p>
        </w:tc>
        <w:tc>
          <w:tcPr/>
          <w:p>
            <w:pPr>
              <w:pStyle w:val="Compact"/>
            </w:pPr>
            <w:r>
              <w:t xml:space="preserve">Multiple accounts with transactions</w:t>
            </w:r>
          </w:p>
        </w:tc>
        <w:tc>
          <w:tcPr/>
          <w:p>
            <w:pPr>
              <w:pStyle w:val="Compact"/>
            </w:pPr>
            <w:r>
              <w:t xml:space="preserve">✅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Check User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u62019187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tod416</w:t>
            </w:r>
          </w:p>
        </w:tc>
        <w:tc>
          <w:tcPr/>
          <w:p>
            <w:pPr>
              <w:pStyle w:val="Compact"/>
            </w:pPr>
            <w:r>
              <w:t xml:space="preserve">Full account data</w:t>
            </w:r>
          </w:p>
        </w:tc>
        <w:tc>
          <w:tcPr/>
          <w:p>
            <w:pPr>
              <w:pStyle w:val="Compact"/>
            </w:pPr>
            <w:r>
              <w:t xml:space="preserve">✅ Success</w:t>
            </w:r>
          </w:p>
        </w:tc>
      </w:tr>
    </w:tbl>
    <w:bookmarkEnd w:id="11"/>
    <w:bookmarkStart w:id="12" w:name="features-tested"/>
    <w:p>
      <w:pPr>
        <w:pStyle w:val="Heading3"/>
      </w:pPr>
      <w:r>
        <w:t xml:space="preserve">Features Tested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token retrieval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OAuth 2.0 client_credentials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creation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Creates Tink user or returns 409 if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code generation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Delegated auth for Tink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Tink Link redirect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User redirected to bank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authentication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Demo bank login via Tink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callback handling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State verification, token exchange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storage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Saved to TinkConnection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retrieval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Lists all connected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retrieval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Fetches transaction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Automatic refresh before expiration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disconnection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Soft delete, data cleanup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2" w:name="unit-test-results"/>
    <w:p>
      <w:pPr>
        <w:pStyle w:val="Heading2"/>
      </w:pPr>
      <w:r>
        <w:t xml:space="preserve">Unit Test Results</w:t>
      </w:r>
    </w:p>
    <w:bookmarkStart w:id="14" w:name="test-execution-summary"/>
    <w:p>
      <w:pPr>
        <w:pStyle w:val="Heading3"/>
      </w:pPr>
      <w:r>
        <w:t xml:space="preserve">Test Execution Summary</w:t>
      </w:r>
    </w:p>
    <w:p>
      <w:pPr>
        <w:pStyle w:val="SourceCode"/>
      </w:pPr>
      <w:r>
        <w:rPr>
          <w:rStyle w:val="VerbatimChar"/>
        </w:rPr>
        <w:t xml:space="preserve">============================= test session starts ==============================</w:t>
      </w:r>
      <w:r>
        <w:br/>
      </w:r>
      <w:r>
        <w:rPr>
          <w:rStyle w:val="VerbatimChar"/>
        </w:rPr>
        <w:t xml:space="preserve">platform darwin -- Python 3.14.2, pytest-9.0.2</w:t>
      </w:r>
      <w:r>
        <w:br/>
      </w:r>
      <w:r>
        <w:rPr>
          <w:rStyle w:val="VerbatimChar"/>
        </w:rPr>
        <w:t xml:space="preserve">collected 168 items</w:t>
      </w:r>
      <w:r>
        <w:br/>
      </w:r>
      <w:r>
        <w:br/>
      </w:r>
      <w:r>
        <w:rPr>
          <w:rStyle w:val="VerbatimChar"/>
        </w:rPr>
        <w:t xml:space="preserve">tests/unit/test_tink_exceptions.py .................... [ 11%]</w:t>
      </w:r>
      <w:r>
        <w:br/>
      </w:r>
      <w:r>
        <w:rPr>
          <w:rStyle w:val="VerbatimChar"/>
        </w:rPr>
        <w:t xml:space="preserve">tests/unit/test_tink_metrics.py .................................... [ 33%]</w:t>
      </w:r>
      <w:r>
        <w:br/>
      </w:r>
      <w:r>
        <w:rPr>
          <w:rStyle w:val="VerbatimChar"/>
        </w:rPr>
        <w:t xml:space="preserve">tests/unit/test_tink_models.py ............................. [ 50%]</w:t>
      </w:r>
      <w:r>
        <w:br/>
      </w:r>
      <w:r>
        <w:rPr>
          <w:rStyle w:val="VerbatimChar"/>
        </w:rPr>
        <w:t xml:space="preserve">tests/unit/test_tink_service.py ............................ [ 67%]</w:t>
      </w:r>
      <w:r>
        <w:br/>
      </w:r>
      <w:r>
        <w:rPr>
          <w:rStyle w:val="VerbatimChar"/>
        </w:rPr>
        <w:t xml:space="preserve">tests/integration/test_tink_api.py ................................. [100%]</w:t>
      </w:r>
      <w:r>
        <w:br/>
      </w:r>
      <w:r>
        <w:br/>
      </w:r>
      <w:r>
        <w:rPr>
          <w:rStyle w:val="VerbatimChar"/>
        </w:rPr>
        <w:t xml:space="preserve">====================== 168 passed in 3.60s =======================</w:t>
      </w:r>
    </w:p>
    <w:bookmarkEnd w:id="14"/>
    <w:bookmarkStart w:id="15" w:name="test-files"/>
    <w:p>
      <w:pPr>
        <w:pStyle w:val="Heading3"/>
      </w:pPr>
      <w:r>
        <w:t xml:space="preserve">Test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Coverage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test_tink_exceptions.py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Custom exception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test_tink_metrics.py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Metrics service, alerting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test_tink_models.py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Database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test_tink_service.py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Core Tink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test_tink_api.py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API endpoints (integration)</w:t>
            </w:r>
          </w:p>
        </w:tc>
      </w:tr>
    </w:tbl>
    <w:bookmarkEnd w:id="15"/>
    <w:bookmarkStart w:id="21" w:name="test-categories"/>
    <w:p>
      <w:pPr>
        <w:pStyle w:val="Heading3"/>
      </w:pPr>
      <w:r>
        <w:t xml:space="preserve">Test Categories</w:t>
      </w:r>
    </w:p>
    <w:bookmarkStart w:id="16" w:name="exception-handling-tests-19-tests"/>
    <w:p>
      <w:pPr>
        <w:pStyle w:val="Heading4"/>
      </w:pPr>
      <w:r>
        <w:t xml:space="preserve">Exception Handling Tests (19 tests)</w:t>
      </w:r>
    </w:p>
    <w:p>
      <w:pPr>
        <w:pStyle w:val="Compact"/>
        <w:numPr>
          <w:ilvl w:val="0"/>
          <w:numId w:val="1001"/>
        </w:numPr>
      </w:pPr>
      <w:r>
        <w:t xml:space="preserve">TinkAPIError construction and string formatting</w:t>
      </w:r>
    </w:p>
    <w:p>
      <w:pPr>
        <w:pStyle w:val="Compact"/>
        <w:numPr>
          <w:ilvl w:val="0"/>
          <w:numId w:val="1001"/>
        </w:numPr>
      </w:pPr>
      <w:r>
        <w:t xml:space="preserve">TinkAPIRetryExhausted with retry count tracking</w:t>
      </w:r>
    </w:p>
    <w:p>
      <w:pPr>
        <w:pStyle w:val="Compact"/>
        <w:numPr>
          <w:ilvl w:val="0"/>
          <w:numId w:val="1001"/>
        </w:numPr>
      </w:pPr>
      <w:r>
        <w:t xml:space="preserve">Exception inheritance and chaining</w:t>
      </w:r>
    </w:p>
    <w:p>
      <w:pPr>
        <w:pStyle w:val="Compact"/>
        <w:numPr>
          <w:ilvl w:val="0"/>
          <w:numId w:val="1001"/>
        </w:numPr>
      </w:pPr>
      <w:r>
        <w:t xml:space="preserve">Error message formatting consistency</w:t>
      </w:r>
    </w:p>
    <w:bookmarkEnd w:id="16"/>
    <w:bookmarkStart w:id="17" w:name="metrics-service-tests-36-tests"/>
    <w:p>
      <w:pPr>
        <w:pStyle w:val="Heading4"/>
      </w:pPr>
      <w:r>
        <w:t xml:space="preserve">Metrics Service Tests (36 tests)</w:t>
      </w:r>
    </w:p>
    <w:p>
      <w:pPr>
        <w:pStyle w:val="Compact"/>
        <w:numPr>
          <w:ilvl w:val="0"/>
          <w:numId w:val="1002"/>
        </w:numPr>
      </w:pPr>
      <w:r>
        <w:t xml:space="preserve">Error classification (auth, rate limit, server, client)</w:t>
      </w:r>
    </w:p>
    <w:p>
      <w:pPr>
        <w:pStyle w:val="Compact"/>
        <w:numPr>
          <w:ilvl w:val="0"/>
          <w:numId w:val="1002"/>
        </w:numPr>
      </w:pPr>
      <w:r>
        <w:t xml:space="preserve">Metrics window aggregation</w:t>
      </w:r>
    </w:p>
    <w:p>
      <w:pPr>
        <w:pStyle w:val="Compact"/>
        <w:numPr>
          <w:ilvl w:val="0"/>
          <w:numId w:val="1002"/>
        </w:numPr>
      </w:pPr>
      <w:r>
        <w:t xml:space="preserve">Alert deduplication</w:t>
      </w:r>
    </w:p>
    <w:p>
      <w:pPr>
        <w:pStyle w:val="Compact"/>
        <w:numPr>
          <w:ilvl w:val="0"/>
          <w:numId w:val="1002"/>
        </w:numPr>
      </w:pPr>
      <w:r>
        <w:t xml:space="preserve">Health status reporting</w:t>
      </w:r>
    </w:p>
    <w:p>
      <w:pPr>
        <w:pStyle w:val="Compact"/>
        <w:numPr>
          <w:ilvl w:val="0"/>
          <w:numId w:val="1002"/>
        </w:numPr>
      </w:pPr>
      <w:r>
        <w:t xml:space="preserve">Sentry integration</w:t>
      </w:r>
    </w:p>
    <w:p>
      <w:pPr>
        <w:pStyle w:val="Compact"/>
        <w:numPr>
          <w:ilvl w:val="0"/>
          <w:numId w:val="1002"/>
        </w:numPr>
      </w:pPr>
      <w:r>
        <w:t xml:space="preserve">Analytics service</w:t>
      </w:r>
    </w:p>
    <w:bookmarkEnd w:id="17"/>
    <w:bookmarkStart w:id="18" w:name="database-model-tests-18-tests"/>
    <w:p>
      <w:pPr>
        <w:pStyle w:val="Heading4"/>
      </w:pPr>
      <w:r>
        <w:t xml:space="preserve">Database Model Tests (18 tests)</w:t>
      </w:r>
    </w:p>
    <w:p>
      <w:pPr>
        <w:pStyle w:val="Compact"/>
        <w:numPr>
          <w:ilvl w:val="0"/>
          <w:numId w:val="1003"/>
        </w:numPr>
      </w:pPr>
      <w:r>
        <w:t xml:space="preserve">TinkConnection creation and constraints</w:t>
      </w:r>
    </w:p>
    <w:p>
      <w:pPr>
        <w:pStyle w:val="Compact"/>
        <w:numPr>
          <w:ilvl w:val="0"/>
          <w:numId w:val="1003"/>
        </w:numPr>
      </w:pPr>
      <w:r>
        <w:t xml:space="preserve">TinkPendingAuth with expiration</w:t>
      </w:r>
    </w:p>
    <w:p>
      <w:pPr>
        <w:pStyle w:val="Compact"/>
        <w:numPr>
          <w:ilvl w:val="0"/>
          <w:numId w:val="1003"/>
        </w:numPr>
      </w:pPr>
      <w:r>
        <w:t xml:space="preserve">TinkAuditLog with action types</w:t>
      </w:r>
    </w:p>
    <w:p>
      <w:pPr>
        <w:pStyle w:val="Compact"/>
        <w:numPr>
          <w:ilvl w:val="0"/>
          <w:numId w:val="1003"/>
        </w:numPr>
      </w:pPr>
      <w:r>
        <w:t xml:space="preserve">JSON field storage</w:t>
      </w:r>
    </w:p>
    <w:p>
      <w:pPr>
        <w:pStyle w:val="Compact"/>
        <w:numPr>
          <w:ilvl w:val="0"/>
          <w:numId w:val="1003"/>
        </w:numPr>
      </w:pPr>
      <w:r>
        <w:t xml:space="preserve">Unicode handling</w:t>
      </w:r>
    </w:p>
    <w:p>
      <w:pPr>
        <w:pStyle w:val="Compact"/>
        <w:numPr>
          <w:ilvl w:val="0"/>
          <w:numId w:val="1003"/>
        </w:numPr>
      </w:pPr>
      <w:r>
        <w:t xml:space="preserve">Soft delete functionality</w:t>
      </w:r>
    </w:p>
    <w:bookmarkEnd w:id="18"/>
    <w:bookmarkStart w:id="19" w:name="core-service-tests-63-tests"/>
    <w:p>
      <w:pPr>
        <w:pStyle w:val="Heading4"/>
      </w:pPr>
      <w:r>
        <w:t xml:space="preserve">Core Service Tests (63 tests)</w:t>
      </w:r>
    </w:p>
    <w:p>
      <w:pPr>
        <w:pStyle w:val="Compact"/>
        <w:numPr>
          <w:ilvl w:val="0"/>
          <w:numId w:val="1004"/>
        </w:numPr>
      </w:pPr>
      <w:r>
        <w:t xml:space="preserve">State token generation and verification</w:t>
      </w:r>
    </w:p>
    <w:p>
      <w:pPr>
        <w:pStyle w:val="Compact"/>
        <w:numPr>
          <w:ilvl w:val="0"/>
          <w:numId w:val="1004"/>
        </w:numPr>
      </w:pPr>
      <w:r>
        <w:t xml:space="preserve">HMAC-SHA256 signature validation</w:t>
      </w:r>
    </w:p>
    <w:p>
      <w:pPr>
        <w:pStyle w:val="Compact"/>
        <w:numPr>
          <w:ilvl w:val="0"/>
          <w:numId w:val="1004"/>
        </w:numPr>
      </w:pPr>
      <w:r>
        <w:t xml:space="preserve">Pending auth operations</w:t>
      </w:r>
    </w:p>
    <w:p>
      <w:pPr>
        <w:pStyle w:val="Compact"/>
        <w:numPr>
          <w:ilvl w:val="0"/>
          <w:numId w:val="1004"/>
        </w:numPr>
      </w:pPr>
      <w:r>
        <w:t xml:space="preserve">Token refresh logic</w:t>
      </w:r>
    </w:p>
    <w:p>
      <w:pPr>
        <w:pStyle w:val="Compact"/>
        <w:numPr>
          <w:ilvl w:val="0"/>
          <w:numId w:val="1004"/>
        </w:numPr>
      </w:pPr>
      <w:r>
        <w:t xml:space="preserve">Exponential backoff calculation</w:t>
      </w:r>
    </w:p>
    <w:p>
      <w:pPr>
        <w:pStyle w:val="Compact"/>
        <w:numPr>
          <w:ilvl w:val="0"/>
          <w:numId w:val="1004"/>
        </w:numPr>
      </w:pPr>
      <w:r>
        <w:t xml:space="preserve">Rate limit handling</w:t>
      </w:r>
    </w:p>
    <w:p>
      <w:pPr>
        <w:pStyle w:val="Compact"/>
        <w:numPr>
          <w:ilvl w:val="0"/>
          <w:numId w:val="1004"/>
        </w:numPr>
      </w:pPr>
      <w:r>
        <w:t xml:space="preserve">Retry-After header parsing</w:t>
      </w:r>
    </w:p>
    <w:bookmarkEnd w:id="19"/>
    <w:bookmarkStart w:id="20" w:name="api-integration-tests-32-tests"/>
    <w:p>
      <w:pPr>
        <w:pStyle w:val="Heading4"/>
      </w:pPr>
      <w:r>
        <w:t xml:space="preserve">API Integration Tests (32 tests)</w:t>
      </w:r>
    </w:p>
    <w:p>
      <w:pPr>
        <w:pStyle w:val="Compact"/>
        <w:numPr>
          <w:ilvl w:val="0"/>
          <w:numId w:val="1005"/>
        </w:numPr>
      </w:pPr>
      <w:r>
        <w:t xml:space="preserve">Connect endpoint flow</w:t>
      </w:r>
    </w:p>
    <w:p>
      <w:pPr>
        <w:pStyle w:val="Compact"/>
        <w:numPr>
          <w:ilvl w:val="0"/>
          <w:numId w:val="1005"/>
        </w:numPr>
      </w:pPr>
      <w:r>
        <w:t xml:space="preserve">Callback handling</w:t>
      </w:r>
    </w:p>
    <w:p>
      <w:pPr>
        <w:pStyle w:val="Compact"/>
        <w:numPr>
          <w:ilvl w:val="0"/>
          <w:numId w:val="1005"/>
        </w:numPr>
      </w:pPr>
      <w:r>
        <w:t xml:space="preserve">Connection management</w:t>
      </w:r>
    </w:p>
    <w:p>
      <w:pPr>
        <w:pStyle w:val="Compact"/>
        <w:numPr>
          <w:ilvl w:val="0"/>
          <w:numId w:val="1005"/>
        </w:numPr>
      </w:pPr>
      <w:r>
        <w:t xml:space="preserve">Data refresh operations</w:t>
      </w:r>
    </w:p>
    <w:p>
      <w:pPr>
        <w:pStyle w:val="Compact"/>
        <w:numPr>
          <w:ilvl w:val="0"/>
          <w:numId w:val="1005"/>
        </w:numPr>
      </w:pPr>
      <w:r>
        <w:t xml:space="preserve">Debug endpoints</w:t>
      </w:r>
    </w:p>
    <w:p>
      <w:pPr>
        <w:pStyle w:val="Compact"/>
        <w:numPr>
          <w:ilvl w:val="0"/>
          <w:numId w:val="1005"/>
        </w:numPr>
      </w:pPr>
      <w:r>
        <w:t xml:space="preserve">Audit logging</w:t>
      </w:r>
    </w:p>
    <w:p>
      <w:pPr>
        <w:pStyle w:val="Compact"/>
        <w:numPr>
          <w:ilvl w:val="0"/>
          <w:numId w:val="1005"/>
        </w:numPr>
      </w:pPr>
      <w:r>
        <w:t xml:space="preserve">Edge cases and error handling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8" w:name="integration-test-details"/>
    <w:p>
      <w:pPr>
        <w:pStyle w:val="Heading2"/>
      </w:pPr>
      <w:r>
        <w:t xml:space="preserve">Integration Test Details</w:t>
      </w:r>
    </w:p>
    <w:bookmarkStart w:id="23" w:name="connect-flow-tests"/>
    <w:p>
      <w:pPr>
        <w:pStyle w:val="Heading3"/>
      </w:pPr>
      <w:r>
        <w:t xml:space="preserve">Connect Flow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test_connect_returns_tink_link_url</w:t>
            </w:r>
          </w:p>
        </w:tc>
        <w:tc>
          <w:tcPr/>
          <w:p>
            <w:pPr>
              <w:pStyle w:val="Compact"/>
            </w:pPr>
            <w:r>
              <w:t xml:space="preserve">Verifies /connect returns valid Tink Link URL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test_connect_requires_authentication</w:t>
            </w:r>
          </w:p>
        </w:tc>
        <w:tc>
          <w:tcPr/>
          <w:p>
            <w:pPr>
              <w:pStyle w:val="Compact"/>
            </w:pPr>
            <w:r>
              <w:t xml:space="preserve">Verifies auth is required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test_connect_stores_pending_auth</w:t>
            </w:r>
          </w:p>
        </w:tc>
        <w:tc>
          <w:tcPr/>
          <w:p>
            <w:pPr>
              <w:pStyle w:val="Compact"/>
            </w:pPr>
            <w:r>
              <w:t xml:space="preserve">Verifies state stored in DB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3"/>
    <w:bookmarkStart w:id="24" w:name="callback-flow-tests"/>
    <w:p>
      <w:pPr>
        <w:pStyle w:val="Heading3"/>
      </w:pPr>
      <w:r>
        <w:t xml:space="preserve">Callback Flow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test_callback_creates_connection_for_valid_state</w:t>
            </w:r>
          </w:p>
        </w:tc>
        <w:tc>
          <w:tcPr/>
          <w:p>
            <w:pPr>
              <w:pStyle w:val="Compact"/>
            </w:pPr>
            <w:r>
              <w:t xml:space="preserve">Token exchange works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test_callback_fails_for_invalid_state</w:t>
            </w:r>
          </w:p>
        </w:tc>
        <w:tc>
          <w:tcPr/>
          <w:p>
            <w:pPr>
              <w:pStyle w:val="Compact"/>
            </w:pPr>
            <w:r>
              <w:t xml:space="preserve">Invalid state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test_callback_fails_for_expired_state</w:t>
            </w:r>
          </w:p>
        </w:tc>
        <w:tc>
          <w:tcPr/>
          <w:p>
            <w:pPr>
              <w:pStyle w:val="Compact"/>
            </w:pPr>
            <w:r>
              <w:t xml:space="preserve">Expired state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test_callback_without_code</w:t>
            </w:r>
          </w:p>
        </w:tc>
        <w:tc>
          <w:tcPr/>
          <w:p>
            <w:pPr>
              <w:pStyle w:val="Compact"/>
            </w:pPr>
            <w:r>
              <w:t xml:space="preserve">Missing code handled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4"/>
    <w:bookmarkStart w:id="25" w:name="connection-management-tests"/>
    <w:p>
      <w:pPr>
        <w:pStyle w:val="Heading3"/>
      </w:pPr>
      <w:r>
        <w:t xml:space="preserve">Connection Management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test_get_connections_returns_active_connections</w:t>
            </w:r>
          </w:p>
        </w:tc>
        <w:tc>
          <w:tcPr/>
          <w:p>
            <w:pPr>
              <w:pStyle w:val="Compact"/>
            </w:pPr>
            <w:r>
              <w:t xml:space="preserve">Lists user connections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test_delete_connection_soft_deletes</w:t>
            </w:r>
          </w:p>
        </w:tc>
        <w:tc>
          <w:tcPr/>
          <w:p>
            <w:pPr>
              <w:pStyle w:val="Compact"/>
            </w:pPr>
            <w:r>
              <w:t xml:space="preserve">Soft delete works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test_delete_connection_returns_404_for_other_users</w:t>
            </w:r>
          </w:p>
        </w:tc>
        <w:tc>
          <w:tcPr/>
          <w:p>
            <w:pPr>
              <w:pStyle w:val="Compact"/>
            </w:pPr>
            <w:r>
              <w:t xml:space="preserve">Auth isolation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5"/>
    <w:bookmarkStart w:id="26" w:name="token-management-tests"/>
    <w:p>
      <w:pPr>
        <w:pStyle w:val="Heading3"/>
      </w:pPr>
      <w:r>
        <w:t xml:space="preserve">Token Management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test_token_refresh_updates_connection_record</w:t>
            </w:r>
          </w:p>
        </w:tc>
        <w:tc>
          <w:tcPr/>
          <w:p>
            <w:pPr>
              <w:pStyle w:val="Compact"/>
            </w:pPr>
            <w:r>
              <w:t xml:space="preserve">Refresh updates DB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test_refresh_handles_token_expiration</w:t>
            </w:r>
          </w:p>
        </w:tc>
        <w:tc>
          <w:tcPr/>
          <w:p>
            <w:pPr>
              <w:pStyle w:val="Compact"/>
            </w:pPr>
            <w:r>
              <w:t xml:space="preserve">Expired tokens refreshed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test_handles_timezone_aware_expiration</w:t>
            </w:r>
          </w:p>
        </w:tc>
        <w:tc>
          <w:tcPr/>
          <w:p>
            <w:pPr>
              <w:pStyle w:val="Compact"/>
            </w:pPr>
            <w:r>
              <w:t xml:space="preserve">Timezone handling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6"/>
    <w:bookmarkStart w:id="27" w:name="audit-logging-tests"/>
    <w:p>
      <w:pPr>
        <w:pStyle w:val="Heading3"/>
      </w:pPr>
      <w:r>
        <w:t xml:space="preserve">Audit Logging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test_disconnect_creates_audit_log</w:t>
            </w:r>
          </w:p>
        </w:tc>
        <w:tc>
          <w:tcPr/>
          <w:p>
            <w:pPr>
              <w:pStyle w:val="Compact"/>
            </w:pPr>
            <w:r>
              <w:t xml:space="preserve">Audit entry created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test_audit_log_contains_required_fields</w:t>
            </w:r>
          </w:p>
        </w:tc>
        <w:tc>
          <w:tcPr/>
          <w:p>
            <w:pPr>
              <w:pStyle w:val="Compact"/>
            </w:pPr>
            <w:r>
              <w:t xml:space="preserve">All fields present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retry-logic-validation"/>
    <w:p>
      <w:pPr>
        <w:pStyle w:val="Heading2"/>
      </w:pPr>
      <w:r>
        <w:t xml:space="preserve">Retry Logic Validation</w:t>
      </w:r>
    </w:p>
    <w:bookmarkStart w:id="29" w:name="exponential-backoff-tests"/>
    <w:p>
      <w:pPr>
        <w:pStyle w:val="Heading3"/>
      </w:pPr>
      <w:r>
        <w:t xml:space="preserve">Exponential Backoff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Attempt</w:t>
            </w:r>
          </w:p>
        </w:tc>
        <w:tc>
          <w:tcPr/>
          <w:p>
            <w:pPr>
              <w:pStyle w:val="Compact"/>
            </w:pPr>
            <w:r>
              <w:t xml:space="preserve">Base Delay</w:t>
            </w:r>
          </w:p>
        </w:tc>
        <w:tc>
          <w:tcPr/>
          <w:p>
            <w:pPr>
              <w:pStyle w:val="Compact"/>
            </w:pPr>
            <w:r>
              <w:t xml:space="preserve">Calculated Delay</w:t>
            </w:r>
          </w:p>
        </w:tc>
        <w:tc>
          <w:tcPr/>
          <w:p>
            <w:pPr>
              <w:pStyle w:val="Compact"/>
            </w:pPr>
            <w:r>
              <w:t xml:space="preserve">With Jitter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1.0s</w:t>
            </w:r>
          </w:p>
        </w:tc>
        <w:tc>
          <w:tcPr/>
          <w:p>
            <w:pPr>
              <w:pStyle w:val="Compact"/>
            </w:pPr>
            <w:r>
              <w:t xml:space="preserve">1.0s</w:t>
            </w:r>
          </w:p>
        </w:tc>
        <w:tc>
          <w:tcPr/>
          <w:p>
            <w:pPr>
              <w:pStyle w:val="Compact"/>
            </w:pPr>
            <w:r>
              <w:t xml:space="preserve">0.75s - 1.25s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1.0s</w:t>
            </w:r>
          </w:p>
        </w:tc>
        <w:tc>
          <w:tcPr/>
          <w:p>
            <w:pPr>
              <w:pStyle w:val="Compact"/>
            </w:pPr>
            <w:r>
              <w:t xml:space="preserve">2.0s</w:t>
            </w:r>
          </w:p>
        </w:tc>
        <w:tc>
          <w:tcPr/>
          <w:p>
            <w:pPr>
              <w:pStyle w:val="Compact"/>
            </w:pPr>
            <w:r>
              <w:t xml:space="preserve">1.50s - 2.50s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1.0s</w:t>
            </w:r>
          </w:p>
        </w:tc>
        <w:tc>
          <w:tcPr/>
          <w:p>
            <w:pPr>
              <w:pStyle w:val="Compact"/>
            </w:pPr>
            <w:r>
              <w:t xml:space="preserve">4.0s</w:t>
            </w:r>
          </w:p>
        </w:tc>
        <w:tc>
          <w:tcPr/>
          <w:p>
            <w:pPr>
              <w:pStyle w:val="Compact"/>
            </w:pPr>
            <w:r>
              <w:t xml:space="preserve">3.00s - 5.00s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1.0s</w:t>
            </w:r>
          </w:p>
        </w:tc>
        <w:tc>
          <w:tcPr/>
          <w:p>
            <w:pPr>
              <w:pStyle w:val="Compact"/>
            </w:pPr>
            <w:r>
              <w:t xml:space="preserve">8.0s</w:t>
            </w:r>
          </w:p>
        </w:tc>
        <w:tc>
          <w:tcPr/>
          <w:p>
            <w:pPr>
              <w:pStyle w:val="Compact"/>
            </w:pPr>
            <w:r>
              <w:t xml:space="preserve">6.00s - 10.00s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</w:pPr>
            <w:r>
              <w:t xml:space="preserve">1.0s</w:t>
            </w:r>
          </w:p>
        </w:tc>
        <w:tc>
          <w:tcPr/>
          <w:p>
            <w:pPr>
              <w:pStyle w:val="Compact"/>
            </w:pPr>
            <w:r>
              <w:t xml:space="preserve">30.0s (capped)</w:t>
            </w:r>
          </w:p>
        </w:tc>
        <w:tc>
          <w:tcPr/>
          <w:p>
            <w:pPr>
              <w:pStyle w:val="Compact"/>
            </w:pPr>
            <w:r>
              <w:t xml:space="preserve">22.50s - 37.50s</w:t>
            </w:r>
          </w:p>
        </w:tc>
      </w:tr>
    </w:tbl>
    <w:bookmarkEnd w:id="29"/>
    <w:bookmarkStart w:id="30" w:name="retry-after-header-parsing"/>
    <w:p>
      <w:pPr>
        <w:pStyle w:val="Heading3"/>
      </w:pPr>
      <w:r>
        <w:t xml:space="preserve">Retry-After Header Parsing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Value</w:t>
            </w:r>
          </w:p>
        </w:tc>
        <w:tc>
          <w:tcPr/>
          <w:p>
            <w:pPr>
              <w:pStyle w:val="Compact"/>
            </w:pPr>
            <w:r>
              <w:t xml:space="preserve">Parsed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"120"</w:t>
            </w:r>
          </w:p>
        </w:tc>
        <w:tc>
          <w:tcPr/>
          <w:p>
            <w:pPr>
              <w:pStyle w:val="Compact"/>
            </w:pPr>
            <w:r>
              <w:t xml:space="preserve">60.0s (capped)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"30"</w:t>
            </w:r>
          </w:p>
        </w:tc>
        <w:tc>
          <w:tcPr/>
          <w:p>
            <w:pPr>
              <w:pStyle w:val="Compact"/>
            </w:pPr>
            <w:r>
              <w:t xml:space="preserve">30.0s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"Wed, 21 Oct 2015 07:28:00 GMT"</w:t>
            </w:r>
          </w:p>
        </w:tc>
        <w:tc>
          <w:tcPr/>
          <w:p>
            <w:pPr>
              <w:pStyle w:val="Compact"/>
            </w:pPr>
            <w:r>
              <w:t xml:space="preserve">Calculated delta (max 60s)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Invalid/missing</w:t>
            </w:r>
          </w:p>
        </w:tc>
        <w:tc>
          <w:tcPr/>
          <w:p>
            <w:pPr>
              <w:pStyle w:val="Compact"/>
            </w:pPr>
            <w:r>
              <w:t xml:space="preserve">None (use backoff)</w:t>
            </w:r>
          </w:p>
        </w:tc>
      </w:tr>
    </w:tbl>
    <w:bookmarkEnd w:id="30"/>
    <w:bookmarkStart w:id="31" w:name="retryable-status-codes"/>
    <w:p>
      <w:pPr>
        <w:pStyle w:val="Heading3"/>
      </w:pPr>
      <w:r>
        <w:t xml:space="preserve">Retryable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Retryable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Rate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Bad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Gateway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Client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Auth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security-tests"/>
    <w:p>
      <w:pPr>
        <w:pStyle w:val="Heading2"/>
      </w:pPr>
      <w:r>
        <w:t xml:space="preserve">Security Tests</w:t>
      </w:r>
    </w:p>
    <w:bookmarkStart w:id="33" w:name="state-token-tests"/>
    <w:p>
      <w:pPr>
        <w:pStyle w:val="Heading3"/>
      </w:pPr>
      <w:r>
        <w:t xml:space="preserve">State Token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test_generate_state_token_has_sufficient_entropy</w:t>
            </w:r>
          </w:p>
        </w:tc>
        <w:tc>
          <w:tcPr/>
          <w:p>
            <w:pPr>
              <w:pStyle w:val="Compact"/>
            </w:pPr>
            <w:r>
              <w:t xml:space="preserve">32+ bytes random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test_generate_state_token_is_url_safe</w:t>
            </w:r>
          </w:p>
        </w:tc>
        <w:tc>
          <w:tcPr/>
          <w:p>
            <w:pPr>
              <w:pStyle w:val="Compact"/>
            </w:pPr>
            <w:r>
              <w:t xml:space="preserve">URL-safe encoding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test_verify_state_token_validates_signature</w:t>
            </w:r>
          </w:p>
        </w:tc>
        <w:tc>
          <w:tcPr/>
          <w:p>
            <w:pPr>
              <w:pStyle w:val="Compact"/>
            </w:pPr>
            <w:r>
              <w:t xml:space="preserve">HMAC-SHA256 check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test_verify_state_token_rejects_tampered</w:t>
            </w:r>
          </w:p>
        </w:tc>
        <w:tc>
          <w:tcPr/>
          <w:p>
            <w:pPr>
              <w:pStyle w:val="Compact"/>
            </w:pPr>
            <w:r>
              <w:t xml:space="preserve">Tampered state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test_verify_state_token_rejects_expired</w:t>
            </w:r>
          </w:p>
        </w:tc>
        <w:tc>
          <w:tcPr/>
          <w:p>
            <w:pPr>
              <w:pStyle w:val="Compact"/>
            </w:pPr>
            <w:r>
              <w:t xml:space="preserve">Expired state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test_single_use_enforcement</w:t>
            </w:r>
          </w:p>
        </w:tc>
        <w:tc>
          <w:tcPr/>
          <w:p>
            <w:pPr>
              <w:pStyle w:val="Compact"/>
            </w:pPr>
            <w:r>
              <w:t xml:space="preserve">State can only be used once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33"/>
    <w:bookmarkStart w:id="34" w:name="data-sanitization-tests"/>
    <w:p>
      <w:pPr>
        <w:pStyle w:val="Heading3"/>
      </w:pPr>
      <w:r>
        <w:t xml:space="preserve">Data Sanitization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test_external_user_id_is_hashed</w:t>
            </w:r>
          </w:p>
        </w:tc>
        <w:tc>
          <w:tcPr/>
          <w:p>
            <w:pPr>
              <w:pStyle w:val="Compact"/>
            </w:pPr>
            <w:r>
              <w:t xml:space="preserve">Email not in external_id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test_audit_log_excludes_tokens</w:t>
            </w:r>
          </w:p>
        </w:tc>
        <w:tc>
          <w:tcPr/>
          <w:p>
            <w:pPr>
              <w:pStyle w:val="Compact"/>
            </w:pPr>
            <w:r>
              <w:t xml:space="preserve">No tokens in logs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test_audit_log_excludes_pii</w:t>
            </w:r>
          </w:p>
        </w:tc>
        <w:tc>
          <w:tcPr/>
          <w:p>
            <w:pPr>
              <w:pStyle w:val="Compact"/>
            </w:pPr>
            <w:r>
              <w:t xml:space="preserve">No PII in metadata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test-coverage-areas"/>
    <w:p>
      <w:pPr>
        <w:pStyle w:val="Heading2"/>
      </w:pPr>
      <w:r>
        <w:t xml:space="preserve">Test Coverage Areas</w:t>
      </w:r>
    </w:p>
    <w:bookmarkStart w:id="36" w:name="covered"/>
    <w:p>
      <w:pPr>
        <w:pStyle w:val="Heading3"/>
      </w:pPr>
      <w:r>
        <w:t xml:space="preserve">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TinkService core methods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token generation/verification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auth operations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refresh logic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Retry/backoff logic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models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and alerting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</w:tbl>
    <w:bookmarkEnd w:id="36"/>
    <w:bookmarkStart w:id="37" w:name="not-covered-out-of-scope"/>
    <w:p>
      <w:pPr>
        <w:pStyle w:val="Heading3"/>
      </w:pPr>
      <w:r>
        <w:t xml:space="preserve">Not Covered (Out of Scope)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Tink API calls</w:t>
            </w:r>
          </w:p>
        </w:tc>
        <w:tc>
          <w:tcPr/>
          <w:p>
            <w:pPr>
              <w:pStyle w:val="Compact"/>
            </w:pPr>
            <w:r>
              <w:t xml:space="preserve">Requires sandbox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bank authentication</w:t>
            </w:r>
          </w:p>
        </w:tc>
        <w:tc>
          <w:tcPr/>
          <w:p>
            <w:pPr>
              <w:pStyle w:val="Compact"/>
            </w:pPr>
            <w:r>
              <w:t xml:space="preserve">Manual testing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token exchange</w:t>
            </w:r>
          </w:p>
        </w:tc>
        <w:tc>
          <w:tcPr/>
          <w:p>
            <w:pPr>
              <w:pStyle w:val="Compact"/>
            </w:pPr>
            <w:r>
              <w:t xml:space="preserve">Production not yet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sync job</w:t>
            </w:r>
          </w:p>
        </w:tc>
        <w:tc>
          <w:tcPr/>
          <w:p>
            <w:pPr>
              <w:pStyle w:val="Compact"/>
            </w:pPr>
            <w:r>
              <w:t xml:space="preserve">Not yet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manual-testing-checklist"/>
    <w:p>
      <w:pPr>
        <w:pStyle w:val="Heading2"/>
      </w:pPr>
      <w:r>
        <w:t xml:space="preserve">Manual Testing Checklist</w:t>
      </w:r>
    </w:p>
    <w:p>
      <w:pPr>
        <w:pStyle w:val="FirstParagraph"/>
      </w:pPr>
      <w:r>
        <w:t xml:space="preserve">The following tests should be performed manually with sandbox: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Connect to Demo Bank PL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Use test user u11577912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View connected accounts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Should show demo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Sync transactions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Should import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Disconnect bank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Verify soft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Reconnect same bank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Should work without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Handle consent decline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Should show error gracefully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Handle bank unavailable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Retry logic activated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production-readiness"/>
    <w:p>
      <w:pPr>
        <w:pStyle w:val="Heading2"/>
      </w:pPr>
      <w:r>
        <w:t xml:space="preserve">Production Readiness</w:t>
      </w:r>
    </w:p>
    <w:bookmarkStart w:id="40" w:name="pre-production-tests-required"/>
    <w:p>
      <w:pPr>
        <w:pStyle w:val="Heading3"/>
      </w:pPr>
      <w:r>
        <w:t xml:space="preserve">Pre-Production Tests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full flow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passing</w:t>
            </w:r>
          </w:p>
        </w:tc>
        <w:tc>
          <w:tcPr/>
          <w:p>
            <w:pPr>
              <w:pStyle w:val="Compact"/>
            </w:pPr>
            <w:r>
              <w:t xml:space="preserve">✅ 168/168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 passing</w:t>
            </w:r>
          </w:p>
        </w:tc>
        <w:tc>
          <w:tcPr/>
          <w:p>
            <w:pPr>
              <w:pStyle w:val="Compact"/>
            </w:pPr>
            <w:r>
              <w:t xml:space="preserve">✅ 32/32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 tested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logic verified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controls tested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End w:id="40"/>
    <w:bookmarkStart w:id="41" w:name="post-production-tests-required"/>
    <w:p>
      <w:pPr>
        <w:pStyle w:val="Heading3"/>
      </w:pPr>
      <w:r>
        <w:t xml:space="preserve">Post-Production Tests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real bank (developer account)</w:t>
            </w:r>
          </w:p>
        </w:tc>
        <w:tc>
          <w:tcPr/>
          <w:p>
            <w:pPr>
              <w:pStyle w:val="Compact"/>
            </w:pPr>
            <w:r>
              <w:t xml:space="preserve">⏳ Pending prod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transaction import</w:t>
            </w:r>
          </w:p>
        </w:tc>
        <w:tc>
          <w:tcPr/>
          <w:p>
            <w:pPr>
              <w:pStyle w:val="Compact"/>
            </w:pPr>
            <w:r>
              <w:t xml:space="preserve">⏳ Pending prod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token refresh with real tokens</w:t>
            </w:r>
          </w:p>
        </w:tc>
        <w:tc>
          <w:tcPr/>
          <w:p>
            <w:pPr>
              <w:pStyle w:val="Compact"/>
            </w:pPr>
            <w:r>
              <w:t xml:space="preserve">⏳ Pending prod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testing (100+ users)</w:t>
            </w:r>
          </w:p>
        </w:tc>
        <w:tc>
          <w:tcPr/>
          <w:p>
            <w:pPr>
              <w:pStyle w:val="Compact"/>
            </w:pPr>
            <w:r>
              <w:t xml:space="preserve">⏳ Pending prod launch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continuous-integration"/>
    <w:p>
      <w:pPr>
        <w:pStyle w:val="Heading2"/>
      </w:pPr>
      <w:r>
        <w:t xml:space="preserve">Continuous Integration</w:t>
      </w:r>
    </w:p>
    <w:bookmarkStart w:id="43" w:name="test-automation"/>
    <w:p>
      <w:pPr>
        <w:pStyle w:val="Heading3"/>
      </w:pPr>
      <w:r>
        <w:t xml:space="preserve">Test Automation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report</w:t>
            </w:r>
          </w:p>
        </w:tc>
        <w:tc>
          <w:tcPr/>
          <w:p>
            <w:pPr>
              <w:pStyle w:val="Compact"/>
            </w:pPr>
            <w:r>
              <w:t xml:space="preserve">pytest-cov</w:t>
            </w:r>
          </w:p>
        </w:tc>
        <w:tc>
          <w:tcPr/>
          <w:p>
            <w:pPr>
              <w:pStyle w:val="Compact"/>
            </w:pPr>
            <w:r>
              <w:t xml:space="preserve">✅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✅ On push</w:t>
            </w:r>
          </w:p>
        </w:tc>
      </w:tr>
    </w:tbl>
    <w:bookmarkEnd w:id="43"/>
    <w:bookmarkStart w:id="44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 All Tink-related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tests/unit/test_tink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tests/integration/test_tink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With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tests/unit/test_tink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app/services/tink_service</w:t>
      </w:r>
      <w:r>
        <w:br/>
      </w:r>
      <w:r>
        <w:br/>
      </w:r>
      <w:r>
        <w:rPr>
          <w:rStyle w:val="CommentTok"/>
        </w:rPr>
        <w:t xml:space="preserve"># Specific test file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tests/unit/test_tink_service.py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ocument-revision"/>
    <w:p>
      <w:pPr>
        <w:pStyle w:val="Heading2"/>
      </w:pPr>
      <w:r>
        <w:t xml:space="preserve">Document Revision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</w:tr>
    </w:tbl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2026-02-10T19:07:18Z</dcterms:created>
  <dcterms:modified xsi:type="dcterms:W3CDTF">2026-02-10T19:07:18Z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