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David Libre" w:cs="David Libre" w:eastAsia="David Libre" w:hAnsi="David Libre"/>
          <w:b/>
          <w:bCs/>
          <w:sz w:val="36"/>
          <w:szCs w:val="36"/>
          <w:rtl/>
        </w:rPr>
        <w:t xml:space="preserve">טיוטה: ערר על החלטה — פיצוי מלחמה מסלול אדום — בקשה מס׳ 58749955</w:t>
      </w:r>
    </w:p>
    <w:p>
      <w:pPr>
        <w:bidi/>
        <w:spacing w:after="200"/>
        <w:jc w:val="center"/>
      </w:pPr>
      <w:r>
        <w:rPr>
          <w:rFonts w:ascii="David Libre" w:cs="David Libre" w:eastAsia="David Libre" w:hAnsi="David Libre"/>
          <w:color w:val="64748B"/>
          <w:sz w:val="20"/>
          <w:szCs w:val="20"/>
          <w:rtl/>
        </w:rPr>
        <w:t xml:space="preserve">תאריך: 5 באפריל 2026</w:t>
      </w:r>
    </w:p>
    <w:p>
      <w:pPr>
        <w:pBdr>
          <w:bottom w:val="single" w:color="C9A84C" w:sz="6"/>
        </w:pBdr>
        <w:spacing w:after="200"/>
      </w:pPr>
    </w:p>
    <w:p>
      <w:pPr>
        <w:bidi/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*** </w:t>
      </w: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טיוטה בלבד — לא מאושר להגשה </w:t>
      </w: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***</w:t>
      </w:r>
    </w:p>
    <w:p>
      <w:pPr>
        <w:bidi/>
        <w:spacing w:after="80"/>
      </w:pPr>
      <w:r>
        <w:rPr>
          <w:rFonts w:ascii="David Libre" w:cs="David Libre" w:eastAsia="David Libre" w:hAnsi="David Libre"/>
          <w:b w:val="false"/>
          <w:bCs w:val="false"/>
          <w:sz w:val="21"/>
          <w:szCs w:val="21"/>
          <w:rtl/>
        </w:rPr>
        <w:t xml:space="preserve">────────────────────────────</w:t>
      </w:r>
    </w:p>
    <w:p>
      <w:pPr>
        <w:bidi/>
        <w:spacing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  <w:rtl w:val="false"/>
        </w:rPr>
        <w:t xml:space="preserve"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>
      <w:pPr>
        <w:spacing w:before="300"/>
      </w:pPr>
      <w:r>
        <w:t xml:space="preserve"/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pBdr>
                <w:bottom w:val="dashed" w:color="374151" w:sz="1"/>
              </w:pBdr>
              <w:spacing w:after="0"/>
              <w:jc w:val="center"/>
            </w:pPr>
            <w:r>
              <w:rPr>
                <w:rFonts w:ascii="David Libre" w:cs="David Libre" w:eastAsia="David Libre" w:hAnsi="David Libre"/>
                <w:sz w:val="20"/>
                <w:szCs w:val="20"/>
              </w:rPr>
              <w:t xml:space="preserve">                              </w:t>
            </w:r>
          </w:p>
          <w:p>
            <w:pPr>
              <w:bidi/>
              <w:spacing w:after="0"/>
              <w:jc w:val="center"/>
            </w:pPr>
            <w:r>
              <w:rPr>
                <w:rFonts w:ascii="David Libre" w:cs="David Libre" w:eastAsia="David Libre" w:hAnsi="David Libre"/>
                <w:b/>
                <w:bCs/>
                <w:sz w:val="20"/>
                <w:szCs w:val="20"/>
                <w:rtl/>
              </w:rPr>
              <w:t xml:space="preserve">אלדד ברגר</w:t>
            </w:r>
          </w:p>
          <w:p>
            <w:pPr>
              <w:bidi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רו"ח — מייצג מורשה (בטיוטה)</w:t>
            </w:r>
          </w:p>
        </w:tc>
      </w:tr>
    </w:tbl>
    <w:sectPr>
      <w:headerReference w:type="default" r:id="rId7"/>
      <w:footerReference w:type="default" r:id="rId8"/>
      <w:type w:val="continuous"/>
      <w:pgSz w:w="11906" w:h="16838" w:orient="portrait"/>
      <w:pgMar w:top="1000" w:right="1200" w:bottom="12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100"/>
    </w:pPr>
  </w:p>
  <w:p>
    <w:pPr>
      <w:bidi/>
      <w:jc w:val="center"/>
    </w:pPr>
    <w:r>
      <w:rPr>
        <w:rFonts w:ascii="David Libre" w:cs="David Libre" w:eastAsia="David Libre" w:hAnsi="David Libre"/>
        <w:color w:val="94A3B8"/>
        <w:sz w:val="14"/>
        <w:szCs w:val="14"/>
        <w:rtl/>
      </w:rPr>
      <w:t xml:space="preserve">סניף ראשל"צ | מאירוביץ 55 | טל': 03-9661234 | </w:t>
    </w:r>
    <w:r>
      <w:rPr>
        <w:rFonts w:ascii="Calibri" w:cs="Calibri" w:eastAsia="Calibri" w:hAnsi="Calibri"/>
        <w:color w:val="5B7FA5"/>
        <w:sz w:val="14"/>
        <w:szCs w:val="14"/>
      </w:rPr>
      <w:t xml:space="preserve">eldad@robium.net</w:t>
    </w:r>
  </w:p>
  <w:p>
    <w:pPr>
      <w:bidi/>
      <w:jc w:val="center"/>
    </w:pPr>
    <w:r>
      <w:rPr>
        <w:rFonts w:ascii="David Libre" w:cs="David Libre" w:eastAsia="David Libre" w:hAnsi="David Libre"/>
        <w:color w:val="94A3B8"/>
        <w:sz w:val="14"/>
        <w:szCs w:val="14"/>
        <w:rtl/>
      </w:rPr>
      <w:t xml:space="preserve">5 באפריל 2026 | עמוד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40"/>
      <w:jc w:val="center"/>
    </w:pPr>
    <w:r>
      <w:rPr>
        <w:rFonts w:ascii="David Libre" w:cs="David Libre" w:eastAsia="David Libre" w:hAnsi="David Libre"/>
        <w:b/>
        <w:bCs/>
        <w:color w:val="1E3A5F"/>
        <w:sz w:val="20"/>
        <w:szCs w:val="20"/>
        <w:rtl/>
      </w:rPr>
      <w:t xml:space="preserve">ניהול דוד אלדד רו"ח</w:t>
    </w:r>
    <w:r>
      <w:rPr>
        <w:rFonts w:ascii="Calibri" w:cs="Calibri" w:eastAsia="Calibri" w:hAnsi="Calibri"/>
        <w:color w:val="5B7FA5"/>
        <w:sz w:val="16"/>
        <w:szCs w:val="16"/>
      </w:rPr>
      <w:t xml:space="preserve">  |  DAVID ELDAD CPA MANAGEMENT</w:t>
    </w:r>
  </w:p>
  <w:p>
    <w:pPr>
      <w:pBdr>
        <w:bottom w:val="single" w:color="C9A84C" w:sz="6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 Libre" w:cs="David Libre" w:eastAsia="David Libre" w:hAnsi="David Libre"/>
        <w:sz w:val="22"/>
        <w:szCs w:val="22"/>
        <w:rtl/>
      </w:rPr>
    </w:rPrDefault>
    <w:pPrDefault>
      <w:pPr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2026-04-05T11:57:12.564Z</dcterms:created>
  <dcterms:modified xsi:type="dcterms:W3CDTF">2026-04-05T11:57:12.565Z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