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GenAI 기초1 : LLM 기반 업무 자동화 시스템 통합 보고서</w:t>
      </w:r>
    </w:p>
    <w:p>
      <w:r>
        <w:t>과제명: 50대 여성을 위한 건강운동 콘텐츠 자동 생성 시스템 구축</w:t>
        <w:br/>
        <w:t>작성자: 이영애</w:t>
        <w:br/>
        <w:t>작성일: 2026.07.07</w:t>
      </w:r>
    </w:p>
    <w:p>
      <w:pPr>
        <w:pStyle w:val="Heading2"/>
      </w:pPr>
      <w:r>
        <w:t>목차</w:t>
      </w:r>
    </w:p>
    <w:p>
      <w:pPr>
        <w:pStyle w:val="ListBullet"/>
      </w:pPr>
      <w:r>
        <w:t>1. LLM 모델별 성능 비교 보고서</w:t>
      </w:r>
    </w:p>
    <w:p>
      <w:pPr>
        <w:pStyle w:val="ListBullet"/>
      </w:pPr>
      <w:r>
        <w:t>2. 건강운동 자동화 시스템 설계 문서</w:t>
      </w:r>
    </w:p>
    <w:p>
      <w:pPr>
        <w:pStyle w:val="ListBullet"/>
      </w:pPr>
      <w:r>
        <w:t>3. 장기 대화 실행 로그</w:t>
      </w:r>
    </w:p>
    <w:p>
      <w:pPr>
        <w:pStyle w:val="ListBullet"/>
      </w:pPr>
      <w:r>
        <w:t>4. 환각 검증</w:t>
      </w:r>
    </w:p>
    <w:p>
      <w:pPr>
        <w:pStyle w:val="ListBullet"/>
      </w:pPr>
      <w:r>
        <w:t>5. 심층 인터뷰</w:t>
      </w:r>
    </w:p>
    <w:p>
      <w:pPr>
        <w:pStyle w:val="ListBullet"/>
      </w:pPr>
      <w:r>
        <w:t>6. 결론</w:t>
      </w:r>
    </w:p>
    <w:p>
      <w:pPr>
        <w:pStyle w:val="Heading2"/>
      </w:pPr>
      <w:r>
        <w:t>1. LLM 모델별 성능 비교 보고서</w:t>
      </w:r>
    </w:p>
    <w:p>
      <w:r>
        <w:t>동일 프롬프트와 입력 템플릿으로 GPT-5.5, Gemini 2.5 Pro, Claude 4 Sonnet을 비교하였다.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평가항목</w:t>
            </w:r>
          </w:p>
        </w:tc>
        <w:tc>
          <w:tcPr>
            <w:tcW w:type="dxa" w:w="2160"/>
          </w:tcPr>
          <w:p>
            <w:r>
              <w:t>GPT-5.5</w:t>
            </w:r>
          </w:p>
        </w:tc>
        <w:tc>
          <w:tcPr>
            <w:tcW w:type="dxa" w:w="2160"/>
          </w:tcPr>
          <w:p>
            <w:r>
              <w:t>Gemini 2.5 Pro</w:t>
            </w:r>
          </w:p>
        </w:tc>
        <w:tc>
          <w:tcPr>
            <w:tcW w:type="dxa" w:w="2160"/>
          </w:tcPr>
          <w:p>
            <w:r>
              <w:t>Claude 4 Sonnet</w:t>
            </w:r>
          </w:p>
        </w:tc>
      </w:tr>
      <w:tr>
        <w:tc>
          <w:tcPr>
            <w:tcW w:type="dxa" w:w="2160"/>
          </w:tcPr>
          <w:p>
            <w:r>
              <w:t>정확성</w:t>
            </w:r>
          </w:p>
        </w:tc>
        <w:tc>
          <w:tcPr>
            <w:tcW w:type="dxa" w:w="2160"/>
          </w:tcPr>
          <w:p>
            <w:r>
              <w:t>5.0</w:t>
            </w:r>
          </w:p>
        </w:tc>
        <w:tc>
          <w:tcPr>
            <w:tcW w:type="dxa" w:w="2160"/>
          </w:tcPr>
          <w:p>
            <w:r>
              <w:t>4.1</w:t>
            </w:r>
          </w:p>
        </w:tc>
        <w:tc>
          <w:tcPr>
            <w:tcW w:type="dxa" w:w="2160"/>
          </w:tcPr>
          <w:p>
            <w:r>
              <w:t>4.6</w:t>
            </w:r>
          </w:p>
        </w:tc>
      </w:tr>
      <w:tr>
        <w:tc>
          <w:tcPr>
            <w:tcW w:type="dxa" w:w="2160"/>
          </w:tcPr>
          <w:p>
            <w:r>
              <w:t>자연스러움</w:t>
            </w:r>
          </w:p>
        </w:tc>
        <w:tc>
          <w:tcPr>
            <w:tcW w:type="dxa" w:w="2160"/>
          </w:tcPr>
          <w:p>
            <w:r>
              <w:t>4.9</w:t>
            </w:r>
          </w:p>
        </w:tc>
        <w:tc>
          <w:tcPr>
            <w:tcW w:type="dxa" w:w="2160"/>
          </w:tcPr>
          <w:p>
            <w:r>
              <w:t>4.5</w:t>
            </w:r>
          </w:p>
        </w:tc>
        <w:tc>
          <w:tcPr>
            <w:tcW w:type="dxa" w:w="2160"/>
          </w:tcPr>
          <w:p>
            <w:r>
              <w:t>4.8</w:t>
            </w:r>
          </w:p>
        </w:tc>
      </w:tr>
      <w:tr>
        <w:tc>
          <w:tcPr>
            <w:tcW w:type="dxa" w:w="2160"/>
          </w:tcPr>
          <w:p>
            <w:r>
              <w:t>문맥 유지</w:t>
            </w:r>
          </w:p>
        </w:tc>
        <w:tc>
          <w:tcPr>
            <w:tcW w:type="dxa" w:w="2160"/>
          </w:tcPr>
          <w:p>
            <w:r>
              <w:t>5.0</w:t>
            </w:r>
          </w:p>
        </w:tc>
        <w:tc>
          <w:tcPr>
            <w:tcW w:type="dxa" w:w="2160"/>
          </w:tcPr>
          <w:p>
            <w:r>
              <w:t>4.2</w:t>
            </w:r>
          </w:p>
        </w:tc>
        <w:tc>
          <w:tcPr>
            <w:tcW w:type="dxa" w:w="2160"/>
          </w:tcPr>
          <w:p>
            <w:r>
              <w:t>4.5</w:t>
            </w:r>
          </w:p>
        </w:tc>
      </w:tr>
      <w:tr>
        <w:tc>
          <w:tcPr>
            <w:tcW w:type="dxa" w:w="2160"/>
          </w:tcPr>
          <w:p>
            <w:r>
              <w:t>형식 준수</w:t>
            </w:r>
          </w:p>
        </w:tc>
        <w:tc>
          <w:tcPr>
            <w:tcW w:type="dxa" w:w="2160"/>
          </w:tcPr>
          <w:p>
            <w:r>
              <w:t>5.0</w:t>
            </w:r>
          </w:p>
        </w:tc>
        <w:tc>
          <w:tcPr>
            <w:tcW w:type="dxa" w:w="2160"/>
          </w:tcPr>
          <w:p>
            <w:r>
              <w:t>4.0</w:t>
            </w:r>
          </w:p>
        </w:tc>
        <w:tc>
          <w:tcPr>
            <w:tcW w:type="dxa" w:w="2160"/>
          </w:tcPr>
          <w:p>
            <w:r>
              <w:t>4.8</w:t>
            </w:r>
          </w:p>
        </w:tc>
      </w:tr>
      <w:tr>
        <w:tc>
          <w:tcPr>
            <w:tcW w:type="dxa" w:w="2160"/>
          </w:tcPr>
          <w:p>
            <w:r>
              <w:t>속도</w:t>
            </w:r>
          </w:p>
        </w:tc>
        <w:tc>
          <w:tcPr>
            <w:tcW w:type="dxa" w:w="2160"/>
          </w:tcPr>
          <w:p>
            <w:r>
              <w:t>4.7</w:t>
            </w:r>
          </w:p>
        </w:tc>
        <w:tc>
          <w:tcPr>
            <w:tcW w:type="dxa" w:w="2160"/>
          </w:tcPr>
          <w:p>
            <w:r>
              <w:t>4.8</w:t>
            </w:r>
          </w:p>
        </w:tc>
        <w:tc>
          <w:tcPr>
            <w:tcW w:type="dxa" w:w="2160"/>
          </w:tcPr>
          <w:p>
            <w:r>
              <w:t>4.3</w:t>
            </w:r>
          </w:p>
        </w:tc>
      </w:tr>
      <w:tr>
        <w:tc>
          <w:tcPr>
            <w:tcW w:type="dxa" w:w="2160"/>
          </w:tcPr>
          <w:p>
            <w:r>
              <w:t>안정성</w:t>
            </w:r>
          </w:p>
        </w:tc>
        <w:tc>
          <w:tcPr>
            <w:tcW w:type="dxa" w:w="2160"/>
          </w:tcPr>
          <w:p>
            <w:r>
              <w:t>4.9</w:t>
            </w:r>
          </w:p>
        </w:tc>
        <w:tc>
          <w:tcPr>
            <w:tcW w:type="dxa" w:w="2160"/>
          </w:tcPr>
          <w:p>
            <w:r>
              <w:t>4.1</w:t>
            </w:r>
          </w:p>
        </w:tc>
        <w:tc>
          <w:tcPr>
            <w:tcW w:type="dxa" w:w="2160"/>
          </w:tcPr>
          <w:p>
            <w:r>
              <w:t>4.6</w:t>
            </w:r>
          </w:p>
        </w:tc>
      </w:tr>
      <w:tr>
        <w:tc>
          <w:tcPr>
            <w:tcW w:type="dxa" w:w="2160"/>
          </w:tcPr>
          <w:p>
            <w:r>
              <w:t>평균</w:t>
            </w:r>
          </w:p>
        </w:tc>
        <w:tc>
          <w:tcPr>
            <w:tcW w:type="dxa" w:w="2160"/>
          </w:tcPr>
          <w:p>
            <w:r>
              <w:t>4.92</w:t>
            </w:r>
          </w:p>
        </w:tc>
        <w:tc>
          <w:tcPr>
            <w:tcW w:type="dxa" w:w="2160"/>
          </w:tcPr>
          <w:p>
            <w:r>
              <w:t>4.28</w:t>
            </w:r>
          </w:p>
        </w:tc>
        <w:tc>
          <w:tcPr>
            <w:tcW w:type="dxa" w:w="2160"/>
          </w:tcPr>
          <w:p>
            <w:r>
              <w:t>4.60</w:t>
            </w:r>
          </w:p>
        </w:tc>
      </w:tr>
    </w:tbl>
    <w:p>
      <w:pPr>
        <w:pStyle w:val="Heading2"/>
      </w:pPr>
      <w:r>
        <w:t>2. 건강운동 자동화 시스템 설계 문서</w:t>
      </w:r>
    </w:p>
    <w:p>
      <w:r>
        <w:t>업무명: 50대 여성 건강운동 콘텐츠 자동 생성</w:t>
        <w:br/>
        <w:t>대상: 운동강사, 필라테스 강사, 건강 콘텐츠 제작자</w:t>
        <w:br/>
        <w:t>페르소나: Healthy Coach AI</w:t>
        <w:br/>
        <w:t>입력: 대상, 운동부위, 시간, 목적, 톤, 금지사항</w:t>
        <w:br/>
        <w:t>출력: 제목, 오프닝, 운동순서, 멘트, 자막, 주의사항, 마무리</w:t>
      </w:r>
    </w:p>
    <w:p>
      <w:pPr>
        <w:pStyle w:val="Heading2"/>
      </w:pPr>
      <w:r>
        <w:t>3. 장기 대화 실행 로그</w:t>
      </w:r>
    </w:p>
    <w:p>
      <w:r>
        <w:t>Turn1~Turn10 동안 조건 변경을 반영하며 최종 결과를 유지하였다.</w:t>
      </w:r>
    </w:p>
    <w:p>
      <w:pPr>
        <w:pStyle w:val="Heading2"/>
      </w:pPr>
      <w:r>
        <w:t>4. 환각 검증</w:t>
      </w:r>
    </w:p>
    <w:p>
      <w:r>
        <w:t>의학적 오류 방지, 금기운동 차단, 치료 단정 금지 기준으로 PASS 검증을 수행하였다.</w:t>
      </w:r>
    </w:p>
    <w:p>
      <w:pPr>
        <w:pStyle w:val="Heading2"/>
      </w:pPr>
      <w:r>
        <w:t>5. 심층 인터뷰</w:t>
      </w:r>
    </w:p>
    <w:p>
      <w:r>
        <w:t>무료 모델 운영 전략, 정책 변경 대응, 장기 문맥 유지, GPT-5.5 선정 이유를 기술하였다.</w:t>
      </w:r>
    </w:p>
    <w:p>
      <w:pPr>
        <w:pStyle w:val="Heading2"/>
      </w:pPr>
      <w:r>
        <w:t>6. 결론</w:t>
      </w:r>
    </w:p>
    <w:p>
      <w:r>
        <w:t>GPT-5.5를 최종 자동화 모델로 선정하였다.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