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Pr="00A00E7F" w:rsidRDefault="00DE3744">
      <w:pPr>
        <w:rPr>
          <w:lang w:val="es-UY"/>
        </w:rPr>
      </w:pPr>
      <w:r w:rsidRPr="00A00E7F">
        <w:rPr>
          <w:lang w:val="es-UY"/>
        </w:rPr>
        <w:t>Interfaz grafica de usuario</w:t>
      </w:r>
    </w:p>
    <w:p w:rsidR="00DE3744" w:rsidRPr="00A00E7F" w:rsidRDefault="00DE3744">
      <w:pPr>
        <w:rPr>
          <w:lang w:val="es-UY"/>
        </w:rPr>
      </w:pPr>
    </w:p>
    <w:p w:rsidR="00DE3744" w:rsidRDefault="00687BC5">
      <w:pPr>
        <w:rPr>
          <w:lang w:val="es-UY"/>
        </w:rPr>
      </w:pPr>
      <w:r>
        <w:rPr>
          <w:lang w:val="es-UY"/>
        </w:rPr>
        <w:t xml:space="preserve">Para la </w:t>
      </w:r>
      <w:r w:rsidR="00DE3744" w:rsidRPr="00DE3744">
        <w:rPr>
          <w:lang w:val="es-UY"/>
        </w:rPr>
        <w:t>estruc</w:t>
      </w:r>
      <w:r w:rsidR="00DE3744">
        <w:rPr>
          <w:lang w:val="es-UY"/>
        </w:rPr>
        <w:t xml:space="preserve">tura definida </w:t>
      </w:r>
      <w:r w:rsidR="00E94132">
        <w:rPr>
          <w:lang w:val="es-UY"/>
        </w:rPr>
        <w:t xml:space="preserve">de </w:t>
      </w:r>
      <w:r w:rsidR="00DE3744">
        <w:rPr>
          <w:lang w:val="es-UY"/>
        </w:rPr>
        <w:t xml:space="preserve">escena o show, la interfaz grafica </w:t>
      </w:r>
      <w:r w:rsidR="00A00E7F">
        <w:rPr>
          <w:lang w:val="es-UY"/>
        </w:rPr>
        <w:t xml:space="preserve">provee formularios </w:t>
      </w:r>
      <w:r>
        <w:rPr>
          <w:lang w:val="es-UY"/>
        </w:rPr>
        <w:t xml:space="preserve">sencillos </w:t>
      </w:r>
      <w:r w:rsidR="00A00E7F">
        <w:rPr>
          <w:lang w:val="es-UY"/>
        </w:rPr>
        <w:t xml:space="preserve">de </w:t>
      </w:r>
      <w:r w:rsidR="00714735">
        <w:rPr>
          <w:lang w:val="es-UY"/>
        </w:rPr>
        <w:t xml:space="preserve">altas, bajas y modificaciones </w:t>
      </w:r>
      <w:r>
        <w:rPr>
          <w:lang w:val="es-UY"/>
        </w:rPr>
        <w:t xml:space="preserve">para </w:t>
      </w:r>
      <w:r w:rsidR="00714735">
        <w:rPr>
          <w:lang w:val="es-UY"/>
        </w:rPr>
        <w:t xml:space="preserve">todos los tipos de objetos </w:t>
      </w:r>
      <w:r>
        <w:rPr>
          <w:lang w:val="es-UY"/>
        </w:rPr>
        <w:t>manejados</w:t>
      </w:r>
      <w:r w:rsidR="00A00E7F">
        <w:rPr>
          <w:lang w:val="es-UY"/>
        </w:rPr>
        <w:t>. Se diseñ</w:t>
      </w:r>
      <w:r>
        <w:rPr>
          <w:lang w:val="es-UY"/>
        </w:rPr>
        <w:t>ó</w:t>
      </w:r>
      <w:r w:rsidR="00A00E7F">
        <w:rPr>
          <w:lang w:val="es-UY"/>
        </w:rPr>
        <w:t xml:space="preserve"> en base a barras de herramientas flotantes </w:t>
      </w:r>
      <w:r w:rsidR="00E94132">
        <w:rPr>
          <w:lang w:val="es-UY"/>
        </w:rPr>
        <w:t xml:space="preserve">deforma de </w:t>
      </w:r>
      <w:r w:rsidR="00A00E7F">
        <w:rPr>
          <w:lang w:val="es-UY"/>
        </w:rPr>
        <w:t>poder tener visibilidad de la escena en todo momento y</w:t>
      </w:r>
      <w:r w:rsidR="00E94132">
        <w:rPr>
          <w:lang w:val="es-UY"/>
        </w:rPr>
        <w:t xml:space="preserve"> observar </w:t>
      </w:r>
      <w:proofErr w:type="spellStart"/>
      <w:r w:rsidR="00E94132">
        <w:rPr>
          <w:lang w:val="es-UY"/>
        </w:rPr>
        <w:t>asi</w:t>
      </w:r>
      <w:proofErr w:type="spellEnd"/>
      <w:r w:rsidR="00E94132">
        <w:rPr>
          <w:lang w:val="es-UY"/>
        </w:rPr>
        <w:t xml:space="preserve"> </w:t>
      </w:r>
      <w:r w:rsidR="00A00E7F">
        <w:rPr>
          <w:lang w:val="es-UY"/>
        </w:rPr>
        <w:t xml:space="preserve"> cómo los cambios efectuados impactan </w:t>
      </w:r>
      <w:r w:rsidR="00CF4F84">
        <w:rPr>
          <w:lang w:val="es-UY"/>
        </w:rPr>
        <w:t xml:space="preserve">sobre </w:t>
      </w:r>
      <w:r w:rsidR="00A00E7F">
        <w:rPr>
          <w:lang w:val="es-UY"/>
        </w:rPr>
        <w:t>ella.</w:t>
      </w:r>
    </w:p>
    <w:p w:rsidR="00A00E7F" w:rsidRDefault="00A00E7F">
      <w:pPr>
        <w:rPr>
          <w:lang w:val="es-UY"/>
        </w:rPr>
      </w:pPr>
    </w:p>
    <w:p w:rsidR="00A00E7F" w:rsidRDefault="00A00E7F">
      <w:pPr>
        <w:rPr>
          <w:lang w:val="es-UY"/>
        </w:rPr>
      </w:pPr>
      <w:r>
        <w:rPr>
          <w:noProof/>
        </w:rPr>
        <w:drawing>
          <wp:inline distT="0" distB="0" distL="0" distR="0">
            <wp:extent cx="5943600" cy="3728720"/>
            <wp:effectExtent l="19050" t="0" r="0" b="0"/>
            <wp:docPr id="1" name="Picture 0" descr="GUI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All.png"/>
                    <pic:cNvPicPr/>
                  </pic:nvPicPr>
                  <pic:blipFill>
                    <a:blip r:embed="rId5"/>
                    <a:stretch>
                      <a:fillRect/>
                    </a:stretch>
                  </pic:blipFill>
                  <pic:spPr>
                    <a:xfrm>
                      <a:off x="0" y="0"/>
                      <a:ext cx="5943600" cy="3728720"/>
                    </a:xfrm>
                    <a:prstGeom prst="rect">
                      <a:avLst/>
                    </a:prstGeom>
                  </pic:spPr>
                </pic:pic>
              </a:graphicData>
            </a:graphic>
          </wp:inline>
        </w:drawing>
      </w:r>
    </w:p>
    <w:p w:rsidR="00A00E7F" w:rsidRPr="009906C8" w:rsidRDefault="009906C8" w:rsidP="009906C8">
      <w:pPr>
        <w:jc w:val="center"/>
        <w:rPr>
          <w:sz w:val="16"/>
          <w:lang w:val="es-UY"/>
        </w:rPr>
      </w:pPr>
      <w:r w:rsidRPr="009906C8">
        <w:rPr>
          <w:sz w:val="16"/>
          <w:lang w:val="es-UY"/>
        </w:rPr>
        <w:t>Figura: Vista general de la interfaz de usuario</w:t>
      </w:r>
    </w:p>
    <w:p w:rsidR="009906C8" w:rsidRDefault="009906C8">
      <w:pPr>
        <w:rPr>
          <w:lang w:val="es-UY"/>
        </w:rPr>
      </w:pPr>
    </w:p>
    <w:p w:rsidR="008C662F" w:rsidRDefault="00CF4F84">
      <w:pPr>
        <w:rPr>
          <w:lang w:val="es-UY"/>
        </w:rPr>
      </w:pPr>
      <w:r>
        <w:rPr>
          <w:lang w:val="es-UY"/>
        </w:rPr>
        <w:t xml:space="preserve">Al inicio se cuenta con </w:t>
      </w:r>
      <w:r w:rsidR="008C662F">
        <w:rPr>
          <w:lang w:val="es-UY"/>
        </w:rPr>
        <w:t xml:space="preserve">una vista grafica de la escena desde el punto de vista de la cámara activa, una vista de los objetos  contenidos en la escena, </w:t>
      </w:r>
      <w:r>
        <w:rPr>
          <w:lang w:val="es-UY"/>
        </w:rPr>
        <w:t xml:space="preserve">la </w:t>
      </w:r>
      <w:r w:rsidR="008C662F">
        <w:rPr>
          <w:lang w:val="es-UY"/>
        </w:rPr>
        <w:t xml:space="preserve">lista de definición de efectos y </w:t>
      </w:r>
      <w:r>
        <w:rPr>
          <w:lang w:val="es-UY"/>
        </w:rPr>
        <w:t xml:space="preserve">una </w:t>
      </w:r>
      <w:r w:rsidR="008C662F">
        <w:rPr>
          <w:lang w:val="es-UY"/>
        </w:rPr>
        <w:t>línea de tiempo con las listas de efectos por tiempo y por evento.</w:t>
      </w:r>
    </w:p>
    <w:p w:rsidR="00802AED" w:rsidRDefault="00E12FB3" w:rsidP="00802AED">
      <w:pPr>
        <w:rPr>
          <w:lang w:val="es-UY"/>
        </w:rPr>
      </w:pPr>
      <w:r>
        <w:rPr>
          <w:lang w:val="es-UY"/>
        </w:rPr>
        <w:t>En la ventana de escena s</w:t>
      </w:r>
      <w:r w:rsidR="00802AED">
        <w:rPr>
          <w:lang w:val="es-UY"/>
        </w:rPr>
        <w:t>e</w:t>
      </w:r>
      <w:r>
        <w:rPr>
          <w:lang w:val="es-UY"/>
        </w:rPr>
        <w:t xml:space="preserve"> </w:t>
      </w:r>
      <w:r w:rsidR="00471D23">
        <w:rPr>
          <w:lang w:val="es-UY"/>
        </w:rPr>
        <w:t xml:space="preserve">manejan los objetos bidimensionales y tridimensionales, las cámaras, luces, capas y los nodos distribuidos del </w:t>
      </w:r>
      <w:r w:rsidR="00471D23" w:rsidRPr="00471D23">
        <w:rPr>
          <w:i/>
          <w:lang w:val="es-UY"/>
        </w:rPr>
        <w:t>show</w:t>
      </w:r>
      <w:r w:rsidR="00471D23">
        <w:rPr>
          <w:lang w:val="es-UY"/>
        </w:rPr>
        <w:t xml:space="preserve">. También es </w:t>
      </w:r>
      <w:r w:rsidR="00802AED">
        <w:rPr>
          <w:lang w:val="es-UY"/>
        </w:rPr>
        <w:t xml:space="preserve">desde </w:t>
      </w:r>
      <w:r w:rsidR="00471D23">
        <w:rPr>
          <w:lang w:val="es-UY"/>
        </w:rPr>
        <w:t xml:space="preserve">donde se ejecuta la calibración de las cámaras-proyectores. </w:t>
      </w:r>
      <w:r w:rsidR="00802AED">
        <w:rPr>
          <w:lang w:val="es-UY"/>
        </w:rPr>
        <w:t xml:space="preserve"> Para la visualización de la escena, se </w:t>
      </w:r>
      <w:r w:rsidR="00CF4F84">
        <w:rPr>
          <w:lang w:val="es-UY"/>
        </w:rPr>
        <w:t xml:space="preserve">ofrecen </w:t>
      </w:r>
      <w:r w:rsidR="00802AED">
        <w:rPr>
          <w:lang w:val="es-UY"/>
        </w:rPr>
        <w:t>diferentes modos de cámara para girar u orbitar alrededor del centro o moverse en cada uno de los ejes.</w:t>
      </w:r>
    </w:p>
    <w:p w:rsidR="008C662F" w:rsidRDefault="00D069E3" w:rsidP="00E12FB3">
      <w:pPr>
        <w:jc w:val="center"/>
        <w:rPr>
          <w:lang w:val="es-UY"/>
        </w:rPr>
      </w:pPr>
      <w:r>
        <w:rPr>
          <w:noProof/>
        </w:rPr>
        <w:lastRenderedPageBreak/>
        <w:drawing>
          <wp:inline distT="0" distB="0" distL="0" distR="0">
            <wp:extent cx="2895600" cy="3080123"/>
            <wp:effectExtent l="19050" t="0" r="0" b="0"/>
            <wp:docPr id="5" name="Picture 4" descr="GUI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Scene.png"/>
                    <pic:cNvPicPr/>
                  </pic:nvPicPr>
                  <pic:blipFill>
                    <a:blip r:embed="rId6"/>
                    <a:stretch>
                      <a:fillRect/>
                    </a:stretch>
                  </pic:blipFill>
                  <pic:spPr>
                    <a:xfrm>
                      <a:off x="0" y="0"/>
                      <a:ext cx="2898578" cy="3083291"/>
                    </a:xfrm>
                    <a:prstGeom prst="rect">
                      <a:avLst/>
                    </a:prstGeom>
                  </pic:spPr>
                </pic:pic>
              </a:graphicData>
            </a:graphic>
          </wp:inline>
        </w:drawing>
      </w:r>
    </w:p>
    <w:p w:rsidR="00A115D5" w:rsidRPr="00471D23" w:rsidRDefault="00471D23" w:rsidP="00471D23">
      <w:pPr>
        <w:jc w:val="center"/>
        <w:rPr>
          <w:sz w:val="18"/>
          <w:lang w:val="es-UY"/>
        </w:rPr>
      </w:pPr>
      <w:r w:rsidRPr="00471D23">
        <w:rPr>
          <w:sz w:val="18"/>
          <w:lang w:val="es-UY"/>
        </w:rPr>
        <w:t>Figura: ventana para manejar la escena</w:t>
      </w:r>
    </w:p>
    <w:p w:rsidR="00471D23" w:rsidRDefault="00471D23">
      <w:pPr>
        <w:rPr>
          <w:lang w:val="es-UY"/>
        </w:rPr>
      </w:pPr>
    </w:p>
    <w:p w:rsidR="00802AED" w:rsidRDefault="00802AED">
      <w:pPr>
        <w:rPr>
          <w:lang w:val="es-UY"/>
        </w:rPr>
      </w:pPr>
    </w:p>
    <w:p w:rsidR="00714735" w:rsidRPr="00E72413" w:rsidRDefault="00E72413" w:rsidP="00E72413">
      <w:pPr>
        <w:pStyle w:val="ListParagraph"/>
        <w:numPr>
          <w:ilvl w:val="0"/>
          <w:numId w:val="2"/>
        </w:numPr>
        <w:rPr>
          <w:lang w:val="es-UY"/>
        </w:rPr>
      </w:pPr>
      <w:r>
        <w:rPr>
          <w:lang w:val="es-UY"/>
        </w:rPr>
        <w:t xml:space="preserve">Cámaras, Capas y </w:t>
      </w:r>
      <w:proofErr w:type="spellStart"/>
      <w:r w:rsidR="0091606B" w:rsidRPr="0091606B">
        <w:rPr>
          <w:i/>
          <w:lang w:val="es-UY"/>
        </w:rPr>
        <w:t>Quads</w:t>
      </w:r>
      <w:proofErr w:type="spellEnd"/>
    </w:p>
    <w:p w:rsidR="008C662F" w:rsidRDefault="00F33E3F" w:rsidP="00714735">
      <w:pPr>
        <w:rPr>
          <w:lang w:val="es-UY"/>
        </w:rPr>
      </w:pPr>
      <w:r>
        <w:rPr>
          <w:lang w:val="es-UY"/>
        </w:rPr>
        <w:t xml:space="preserve">Las cámaras tienen todas las propiedades usuales </w:t>
      </w:r>
      <w:r w:rsidR="006A3BE8">
        <w:rPr>
          <w:lang w:val="es-UY"/>
        </w:rPr>
        <w:t xml:space="preserve">que se pueden encontrar en paquetes de software de animación tridimensional </w:t>
      </w:r>
      <w:r>
        <w:rPr>
          <w:lang w:val="es-UY"/>
        </w:rPr>
        <w:t xml:space="preserve">como ser </w:t>
      </w:r>
      <w:r w:rsidR="005F2CE6">
        <w:rPr>
          <w:lang w:val="es-UY"/>
        </w:rPr>
        <w:t>Posición</w:t>
      </w:r>
      <w:r>
        <w:rPr>
          <w:lang w:val="es-UY"/>
        </w:rPr>
        <w:t xml:space="preserve">, </w:t>
      </w:r>
      <w:proofErr w:type="spellStart"/>
      <w:r w:rsidRPr="00802AED">
        <w:rPr>
          <w:i/>
          <w:lang w:val="es-UY"/>
        </w:rPr>
        <w:t>Eye</w:t>
      </w:r>
      <w:proofErr w:type="spellEnd"/>
      <w:r>
        <w:rPr>
          <w:lang w:val="es-UY"/>
        </w:rPr>
        <w:t>, Up, FOV</w:t>
      </w:r>
      <w:r w:rsidR="008C662F">
        <w:rPr>
          <w:lang w:val="es-UY"/>
        </w:rPr>
        <w:t xml:space="preserve"> (</w:t>
      </w:r>
      <w:proofErr w:type="spellStart"/>
      <w:r w:rsidR="008C662F" w:rsidRPr="00802AED">
        <w:rPr>
          <w:i/>
          <w:lang w:val="es-UY"/>
        </w:rPr>
        <w:t>Field</w:t>
      </w:r>
      <w:proofErr w:type="spellEnd"/>
      <w:r w:rsidR="008C662F" w:rsidRPr="00802AED">
        <w:rPr>
          <w:i/>
          <w:lang w:val="es-UY"/>
        </w:rPr>
        <w:t xml:space="preserve"> of View</w:t>
      </w:r>
      <w:r w:rsidR="008C662F">
        <w:rPr>
          <w:lang w:val="es-UY"/>
        </w:rPr>
        <w:t>)</w:t>
      </w:r>
      <w:r>
        <w:rPr>
          <w:lang w:val="es-UY"/>
        </w:rPr>
        <w:t xml:space="preserve">, </w:t>
      </w:r>
      <w:r w:rsidR="008C662F">
        <w:rPr>
          <w:lang w:val="es-UY"/>
        </w:rPr>
        <w:t>Aspecto</w:t>
      </w:r>
      <w:r>
        <w:rPr>
          <w:lang w:val="es-UY"/>
        </w:rPr>
        <w:t xml:space="preserve">, </w:t>
      </w:r>
      <w:proofErr w:type="spellStart"/>
      <w:r w:rsidRPr="00802AED">
        <w:rPr>
          <w:i/>
          <w:lang w:val="es-UY"/>
        </w:rPr>
        <w:t>Near</w:t>
      </w:r>
      <w:proofErr w:type="spellEnd"/>
      <w:r w:rsidRPr="00802AED">
        <w:rPr>
          <w:i/>
          <w:lang w:val="es-UY"/>
        </w:rPr>
        <w:t xml:space="preserve">, </w:t>
      </w:r>
      <w:proofErr w:type="spellStart"/>
      <w:r w:rsidRPr="00802AED">
        <w:rPr>
          <w:i/>
          <w:lang w:val="es-UY"/>
        </w:rPr>
        <w:t>Far</w:t>
      </w:r>
      <w:proofErr w:type="spellEnd"/>
      <w:r>
        <w:rPr>
          <w:lang w:val="es-UY"/>
        </w:rPr>
        <w:t xml:space="preserve">, etc. </w:t>
      </w:r>
    </w:p>
    <w:p w:rsidR="00BB48EA" w:rsidRDefault="00BB48EA" w:rsidP="00714735">
      <w:pPr>
        <w:rPr>
          <w:lang w:val="es-UY"/>
        </w:rPr>
      </w:pPr>
    </w:p>
    <w:p w:rsidR="008C662F" w:rsidRDefault="008C662F" w:rsidP="00BB48EA">
      <w:pPr>
        <w:jc w:val="center"/>
        <w:rPr>
          <w:lang w:val="es-UY"/>
        </w:rPr>
      </w:pPr>
      <w:r>
        <w:rPr>
          <w:noProof/>
        </w:rPr>
        <w:lastRenderedPageBreak/>
        <w:drawing>
          <wp:inline distT="0" distB="0" distL="0" distR="0">
            <wp:extent cx="3705225" cy="3228975"/>
            <wp:effectExtent l="19050" t="0" r="9525" b="0"/>
            <wp:docPr id="2" name="Picture 1" descr="GUI_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mara.png"/>
                    <pic:cNvPicPr/>
                  </pic:nvPicPr>
                  <pic:blipFill>
                    <a:blip r:embed="rId7"/>
                    <a:stretch>
                      <a:fillRect/>
                    </a:stretch>
                  </pic:blipFill>
                  <pic:spPr>
                    <a:xfrm>
                      <a:off x="0" y="0"/>
                      <a:ext cx="3705225" cy="3228975"/>
                    </a:xfrm>
                    <a:prstGeom prst="rect">
                      <a:avLst/>
                    </a:prstGeom>
                  </pic:spPr>
                </pic:pic>
              </a:graphicData>
            </a:graphic>
          </wp:inline>
        </w:drawing>
      </w:r>
    </w:p>
    <w:p w:rsidR="00BB48EA" w:rsidRDefault="00BB48EA" w:rsidP="00714735">
      <w:pPr>
        <w:rPr>
          <w:lang w:val="es-UY"/>
        </w:rPr>
      </w:pPr>
    </w:p>
    <w:p w:rsidR="00F33E3F" w:rsidRDefault="00BB48EA" w:rsidP="00714735">
      <w:pPr>
        <w:rPr>
          <w:lang w:val="es-UY"/>
        </w:rPr>
      </w:pPr>
      <w:r>
        <w:rPr>
          <w:lang w:val="es-UY"/>
        </w:rPr>
        <w:t xml:space="preserve">Se han modelado </w:t>
      </w:r>
      <w:r w:rsidR="00F33E3F">
        <w:rPr>
          <w:lang w:val="es-UY"/>
        </w:rPr>
        <w:t xml:space="preserve">los proyectores como cámaras con marcas especiales, </w:t>
      </w:r>
      <w:r>
        <w:rPr>
          <w:lang w:val="es-UY"/>
        </w:rPr>
        <w:t xml:space="preserve">por lo cual </w:t>
      </w:r>
      <w:r w:rsidR="00F33E3F">
        <w:rPr>
          <w:lang w:val="es-UY"/>
        </w:rPr>
        <w:t>a</w:t>
      </w:r>
      <w:r w:rsidR="005F2CE6">
        <w:rPr>
          <w:lang w:val="es-UY"/>
        </w:rPr>
        <w:t xml:space="preserve"> cada cámara</w:t>
      </w:r>
      <w:r w:rsidR="00F33E3F">
        <w:rPr>
          <w:lang w:val="es-UY"/>
        </w:rPr>
        <w:t xml:space="preserve"> se le puede indicar </w:t>
      </w:r>
      <w:r w:rsidR="005F2CE6">
        <w:rPr>
          <w:lang w:val="es-UY"/>
        </w:rPr>
        <w:t xml:space="preserve">además </w:t>
      </w:r>
      <w:r w:rsidR="00F33E3F">
        <w:rPr>
          <w:lang w:val="es-UY"/>
        </w:rPr>
        <w:t xml:space="preserve">si </w:t>
      </w:r>
      <w:r w:rsidR="005F2CE6">
        <w:rPr>
          <w:lang w:val="es-UY"/>
        </w:rPr>
        <w:t xml:space="preserve">de lo que se trata </w:t>
      </w:r>
      <w:r w:rsidR="00F33E3F">
        <w:rPr>
          <w:lang w:val="es-UY"/>
        </w:rPr>
        <w:t xml:space="preserve">en realidad es </w:t>
      </w:r>
      <w:r w:rsidR="005F2CE6">
        <w:rPr>
          <w:lang w:val="es-UY"/>
        </w:rPr>
        <w:t xml:space="preserve">de </w:t>
      </w:r>
      <w:r w:rsidR="00F33E3F">
        <w:rPr>
          <w:lang w:val="es-UY"/>
        </w:rPr>
        <w:t xml:space="preserve">un proyector. Esto permite contar </w:t>
      </w:r>
      <w:r w:rsidR="00CF4F84">
        <w:rPr>
          <w:lang w:val="es-UY"/>
        </w:rPr>
        <w:t xml:space="preserve">tanto </w:t>
      </w:r>
      <w:r w:rsidR="00F33E3F">
        <w:rPr>
          <w:lang w:val="es-UY"/>
        </w:rPr>
        <w:t xml:space="preserve">con cámaras para las cuales lo que veamos será lo que efectivamente saldrá proyectado, como también poder tener cámaras sin proyector asociado que nos permiten tener una vista en perspectiva de la escena para por ejemplo, poder experimentar como se </w:t>
      </w:r>
      <w:r w:rsidR="003A3198">
        <w:rPr>
          <w:lang w:val="es-UY"/>
        </w:rPr>
        <w:t>vería</w:t>
      </w:r>
      <w:r w:rsidR="00F33E3F">
        <w:rPr>
          <w:lang w:val="es-UY"/>
        </w:rPr>
        <w:t xml:space="preserve"> </w:t>
      </w:r>
      <w:r>
        <w:rPr>
          <w:lang w:val="es-UY"/>
        </w:rPr>
        <w:t xml:space="preserve">el </w:t>
      </w:r>
      <w:r w:rsidR="00F33E3F">
        <w:rPr>
          <w:lang w:val="es-UY"/>
        </w:rPr>
        <w:t>show desde un cierto punto de referencia de un observador.</w:t>
      </w:r>
    </w:p>
    <w:p w:rsidR="00BB48EA"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BB48EA">
        <w:rPr>
          <w:i/>
          <w:lang w:val="es-UY"/>
        </w:rPr>
        <w:t xml:space="preserve">. </w:t>
      </w:r>
      <w:r w:rsidR="00BB48EA">
        <w:rPr>
          <w:lang w:val="es-UY"/>
        </w:rPr>
        <w:t xml:space="preserve">Su propósito es manejar todo lo que sea mapeo sobre estructuras bidimensionales. Por ello son los contendores de </w:t>
      </w:r>
      <w:proofErr w:type="spellStart"/>
      <w:r w:rsidR="00CF4F84" w:rsidRPr="00CF4F84">
        <w:rPr>
          <w:i/>
          <w:lang w:val="es-UY"/>
        </w:rPr>
        <w:t>quads</w:t>
      </w:r>
      <w:proofErr w:type="spellEnd"/>
      <w:r w:rsidR="00CF4F84">
        <w:rPr>
          <w:lang w:val="es-UY"/>
        </w:rPr>
        <w:t xml:space="preserve"> </w:t>
      </w:r>
      <w:r w:rsidR="00BB48EA">
        <w:rPr>
          <w:lang w:val="es-UY"/>
        </w:rPr>
        <w:t xml:space="preserve"> bidimensionales sobre los cuales se pueden realizar todas las operaciones y efectos de mapeo disponibles.</w:t>
      </w:r>
    </w:p>
    <w:p w:rsidR="00BB48EA" w:rsidRDefault="00BB48EA" w:rsidP="00714735">
      <w:pPr>
        <w:rPr>
          <w:lang w:val="es-UY"/>
        </w:rPr>
      </w:pPr>
    </w:p>
    <w:p w:rsidR="00714735" w:rsidRDefault="00BB48EA" w:rsidP="003A3198">
      <w:pPr>
        <w:jc w:val="center"/>
        <w:rPr>
          <w:lang w:val="es-UY"/>
        </w:rPr>
      </w:pPr>
      <w:r>
        <w:rPr>
          <w:noProof/>
        </w:rPr>
        <w:lastRenderedPageBreak/>
        <w:drawing>
          <wp:inline distT="0" distB="0" distL="0" distR="0">
            <wp:extent cx="2314286" cy="1495238"/>
            <wp:effectExtent l="19050" t="0" r="0" b="0"/>
            <wp:docPr id="3" name="Picture 2" descr="GUI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Layer.png"/>
                    <pic:cNvPicPr/>
                  </pic:nvPicPr>
                  <pic:blipFill>
                    <a:blip r:embed="rId8"/>
                    <a:stretch>
                      <a:fillRect/>
                    </a:stretch>
                  </pic:blipFill>
                  <pic:spPr>
                    <a:xfrm>
                      <a:off x="0" y="0"/>
                      <a:ext cx="2314286" cy="1495238"/>
                    </a:xfrm>
                    <a:prstGeom prst="rect">
                      <a:avLst/>
                    </a:prstGeom>
                  </pic:spPr>
                </pic:pic>
              </a:graphicData>
            </a:graphic>
          </wp:inline>
        </w:drawing>
      </w:r>
      <w:r w:rsidR="003A3198">
        <w:rPr>
          <w:lang w:val="es-UY"/>
        </w:rPr>
        <w:t xml:space="preserve">         </w:t>
      </w:r>
      <w:r>
        <w:rPr>
          <w:noProof/>
        </w:rPr>
        <w:drawing>
          <wp:inline distT="0" distB="0" distL="0" distR="0">
            <wp:extent cx="2847619" cy="2485714"/>
            <wp:effectExtent l="19050" t="0" r="0" b="0"/>
            <wp:docPr id="4" name="Picture 3" descr="GUI_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Quad.png"/>
                    <pic:cNvPicPr/>
                  </pic:nvPicPr>
                  <pic:blipFill>
                    <a:blip r:embed="rId9"/>
                    <a:stretch>
                      <a:fillRect/>
                    </a:stretch>
                  </pic:blipFill>
                  <pic:spPr>
                    <a:xfrm>
                      <a:off x="0" y="0"/>
                      <a:ext cx="2847619" cy="2485714"/>
                    </a:xfrm>
                    <a:prstGeom prst="rect">
                      <a:avLst/>
                    </a:prstGeom>
                  </pic:spPr>
                </pic:pic>
              </a:graphicData>
            </a:graphic>
          </wp:inline>
        </w:drawing>
      </w:r>
    </w:p>
    <w:p w:rsidR="00714735" w:rsidRDefault="00714735">
      <w:pPr>
        <w:rPr>
          <w:lang w:val="es-UY"/>
        </w:rPr>
      </w:pPr>
    </w:p>
    <w:p w:rsidR="00BB48EA" w:rsidRDefault="00BB48EA">
      <w:pPr>
        <w:rPr>
          <w:lang w:val="es-UY"/>
        </w:rPr>
      </w:pPr>
      <w:r>
        <w:rPr>
          <w:lang w:val="es-UY"/>
        </w:rPr>
        <w:t xml:space="preserve">Ambos objetos tienen propiedades editables, en tiempo de edición o durante el </w:t>
      </w:r>
      <w:r w:rsidRPr="00BB48EA">
        <w:rPr>
          <w:i/>
          <w:lang w:val="es-UY"/>
        </w:rPr>
        <w:t>show</w:t>
      </w:r>
      <w:r>
        <w:rPr>
          <w:lang w:val="es-UY"/>
        </w:rPr>
        <w:t>, para mostrarse u ocultarse completamente. Si se oculta una capa, todos los cuadrantes de la misma también serán ocultados. En caso de mostrarla, todos los cuadrantes visibles volverán a mostrarse.</w:t>
      </w:r>
    </w:p>
    <w:p w:rsidR="00BB48EA" w:rsidRDefault="006A3BE8">
      <w:pPr>
        <w:rPr>
          <w:lang w:val="es-UY"/>
        </w:rPr>
      </w:pPr>
      <w:r>
        <w:rPr>
          <w:lang w:val="es-UY"/>
        </w:rPr>
        <w:t>Existen también acciones para activar los tipos de movimiento de la cámara activa. Estos son:</w:t>
      </w:r>
    </w:p>
    <w:p w:rsidR="006A3BE8" w:rsidRPr="006A3BE8" w:rsidRDefault="006A3BE8" w:rsidP="000043F5">
      <w:pPr>
        <w:pStyle w:val="ListParagraph"/>
        <w:numPr>
          <w:ilvl w:val="0"/>
          <w:numId w:val="6"/>
        </w:numPr>
        <w:rPr>
          <w:lang w:val="es-UY"/>
        </w:rPr>
      </w:pPr>
      <w:r w:rsidRPr="006A3BE8">
        <w:rPr>
          <w:lang w:val="es-UY"/>
        </w:rPr>
        <w:t>Roll</w:t>
      </w:r>
      <w:r>
        <w:rPr>
          <w:lang w:val="es-UY"/>
        </w:rPr>
        <w:t>: posición y punto de vista fijos. Se rota alrededor del eje formado por ellos.</w:t>
      </w:r>
    </w:p>
    <w:p w:rsidR="006A3BE8" w:rsidRPr="006A3BE8" w:rsidRDefault="006A3BE8" w:rsidP="000043F5">
      <w:pPr>
        <w:pStyle w:val="ListParagraph"/>
        <w:numPr>
          <w:ilvl w:val="0"/>
          <w:numId w:val="6"/>
        </w:numPr>
        <w:rPr>
          <w:lang w:val="es-UY"/>
        </w:rPr>
      </w:pPr>
      <w:proofErr w:type="spellStart"/>
      <w:r w:rsidRPr="006A3BE8">
        <w:rPr>
          <w:lang w:val="es-UY"/>
        </w:rPr>
        <w:t>Orbit</w:t>
      </w:r>
      <w:proofErr w:type="spellEnd"/>
      <w:r>
        <w:rPr>
          <w:lang w:val="es-UY"/>
        </w:rPr>
        <w:t>: distancia al punto de vista fijo. Se orbita a dicha distancia alrededor del punto de vista.</w:t>
      </w:r>
    </w:p>
    <w:p w:rsidR="006A3BE8" w:rsidRPr="006A3BE8" w:rsidRDefault="006A3BE8" w:rsidP="000043F5">
      <w:pPr>
        <w:pStyle w:val="ListParagraph"/>
        <w:numPr>
          <w:ilvl w:val="0"/>
          <w:numId w:val="6"/>
        </w:numPr>
        <w:rPr>
          <w:lang w:val="es-UY"/>
        </w:rPr>
      </w:pPr>
      <w:proofErr w:type="spellStart"/>
      <w:r w:rsidRPr="006A3BE8">
        <w:rPr>
          <w:lang w:val="es-UY"/>
        </w:rPr>
        <w:t>Dolly</w:t>
      </w:r>
      <w:proofErr w:type="spellEnd"/>
      <w:r>
        <w:rPr>
          <w:lang w:val="es-UY"/>
        </w:rPr>
        <w:t>:</w:t>
      </w:r>
      <w:r w:rsidRPr="006A3BE8">
        <w:rPr>
          <w:lang w:val="es-UY"/>
        </w:rPr>
        <w:t xml:space="preserve"> punto y la dirección de vista </w:t>
      </w:r>
      <w:r>
        <w:rPr>
          <w:lang w:val="es-UY"/>
        </w:rPr>
        <w:t>fijos. S</w:t>
      </w:r>
      <w:r w:rsidRPr="006A3BE8">
        <w:rPr>
          <w:lang w:val="es-UY"/>
        </w:rPr>
        <w:t>e mueve la posición de la cámara acercándose y alejándose del objetivo.</w:t>
      </w:r>
    </w:p>
    <w:p w:rsidR="006A3BE8" w:rsidRPr="006A3BE8" w:rsidRDefault="006A3BE8" w:rsidP="000043F5">
      <w:pPr>
        <w:pStyle w:val="ListParagraph"/>
        <w:numPr>
          <w:ilvl w:val="0"/>
          <w:numId w:val="6"/>
        </w:numPr>
        <w:rPr>
          <w:lang w:val="es-UY"/>
        </w:rPr>
      </w:pPr>
      <w:r>
        <w:rPr>
          <w:lang w:val="es-UY"/>
        </w:rPr>
        <w:t>P</w:t>
      </w:r>
      <w:r w:rsidRPr="006A3BE8">
        <w:rPr>
          <w:lang w:val="es-UY"/>
        </w:rPr>
        <w:t>an</w:t>
      </w:r>
      <w:r>
        <w:rPr>
          <w:lang w:val="es-UY"/>
        </w:rPr>
        <w:t xml:space="preserve">: distancia al plano de la imagen fija. Se mueve </w:t>
      </w:r>
      <w:r w:rsidR="000B0D18">
        <w:rPr>
          <w:lang w:val="es-UY"/>
        </w:rPr>
        <w:t xml:space="preserve">cualquier dirección pero </w:t>
      </w:r>
      <w:r>
        <w:rPr>
          <w:lang w:val="es-UY"/>
        </w:rPr>
        <w:t>en plano paralelo</w:t>
      </w:r>
      <w:r w:rsidR="000B0D18">
        <w:rPr>
          <w:lang w:val="es-UY"/>
        </w:rPr>
        <w:t xml:space="preserve"> al de la </w:t>
      </w:r>
      <w:r w:rsidRPr="006A3BE8">
        <w:rPr>
          <w:lang w:val="es-UY"/>
        </w:rPr>
        <w:t>dirección.</w:t>
      </w:r>
    </w:p>
    <w:p w:rsidR="006A3BE8" w:rsidRDefault="000B0D18" w:rsidP="000B0D18">
      <w:pPr>
        <w:jc w:val="center"/>
        <w:rPr>
          <w:lang w:val="es-UY"/>
        </w:rPr>
      </w:pPr>
      <w:r>
        <w:rPr>
          <w:noProof/>
        </w:rPr>
        <w:drawing>
          <wp:inline distT="0" distB="0" distL="0" distR="0">
            <wp:extent cx="3085099" cy="1362075"/>
            <wp:effectExtent l="19050" t="0" r="1001" b="0"/>
            <wp:docPr id="8" name="Picture 7" descr="GUI_botonera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botonera_scene.png"/>
                    <pic:cNvPicPr/>
                  </pic:nvPicPr>
                  <pic:blipFill>
                    <a:blip r:embed="rId10"/>
                    <a:stretch>
                      <a:fillRect/>
                    </a:stretch>
                  </pic:blipFill>
                  <pic:spPr>
                    <a:xfrm>
                      <a:off x="0" y="0"/>
                      <a:ext cx="3087610" cy="1363184"/>
                    </a:xfrm>
                    <a:prstGeom prst="rect">
                      <a:avLst/>
                    </a:prstGeom>
                  </pic:spPr>
                </pic:pic>
              </a:graphicData>
            </a:graphic>
          </wp:inline>
        </w:drawing>
      </w:r>
    </w:p>
    <w:p w:rsidR="000B0D18" w:rsidRPr="000B0D18" w:rsidRDefault="000B0D18" w:rsidP="000B0D18">
      <w:pPr>
        <w:jc w:val="center"/>
        <w:rPr>
          <w:sz w:val="16"/>
          <w:lang w:val="es-UY"/>
        </w:rPr>
      </w:pPr>
      <w:r w:rsidRPr="000B0D18">
        <w:rPr>
          <w:sz w:val="16"/>
          <w:lang w:val="es-UY"/>
        </w:rPr>
        <w:t>Figura: acciones para seleccionar modo de movimiento de cámara activa.</w:t>
      </w:r>
    </w:p>
    <w:p w:rsidR="000B0D18" w:rsidRPr="006A3BE8" w:rsidRDefault="000B0D18" w:rsidP="006A3BE8">
      <w:pPr>
        <w:rPr>
          <w:lang w:val="es-UY"/>
        </w:rPr>
      </w:pPr>
    </w:p>
    <w:p w:rsidR="00EF4356" w:rsidRPr="003A3198" w:rsidRDefault="00E72413" w:rsidP="003A3198">
      <w:pPr>
        <w:pStyle w:val="ListParagraph"/>
        <w:numPr>
          <w:ilvl w:val="0"/>
          <w:numId w:val="2"/>
        </w:numPr>
        <w:rPr>
          <w:lang w:val="es-UY"/>
        </w:rPr>
      </w:pPr>
      <w:r>
        <w:rPr>
          <w:lang w:val="es-UY"/>
        </w:rPr>
        <w:t>Objetos tridimensionales</w:t>
      </w:r>
    </w:p>
    <w:p w:rsidR="00EF4356" w:rsidRDefault="003F5155">
      <w:pPr>
        <w:rPr>
          <w:lang w:val="es-UY"/>
        </w:rPr>
      </w:pPr>
      <w:r>
        <w:rPr>
          <w:lang w:val="es-UY"/>
        </w:rPr>
        <w:lastRenderedPageBreak/>
        <w:t xml:space="preserve">Se permite agregar objetos tridimensionales con formato de malla </w:t>
      </w:r>
      <w:r w:rsidR="00687BC5">
        <w:rPr>
          <w:lang w:val="es-UY"/>
        </w:rPr>
        <w:t>triangular</w:t>
      </w:r>
      <w:r>
        <w:rPr>
          <w:lang w:val="es-UY"/>
        </w:rPr>
        <w:t xml:space="preserve"> del tipo 3DS</w:t>
      </w:r>
      <w:r w:rsidR="00687BC5">
        <w:rPr>
          <w:lang w:val="es-UY"/>
        </w:rPr>
        <w:t xml:space="preserve"> [</w:t>
      </w:r>
      <w:proofErr w:type="spellStart"/>
      <w:r w:rsidR="00687BC5">
        <w:rPr>
          <w:lang w:val="es-UY"/>
        </w:rPr>
        <w:t>ref</w:t>
      </w:r>
      <w:proofErr w:type="spellEnd"/>
      <w:r w:rsidR="00687BC5">
        <w:rPr>
          <w:lang w:val="es-UY"/>
        </w:rPr>
        <w:t>]</w:t>
      </w:r>
      <w:r>
        <w:rPr>
          <w:lang w:val="es-UY"/>
        </w:rPr>
        <w:t xml:space="preserve">. </w:t>
      </w:r>
      <w:r w:rsidR="00687BC5">
        <w:rPr>
          <w:lang w:val="es-UY"/>
        </w:rPr>
        <w:t xml:space="preserve">Para </w:t>
      </w:r>
      <w:r w:rsidR="000B0D18">
        <w:rPr>
          <w:lang w:val="es-UY"/>
        </w:rPr>
        <w:t xml:space="preserve">satisfacer </w:t>
      </w:r>
      <w:r>
        <w:rPr>
          <w:lang w:val="es-UY"/>
        </w:rPr>
        <w:t xml:space="preserve">los </w:t>
      </w:r>
      <w:r w:rsidR="00132548">
        <w:rPr>
          <w:lang w:val="es-UY"/>
        </w:rPr>
        <w:t>requerimientos</w:t>
      </w:r>
      <w:r>
        <w:rPr>
          <w:lang w:val="es-UY"/>
        </w:rPr>
        <w:t xml:space="preserve"> </w:t>
      </w:r>
      <w:r w:rsidR="00687BC5">
        <w:rPr>
          <w:lang w:val="es-UY"/>
        </w:rPr>
        <w:t>actuales</w:t>
      </w:r>
      <w:r>
        <w:rPr>
          <w:lang w:val="es-UY"/>
        </w:rPr>
        <w:t xml:space="preserve">, solo </w:t>
      </w:r>
      <w:r w:rsidR="00687BC5">
        <w:rPr>
          <w:lang w:val="es-UY"/>
        </w:rPr>
        <w:t>fue necesario permitir la modificación d</w:t>
      </w:r>
      <w:r>
        <w:rPr>
          <w:lang w:val="es-UY"/>
        </w:rPr>
        <w:t>el i</w:t>
      </w:r>
      <w:r w:rsidR="00687BC5">
        <w:rPr>
          <w:lang w:val="es-UY"/>
        </w:rPr>
        <w:t>d</w:t>
      </w:r>
      <w:r>
        <w:rPr>
          <w:lang w:val="es-UY"/>
        </w:rPr>
        <w:t xml:space="preserve">entificador y la posición de un objeto tridimensional. </w:t>
      </w:r>
    </w:p>
    <w:p w:rsidR="003F5155" w:rsidRDefault="003F5155" w:rsidP="003F5155">
      <w:pPr>
        <w:jc w:val="center"/>
        <w:rPr>
          <w:lang w:val="es-UY"/>
        </w:rPr>
      </w:pPr>
      <w:r>
        <w:rPr>
          <w:noProof/>
        </w:rPr>
        <w:drawing>
          <wp:inline distT="0" distB="0" distL="0" distR="0">
            <wp:extent cx="3523810" cy="1561905"/>
            <wp:effectExtent l="19050" t="0" r="440" b="0"/>
            <wp:docPr id="6" name="Picture 5" descr="GUI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object.png"/>
                    <pic:cNvPicPr/>
                  </pic:nvPicPr>
                  <pic:blipFill>
                    <a:blip r:embed="rId11"/>
                    <a:stretch>
                      <a:fillRect/>
                    </a:stretch>
                  </pic:blipFill>
                  <pic:spPr>
                    <a:xfrm>
                      <a:off x="0" y="0"/>
                      <a:ext cx="3523810" cy="1561905"/>
                    </a:xfrm>
                    <a:prstGeom prst="rect">
                      <a:avLst/>
                    </a:prstGeom>
                  </pic:spPr>
                </pic:pic>
              </a:graphicData>
            </a:graphic>
          </wp:inline>
        </w:drawing>
      </w:r>
    </w:p>
    <w:p w:rsidR="003F5155" w:rsidRDefault="003F5155">
      <w:pPr>
        <w:rPr>
          <w:lang w:val="es-UY"/>
        </w:rPr>
      </w:pPr>
    </w:p>
    <w:p w:rsidR="00E72413" w:rsidRDefault="00E72413" w:rsidP="003F5155">
      <w:pPr>
        <w:pStyle w:val="ListParagraph"/>
        <w:numPr>
          <w:ilvl w:val="0"/>
          <w:numId w:val="2"/>
        </w:numPr>
        <w:rPr>
          <w:lang w:val="es-UY"/>
        </w:rPr>
      </w:pPr>
      <w:r>
        <w:rPr>
          <w:lang w:val="es-UY"/>
        </w:rPr>
        <w:t>Luces</w:t>
      </w:r>
      <w:r w:rsidRPr="003F5155">
        <w:rPr>
          <w:lang w:val="es-UY"/>
        </w:rPr>
        <w:t xml:space="preserve"> </w:t>
      </w:r>
    </w:p>
    <w:p w:rsidR="00E72413" w:rsidRPr="00E72413" w:rsidRDefault="00E72413" w:rsidP="00E72413">
      <w:pPr>
        <w:rPr>
          <w:lang w:val="es-UY"/>
        </w:rPr>
      </w:pPr>
    </w:p>
    <w:p w:rsidR="003F5155" w:rsidRDefault="003F5155" w:rsidP="003F5155">
      <w:pPr>
        <w:pStyle w:val="ListParagraph"/>
        <w:numPr>
          <w:ilvl w:val="0"/>
          <w:numId w:val="2"/>
        </w:numPr>
        <w:rPr>
          <w:lang w:val="es-UY"/>
        </w:rPr>
      </w:pPr>
      <w:r w:rsidRPr="003F5155">
        <w:rPr>
          <w:lang w:val="es-UY"/>
        </w:rPr>
        <w:t>Efectos</w:t>
      </w:r>
    </w:p>
    <w:p w:rsidR="003F5155" w:rsidRDefault="00E72413" w:rsidP="003F5155">
      <w:pPr>
        <w:rPr>
          <w:lang w:val="es-UY"/>
        </w:rPr>
      </w:pPr>
      <w:r>
        <w:rPr>
          <w:lang w:val="es-UY"/>
        </w:rPr>
        <w:t>S</w:t>
      </w:r>
      <w:r w:rsidR="003F5155" w:rsidRPr="003F5155">
        <w:rPr>
          <w:lang w:val="es-UY"/>
        </w:rPr>
        <w:t xml:space="preserve">e proveen ventanas flotantes  tanto para la creación de efectos de forma </w:t>
      </w:r>
      <w:r w:rsidR="006F3608" w:rsidRPr="003F5155">
        <w:rPr>
          <w:lang w:val="es-UY"/>
        </w:rPr>
        <w:t>estática</w:t>
      </w:r>
      <w:r w:rsidR="003F5155" w:rsidRPr="003F5155">
        <w:rPr>
          <w:lang w:val="es-UY"/>
        </w:rPr>
        <w:t>, esto es, la definición de qu</w:t>
      </w:r>
      <w:r w:rsidR="000B0D18">
        <w:rPr>
          <w:lang w:val="es-UY"/>
        </w:rPr>
        <w:t>é</w:t>
      </w:r>
      <w:r w:rsidR="003F5155" w:rsidRPr="003F5155">
        <w:rPr>
          <w:lang w:val="es-UY"/>
        </w:rPr>
        <w:t xml:space="preserve"> es lo que hace o modifica el efecto </w:t>
      </w:r>
      <w:r w:rsidR="000B0D18">
        <w:rPr>
          <w:lang w:val="es-UY"/>
        </w:rPr>
        <w:t xml:space="preserve">en </w:t>
      </w:r>
      <w:r w:rsidR="003F5155" w:rsidRPr="003F5155">
        <w:rPr>
          <w:lang w:val="es-UY"/>
        </w:rPr>
        <w:t xml:space="preserve">la escena, como para la </w:t>
      </w:r>
      <w:r w:rsidR="006F3608">
        <w:rPr>
          <w:lang w:val="es-UY"/>
        </w:rPr>
        <w:t xml:space="preserve">asociación efecto-tiempo en la línea de tiempo o efecto-evento en </w:t>
      </w:r>
      <w:r w:rsidR="003F5155" w:rsidRPr="003F5155">
        <w:rPr>
          <w:lang w:val="es-UY"/>
        </w:rPr>
        <w:t>el show.</w:t>
      </w:r>
      <w:r w:rsidR="006F3608">
        <w:rPr>
          <w:lang w:val="es-UY"/>
        </w:rPr>
        <w:t xml:space="preserve"> Si un efecto es definido para ser desplegado en un instante dado, este se podrá visualizar cuando la línea de tiempo pase por ese instante de tiempo. En caso de ser definido por evento, este será visualizado cada vez que ese evento suceda.</w:t>
      </w:r>
    </w:p>
    <w:p w:rsidR="000043F5" w:rsidRDefault="000043F5" w:rsidP="000043F5">
      <w:pPr>
        <w:rPr>
          <w:lang w:val="es-UY"/>
        </w:rPr>
      </w:pPr>
      <w:r>
        <w:rPr>
          <w:lang w:val="es-UY"/>
        </w:rPr>
        <w:t xml:space="preserve">Los tipos de efectos posibles son de </w:t>
      </w:r>
      <w:r w:rsidR="000A4FEF">
        <w:rPr>
          <w:lang w:val="es-UY"/>
        </w:rPr>
        <w:t>posición</w:t>
      </w:r>
      <w:r>
        <w:rPr>
          <w:lang w:val="es-UY"/>
        </w:rPr>
        <w:t xml:space="preserve">, </w:t>
      </w:r>
      <w:r w:rsidR="000A4FEF">
        <w:rPr>
          <w:lang w:val="es-UY"/>
        </w:rPr>
        <w:t xml:space="preserve">degradé </w:t>
      </w:r>
      <w:r>
        <w:rPr>
          <w:lang w:val="es-UY"/>
        </w:rPr>
        <w:t>de color y mapeo de texturas.</w:t>
      </w:r>
    </w:p>
    <w:p w:rsidR="000A4FEF" w:rsidRDefault="000A4FEF" w:rsidP="000043F5">
      <w:pPr>
        <w:rPr>
          <w:lang w:val="es-UY"/>
        </w:rPr>
      </w:pPr>
      <w:r>
        <w:rPr>
          <w:lang w:val="es-UY"/>
        </w:rPr>
        <w:t>Los efectos de posición son aplicables a objetos tridimensionales solamente, y lo que permiten es animar el objeto moviéndolo de una posición inicial a una final. Es posible definir una demora en lanzar el efecto a partir del instante en el que debería ser mostrado (al pasar la línea de tiempo por el instante definido si es un efecto asociado a tiempo o al recibir el código de evento del efecto si es lanzado por eventos).</w:t>
      </w:r>
    </w:p>
    <w:p w:rsidR="00C82D98" w:rsidRDefault="00C82D98" w:rsidP="00C82D98">
      <w:pPr>
        <w:jc w:val="center"/>
        <w:rPr>
          <w:lang w:val="es-UY"/>
        </w:rPr>
      </w:pPr>
      <w:r w:rsidRPr="00C82D98">
        <w:rPr>
          <w:lang w:val="es-UY"/>
        </w:rPr>
        <w:lastRenderedPageBreak/>
        <w:drawing>
          <wp:inline distT="0" distB="0" distL="0" distR="0">
            <wp:extent cx="3300000" cy="2580001"/>
            <wp:effectExtent l="19050" t="0" r="0" b="0"/>
            <wp:docPr id="10" name="Picture 8" descr="GUI_Effect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position.png"/>
                    <pic:cNvPicPr/>
                  </pic:nvPicPr>
                  <pic:blipFill>
                    <a:blip r:embed="rId12"/>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posición.</w:t>
      </w:r>
    </w:p>
    <w:p w:rsidR="000A4FEF" w:rsidRDefault="000A4FEF" w:rsidP="000043F5">
      <w:pPr>
        <w:rPr>
          <w:lang w:val="es-UY"/>
        </w:rPr>
      </w:pPr>
      <w:r>
        <w:rPr>
          <w:lang w:val="es-UY"/>
        </w:rPr>
        <w:t xml:space="preserve">Los efectos de degradé lo que permiten es pintar de un color inicial e ir pasando por toda una gama de colores hasta llegar al color final. </w:t>
      </w:r>
      <w:r w:rsidR="00B20D03">
        <w:rPr>
          <w:lang w:val="es-UY"/>
        </w:rPr>
        <w:t xml:space="preserve">Para la selección de colores se utiliza el dialogo nativo para ese propósito. </w:t>
      </w:r>
      <w:r>
        <w:rPr>
          <w:lang w:val="es-UY"/>
        </w:rPr>
        <w:t xml:space="preserve">Este efecto solo es aplicable a grupos de </w:t>
      </w:r>
      <w:proofErr w:type="spellStart"/>
      <w:r w:rsidRPr="000A4FEF">
        <w:rPr>
          <w:i/>
          <w:lang w:val="es-UY"/>
        </w:rPr>
        <w:t>quads</w:t>
      </w:r>
      <w:proofErr w:type="spellEnd"/>
      <w:r>
        <w:rPr>
          <w:lang w:val="es-UY"/>
        </w:rPr>
        <w:t xml:space="preserve">. </w:t>
      </w:r>
      <w:proofErr w:type="spellStart"/>
      <w:r>
        <w:rPr>
          <w:lang w:val="es-UY"/>
        </w:rPr>
        <w:t>Tambien</w:t>
      </w:r>
      <w:proofErr w:type="spellEnd"/>
      <w:r>
        <w:rPr>
          <w:lang w:val="es-UY"/>
        </w:rPr>
        <w:t xml:space="preserve"> es posible definir una demo</w:t>
      </w:r>
      <w:r w:rsidR="00B20D03">
        <w:rPr>
          <w:lang w:val="es-UY"/>
        </w:rPr>
        <w:t>r</w:t>
      </w:r>
      <w:r>
        <w:rPr>
          <w:lang w:val="es-UY"/>
        </w:rPr>
        <w:t>a al lanzar el efecto.</w:t>
      </w:r>
    </w:p>
    <w:p w:rsidR="00C82D98" w:rsidRDefault="00C82D98" w:rsidP="00C82D98">
      <w:pPr>
        <w:jc w:val="center"/>
        <w:rPr>
          <w:lang w:val="es-UY"/>
        </w:rPr>
      </w:pPr>
      <w:r>
        <w:rPr>
          <w:noProof/>
        </w:rPr>
        <w:drawing>
          <wp:inline distT="0" distB="0" distL="0" distR="0">
            <wp:extent cx="3300000" cy="2580001"/>
            <wp:effectExtent l="19050" t="0" r="0" b="0"/>
            <wp:docPr id="11" name="Picture 10" descr="GUI_Effect_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fade.png"/>
                    <pic:cNvPicPr/>
                  </pic:nvPicPr>
                  <pic:blipFill>
                    <a:blip r:embed="rId13"/>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degradé.</w:t>
      </w:r>
    </w:p>
    <w:p w:rsidR="000A4FEF" w:rsidRDefault="000A4FEF" w:rsidP="000043F5">
      <w:pPr>
        <w:rPr>
          <w:lang w:val="es-UY"/>
        </w:rPr>
      </w:pPr>
    </w:p>
    <w:p w:rsidR="00B20D03" w:rsidRDefault="00B20D03" w:rsidP="000043F5">
      <w:pPr>
        <w:rPr>
          <w:lang w:val="es-UY"/>
        </w:rPr>
      </w:pPr>
      <w:r>
        <w:rPr>
          <w:lang w:val="es-UY"/>
        </w:rPr>
        <w:t xml:space="preserve">Los efectos de tipo textura son aplicables tanto a grupos de </w:t>
      </w:r>
      <w:proofErr w:type="spellStart"/>
      <w:r w:rsidRPr="008971F9">
        <w:rPr>
          <w:i/>
          <w:lang w:val="es-UY"/>
        </w:rPr>
        <w:t>quads</w:t>
      </w:r>
      <w:proofErr w:type="spellEnd"/>
      <w:r>
        <w:rPr>
          <w:lang w:val="es-UY"/>
        </w:rPr>
        <w:t xml:space="preserve"> como a objetos tridimensionales. Se puede</w:t>
      </w:r>
      <w:r w:rsidR="008971F9">
        <w:rPr>
          <w:lang w:val="es-UY"/>
        </w:rPr>
        <w:t>n</w:t>
      </w:r>
      <w:r>
        <w:rPr>
          <w:lang w:val="es-UY"/>
        </w:rPr>
        <w:t xml:space="preserve"> definir</w:t>
      </w:r>
      <w:r w:rsidR="008971F9">
        <w:rPr>
          <w:lang w:val="es-UY"/>
        </w:rPr>
        <w:t xml:space="preserve"> tanto texturas de tipo Imagen como de tipo Video. En ambos casos es necesario proporcionar el camino al archivo multimedia correspondiente. Para el caso especifico de un efecto de textura asociado a un objeto tridimensional, es necesario proporcionar además la cara o conjunto de caras (lista de selección de </w:t>
      </w:r>
      <w:r w:rsidR="008971F9" w:rsidRPr="008971F9">
        <w:rPr>
          <w:i/>
          <w:lang w:val="es-UY"/>
        </w:rPr>
        <w:t>faces</w:t>
      </w:r>
      <w:r w:rsidR="008971F9">
        <w:rPr>
          <w:lang w:val="es-UY"/>
        </w:rPr>
        <w:t>) sobre los cuales se va a mapear el efecto de tipo textura definido.</w:t>
      </w:r>
    </w:p>
    <w:p w:rsidR="00C82D98" w:rsidRPr="000043F5" w:rsidRDefault="00C82D98" w:rsidP="00C82D98">
      <w:pPr>
        <w:jc w:val="center"/>
        <w:rPr>
          <w:lang w:val="es-UY"/>
        </w:rPr>
      </w:pPr>
      <w:r>
        <w:rPr>
          <w:noProof/>
        </w:rPr>
        <w:lastRenderedPageBreak/>
        <w:drawing>
          <wp:inline distT="0" distB="0" distL="0" distR="0">
            <wp:extent cx="3300000" cy="2580001"/>
            <wp:effectExtent l="19050" t="0" r="0" b="0"/>
            <wp:docPr id="12" name="Picture 11" descr="GUI_Effect_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Effect_texture.png"/>
                    <pic:cNvPicPr/>
                  </pic:nvPicPr>
                  <pic:blipFill>
                    <a:blip r:embed="rId14"/>
                    <a:stretch>
                      <a:fillRect/>
                    </a:stretch>
                  </pic:blipFill>
                  <pic:spPr>
                    <a:xfrm>
                      <a:off x="0" y="0"/>
                      <a:ext cx="3300000" cy="2580001"/>
                    </a:xfrm>
                    <a:prstGeom prst="rect">
                      <a:avLst/>
                    </a:prstGeom>
                  </pic:spPr>
                </pic:pic>
              </a:graphicData>
            </a:graphic>
          </wp:inline>
        </w:drawing>
      </w:r>
    </w:p>
    <w:p w:rsidR="000A4FEF" w:rsidRPr="00C82D98" w:rsidRDefault="000A4FEF" w:rsidP="00C82D98">
      <w:pPr>
        <w:jc w:val="center"/>
        <w:rPr>
          <w:sz w:val="16"/>
          <w:lang w:val="es-UY"/>
        </w:rPr>
      </w:pPr>
      <w:r w:rsidRPr="00C82D98">
        <w:rPr>
          <w:sz w:val="16"/>
          <w:lang w:val="es-UY"/>
        </w:rPr>
        <w:t>Figura: Dialogo de definición de efecto de tipo textura</w:t>
      </w:r>
      <w:r w:rsidR="00C82D98">
        <w:rPr>
          <w:sz w:val="16"/>
          <w:lang w:val="es-UY"/>
        </w:rPr>
        <w:t xml:space="preserve"> (aplicada a un grupo)</w:t>
      </w:r>
      <w:r w:rsidRPr="00C82D98">
        <w:rPr>
          <w:sz w:val="16"/>
          <w:lang w:val="es-UY"/>
        </w:rPr>
        <w:t>.</w:t>
      </w:r>
    </w:p>
    <w:p w:rsidR="003F5155" w:rsidRDefault="008971F9" w:rsidP="003F5155">
      <w:pPr>
        <w:rPr>
          <w:lang w:val="es-UY"/>
        </w:rPr>
      </w:pPr>
      <w:r>
        <w:rPr>
          <w:lang w:val="es-UY"/>
        </w:rPr>
        <w:t xml:space="preserve">Si bien no hay un control explicito de la unicidad en los identificadores de los efectos, es recomendable no reutilizar. El resultado puede no ser el esperado en caso de existir </w:t>
      </w:r>
      <w:proofErr w:type="spellStart"/>
      <w:proofErr w:type="gramStart"/>
      <w:r>
        <w:rPr>
          <w:lang w:val="es-UY"/>
        </w:rPr>
        <w:t>mas</w:t>
      </w:r>
      <w:proofErr w:type="spellEnd"/>
      <w:proofErr w:type="gramEnd"/>
      <w:r>
        <w:rPr>
          <w:lang w:val="es-UY"/>
        </w:rPr>
        <w:t xml:space="preserve"> de un efecto con identificadores duplicados.</w:t>
      </w:r>
    </w:p>
    <w:p w:rsidR="000A4FEF" w:rsidRPr="003F5155" w:rsidRDefault="000A4FEF" w:rsidP="003F5155">
      <w:pPr>
        <w:rPr>
          <w:lang w:val="es-UY"/>
        </w:rPr>
      </w:pPr>
    </w:p>
    <w:p w:rsidR="003F5155" w:rsidRDefault="008971F9" w:rsidP="003F5155">
      <w:pPr>
        <w:pStyle w:val="ListParagraph"/>
        <w:numPr>
          <w:ilvl w:val="0"/>
          <w:numId w:val="2"/>
        </w:numPr>
        <w:rPr>
          <w:lang w:val="es-UY"/>
        </w:rPr>
      </w:pPr>
      <w:r w:rsidRPr="003F5155">
        <w:rPr>
          <w:lang w:val="es-UY"/>
        </w:rPr>
        <w:t>Calibración</w:t>
      </w:r>
    </w:p>
    <w:p w:rsidR="003F5155" w:rsidRDefault="008971F9" w:rsidP="003F5155">
      <w:pPr>
        <w:rPr>
          <w:lang w:val="es-UY"/>
        </w:rPr>
      </w:pPr>
      <w:r>
        <w:rPr>
          <w:lang w:val="es-UY"/>
        </w:rPr>
        <w:t>Daniel rellenar.</w:t>
      </w:r>
    </w:p>
    <w:p w:rsidR="00B9437E" w:rsidRDefault="00B9437E" w:rsidP="003F5155">
      <w:pPr>
        <w:rPr>
          <w:lang w:val="es-UY"/>
        </w:rPr>
      </w:pPr>
    </w:p>
    <w:p w:rsidR="00B9437E" w:rsidRDefault="00B9437E" w:rsidP="008971F9">
      <w:pPr>
        <w:jc w:val="center"/>
        <w:rPr>
          <w:lang w:val="es-UY"/>
        </w:rPr>
      </w:pPr>
      <w:r>
        <w:rPr>
          <w:noProof/>
        </w:rPr>
        <w:drawing>
          <wp:inline distT="0" distB="0" distL="0" distR="0">
            <wp:extent cx="5943600" cy="1346835"/>
            <wp:effectExtent l="19050" t="0" r="0" b="0"/>
            <wp:docPr id="7" name="Picture 6" descr="GUI_calib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librate.png"/>
                    <pic:cNvPicPr/>
                  </pic:nvPicPr>
                  <pic:blipFill>
                    <a:blip r:embed="rId15"/>
                    <a:stretch>
                      <a:fillRect/>
                    </a:stretch>
                  </pic:blipFill>
                  <pic:spPr>
                    <a:xfrm>
                      <a:off x="0" y="0"/>
                      <a:ext cx="5943600" cy="1346835"/>
                    </a:xfrm>
                    <a:prstGeom prst="rect">
                      <a:avLst/>
                    </a:prstGeom>
                  </pic:spPr>
                </pic:pic>
              </a:graphicData>
            </a:graphic>
          </wp:inline>
        </w:drawing>
      </w:r>
    </w:p>
    <w:p w:rsidR="00B9437E" w:rsidRPr="008971F9" w:rsidRDefault="008971F9" w:rsidP="008971F9">
      <w:pPr>
        <w:jc w:val="center"/>
        <w:rPr>
          <w:sz w:val="16"/>
          <w:lang w:val="es-UY"/>
        </w:rPr>
      </w:pPr>
      <w:r w:rsidRPr="008971F9">
        <w:rPr>
          <w:sz w:val="16"/>
          <w:lang w:val="es-UY"/>
        </w:rPr>
        <w:t>Figura: Dialogo para ejecutar la calibración.</w:t>
      </w:r>
    </w:p>
    <w:p w:rsidR="00B9437E" w:rsidRPr="003F5155" w:rsidRDefault="00B9437E" w:rsidP="003F5155">
      <w:pPr>
        <w:rPr>
          <w:lang w:val="es-UY"/>
        </w:rPr>
      </w:pPr>
    </w:p>
    <w:p w:rsidR="003F5155" w:rsidRDefault="008971F9" w:rsidP="003F5155">
      <w:pPr>
        <w:pStyle w:val="ListParagraph"/>
        <w:numPr>
          <w:ilvl w:val="0"/>
          <w:numId w:val="2"/>
        </w:numPr>
        <w:rPr>
          <w:lang w:val="es-UY"/>
        </w:rPr>
      </w:pPr>
      <w:r w:rsidRPr="003F5155">
        <w:rPr>
          <w:lang w:val="es-UY"/>
        </w:rPr>
        <w:t>Línea</w:t>
      </w:r>
      <w:r w:rsidR="003F5155" w:rsidRPr="003F5155">
        <w:rPr>
          <w:lang w:val="es-UY"/>
        </w:rPr>
        <w:t xml:space="preserve"> de tiempo</w:t>
      </w:r>
    </w:p>
    <w:p w:rsidR="003F5155" w:rsidRDefault="003F5155" w:rsidP="003F5155">
      <w:pPr>
        <w:rPr>
          <w:lang w:val="es-UY"/>
        </w:rPr>
      </w:pPr>
    </w:p>
    <w:p w:rsidR="003F5155" w:rsidRPr="003F5155" w:rsidRDefault="003F5155" w:rsidP="003F5155">
      <w:pPr>
        <w:pStyle w:val="ListParagraph"/>
        <w:numPr>
          <w:ilvl w:val="0"/>
          <w:numId w:val="2"/>
        </w:numPr>
        <w:rPr>
          <w:lang w:val="es-UY"/>
        </w:rPr>
      </w:pPr>
      <w:r w:rsidRPr="003F5155">
        <w:rPr>
          <w:lang w:val="es-UY"/>
        </w:rPr>
        <w:t>Nodos remotos</w:t>
      </w:r>
    </w:p>
    <w:p w:rsidR="003F5155" w:rsidRDefault="003F5155" w:rsidP="003F5155">
      <w:pPr>
        <w:rPr>
          <w:lang w:val="es-UY"/>
        </w:rPr>
      </w:pPr>
    </w:p>
    <w:sectPr w:rsidR="003F5155"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329"/>
    <w:multiLevelType w:val="hybridMultilevel"/>
    <w:tmpl w:val="C32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20151"/>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B1E4F"/>
    <w:multiLevelType w:val="hybridMultilevel"/>
    <w:tmpl w:val="F3129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267E8"/>
    <w:multiLevelType w:val="hybridMultilevel"/>
    <w:tmpl w:val="EE781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E688D"/>
    <w:multiLevelType w:val="hybridMultilevel"/>
    <w:tmpl w:val="54D2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744"/>
    <w:rsid w:val="000043F5"/>
    <w:rsid w:val="00023612"/>
    <w:rsid w:val="000A4FEF"/>
    <w:rsid w:val="000B0D18"/>
    <w:rsid w:val="000C4479"/>
    <w:rsid w:val="00132548"/>
    <w:rsid w:val="001D2160"/>
    <w:rsid w:val="003A3198"/>
    <w:rsid w:val="003E3273"/>
    <w:rsid w:val="003F5155"/>
    <w:rsid w:val="004579D6"/>
    <w:rsid w:val="00471D23"/>
    <w:rsid w:val="004E7B24"/>
    <w:rsid w:val="005F2CE6"/>
    <w:rsid w:val="00687BC5"/>
    <w:rsid w:val="006A3BE8"/>
    <w:rsid w:val="006F3608"/>
    <w:rsid w:val="00706276"/>
    <w:rsid w:val="00714735"/>
    <w:rsid w:val="00780924"/>
    <w:rsid w:val="007E0037"/>
    <w:rsid w:val="00802AED"/>
    <w:rsid w:val="0083045B"/>
    <w:rsid w:val="008971F9"/>
    <w:rsid w:val="008C662F"/>
    <w:rsid w:val="0091606B"/>
    <w:rsid w:val="009170EA"/>
    <w:rsid w:val="009906C8"/>
    <w:rsid w:val="00A00E7F"/>
    <w:rsid w:val="00A115D5"/>
    <w:rsid w:val="00A17F1C"/>
    <w:rsid w:val="00A3769A"/>
    <w:rsid w:val="00B20D03"/>
    <w:rsid w:val="00B2253F"/>
    <w:rsid w:val="00B9437E"/>
    <w:rsid w:val="00BB48EA"/>
    <w:rsid w:val="00BC07DD"/>
    <w:rsid w:val="00C82D98"/>
    <w:rsid w:val="00CF4F84"/>
    <w:rsid w:val="00D069E3"/>
    <w:rsid w:val="00DE3744"/>
    <w:rsid w:val="00DE65B6"/>
    <w:rsid w:val="00E12FB3"/>
    <w:rsid w:val="00E43D36"/>
    <w:rsid w:val="00E72413"/>
    <w:rsid w:val="00E94132"/>
    <w:rsid w:val="00EF4356"/>
    <w:rsid w:val="00F3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 w:type="paragraph" w:styleId="BalloonText">
    <w:name w:val="Balloon Text"/>
    <w:basedOn w:val="Normal"/>
    <w:link w:val="BalloonTextChar"/>
    <w:uiPriority w:val="99"/>
    <w:semiHidden/>
    <w:unhideWhenUsed/>
    <w:rsid w:val="00A0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8</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17</cp:revision>
  <dcterms:created xsi:type="dcterms:W3CDTF">2011-05-25T04:41:00Z</dcterms:created>
  <dcterms:modified xsi:type="dcterms:W3CDTF">2011-06-13T05:56:00Z</dcterms:modified>
</cp:coreProperties>
</file>