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rStyle w:val="keyword"/>
          <w:i/>
          <w:iCs/>
          <w:color w:val="000000"/>
        </w:rPr>
        <w:t>Менеджер</w:t>
      </w:r>
      <w:r w:rsidRPr="00915CAB">
        <w:rPr>
          <w:color w:val="000000"/>
        </w:rPr>
        <w:t> часто сталкивается с альтернативой, стоит ли сокращение времени на выполнение проекта тех </w:t>
      </w:r>
      <w:bookmarkStart w:id="0" w:name="keyword2"/>
      <w:bookmarkEnd w:id="0"/>
      <w:r w:rsidRPr="00915CAB">
        <w:rPr>
          <w:rStyle w:val="keyword"/>
          <w:i/>
          <w:iCs/>
          <w:color w:val="000000"/>
        </w:rPr>
        <w:t>дополнительных расходов</w:t>
      </w:r>
      <w:r w:rsidRPr="00915CAB">
        <w:rPr>
          <w:color w:val="000000"/>
        </w:rPr>
        <w:t>, которые связаны с этим.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В ситуациях, связанных с затратами времени, основное внимание сосредоточено на сокращении времени </w:t>
      </w:r>
      <w:bookmarkStart w:id="1" w:name="keyword3"/>
      <w:bookmarkEnd w:id="1"/>
      <w:r w:rsidRPr="00915CAB">
        <w:rPr>
          <w:rStyle w:val="keyword"/>
          <w:i/>
          <w:iCs/>
          <w:color w:val="000000"/>
        </w:rPr>
        <w:t>критического пути</w:t>
      </w:r>
      <w:r w:rsidRPr="00915CAB">
        <w:rPr>
          <w:color w:val="000000"/>
        </w:rPr>
        <w:t>, который определяет время завершения проекта.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Существует много причин, по которым хотят сократить продолжительность проекта.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Одна из наиболее распространенных причин известна на практике, как "установленное" время продолжительности проекта.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Например, политик публично заявляет, что новая линия метро будет готова через два года.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Или президент компании, занимающейся программным обеспечением, в своей речи заявляет о появлении нового технологически передового программного обеспечения через год.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Очень часто подобные заявления становятся установленными сроками продолжительности проекта, когда не принимаются во внимание </w:t>
      </w:r>
      <w:bookmarkStart w:id="2" w:name="keyword4"/>
      <w:bookmarkEnd w:id="2"/>
      <w:r w:rsidRPr="00915CAB">
        <w:rPr>
          <w:rStyle w:val="keyword"/>
          <w:i/>
          <w:iCs/>
          <w:color w:val="000000"/>
        </w:rPr>
        <w:t>затраты</w:t>
      </w:r>
      <w:r w:rsidRPr="00915CAB">
        <w:rPr>
          <w:color w:val="000000"/>
        </w:rPr>
        <w:t>, связанные с выполнением проекта в срок.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 xml:space="preserve">Время продолжительности проекта устанавливается, когда проект находится еще в стадии "концепции" </w:t>
      </w:r>
      <w:proofErr w:type="gramStart"/>
      <w:r w:rsidRPr="00915CAB">
        <w:rPr>
          <w:color w:val="000000"/>
        </w:rPr>
        <w:t>до</w:t>
      </w:r>
      <w:proofErr w:type="gramEnd"/>
      <w:r w:rsidRPr="00915CAB">
        <w:rPr>
          <w:color w:val="000000"/>
        </w:rPr>
        <w:t xml:space="preserve"> или </w:t>
      </w:r>
      <w:proofErr w:type="gramStart"/>
      <w:r w:rsidRPr="00915CAB">
        <w:rPr>
          <w:color w:val="000000"/>
        </w:rPr>
        <w:t>без</w:t>
      </w:r>
      <w:proofErr w:type="gramEnd"/>
      <w:r w:rsidRPr="00915CAB">
        <w:rPr>
          <w:color w:val="000000"/>
        </w:rPr>
        <w:t xml:space="preserve"> составления подробного </w:t>
      </w:r>
      <w:bookmarkStart w:id="3" w:name="keyword5"/>
      <w:bookmarkEnd w:id="3"/>
      <w:r w:rsidRPr="00915CAB">
        <w:rPr>
          <w:rStyle w:val="keyword"/>
          <w:i/>
          <w:iCs/>
          <w:color w:val="000000"/>
        </w:rPr>
        <w:t>графика</w:t>
      </w:r>
      <w:r w:rsidRPr="00915CAB">
        <w:rPr>
          <w:color w:val="000000"/>
        </w:rPr>
        <w:t> всех операций проекта.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Такая практика почти всегда приводит к более высокой стоимости проекта, чем когда мы проводим тщательное планирование.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Но серьезнее всего то, что участники проекта редко распознают или отмечают возросшие </w:t>
      </w:r>
      <w:bookmarkStart w:id="4" w:name="keyword6"/>
      <w:bookmarkEnd w:id="4"/>
      <w:r w:rsidRPr="00915CAB">
        <w:rPr>
          <w:rStyle w:val="keyword"/>
          <w:i/>
          <w:iCs/>
          <w:color w:val="000000"/>
        </w:rPr>
        <w:t>затраты</w:t>
      </w:r>
      <w:r w:rsidRPr="00915CAB">
        <w:rPr>
          <w:color w:val="000000"/>
        </w:rPr>
        <w:t> из-за установленных сроков.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В последние годы из-за интенсивной глобальной конкуренции и быстрого развития технологий упор делается на своевременную реализацию.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 xml:space="preserve">Рынок диктует продолжительность проектов. </w:t>
      </w:r>
      <w:proofErr w:type="gramStart"/>
      <w:r w:rsidRPr="00915CAB">
        <w:rPr>
          <w:color w:val="000000"/>
        </w:rPr>
        <w:t>Например, для фирм со средней или высокой технологиями опоздание на 6 месяцев с доставкой продукта на рынок может привести к огромным потерям прибыли или сокращению доли на рынке примерно на 30%. В этих случаях высокотехнологичные фирмы считают, что экономия времени и сохранение прибыли стоят дополнительных затрат, связанных с сокращением времени без их формального анализа.</w:t>
      </w:r>
      <w:proofErr w:type="gramEnd"/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Другой причиной сокращения времени проекта могут стать непредвиденные задержки - значительное отставание от </w:t>
      </w:r>
      <w:bookmarkStart w:id="5" w:name="keyword7"/>
      <w:bookmarkEnd w:id="5"/>
      <w:r w:rsidRPr="00915CAB">
        <w:rPr>
          <w:rStyle w:val="keyword"/>
          <w:i/>
          <w:iCs/>
          <w:color w:val="000000"/>
        </w:rPr>
        <w:t>графика</w:t>
      </w:r>
      <w:r w:rsidRPr="00915CAB">
        <w:rPr>
          <w:color w:val="000000"/>
        </w:rPr>
        <w:t> в середине выполнения проекта. Чтобы снова войти в </w:t>
      </w:r>
      <w:bookmarkStart w:id="6" w:name="keyword8"/>
      <w:bookmarkEnd w:id="6"/>
      <w:r w:rsidRPr="00915CAB">
        <w:rPr>
          <w:rStyle w:val="keyword"/>
          <w:i/>
          <w:iCs/>
          <w:color w:val="000000"/>
        </w:rPr>
        <w:t>график</w:t>
      </w:r>
      <w:r w:rsidRPr="00915CAB">
        <w:rPr>
          <w:color w:val="000000"/>
        </w:rPr>
        <w:t>, потребуется более сжатое время для выполнения оставшихся критических операций. Дополнительные </w:t>
      </w:r>
      <w:bookmarkStart w:id="7" w:name="keyword9"/>
      <w:bookmarkEnd w:id="7"/>
      <w:r w:rsidRPr="00915CAB">
        <w:rPr>
          <w:rStyle w:val="keyword"/>
          <w:i/>
          <w:iCs/>
          <w:color w:val="000000"/>
        </w:rPr>
        <w:t>затраты</w:t>
      </w:r>
      <w:r w:rsidRPr="00915CAB">
        <w:rPr>
          <w:color w:val="000000"/>
        </w:rPr>
        <w:t>, связанные с возвращением в </w:t>
      </w:r>
      <w:bookmarkStart w:id="8" w:name="keyword10"/>
      <w:bookmarkEnd w:id="8"/>
      <w:r w:rsidRPr="00915CAB">
        <w:rPr>
          <w:rStyle w:val="keyword"/>
          <w:i/>
          <w:iCs/>
          <w:color w:val="000000"/>
        </w:rPr>
        <w:t>график</w:t>
      </w:r>
      <w:r w:rsidRPr="00915CAB">
        <w:rPr>
          <w:color w:val="000000"/>
        </w:rPr>
        <w:t>, следует сравнить с затратами, вызванными опозданием.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И, наконец, бывают периоды, когда нужно перераспределить основное оборудование и людей на новые проекты. В этих обстоятельствах </w:t>
      </w:r>
      <w:bookmarkStart w:id="9" w:name="keyword11"/>
      <w:bookmarkEnd w:id="9"/>
      <w:r w:rsidRPr="00915CAB">
        <w:rPr>
          <w:rStyle w:val="keyword"/>
          <w:i/>
          <w:iCs/>
          <w:color w:val="000000"/>
        </w:rPr>
        <w:t>стоимость</w:t>
      </w:r>
      <w:r w:rsidRPr="00915CAB">
        <w:rPr>
          <w:color w:val="000000"/>
        </w:rPr>
        <w:t> сокращения времени проекта можно сравнить с затратами на выделения основного оборудования или людей.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Общая стоимость для каждой продолжительности проекта является суммой косвенных и прямых издержек.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Косвенные издержки присутствуют в течение всего времени существования проекта. Следовательно, любое сокращение продолжительности проекта означает сокращение косвенных издержек.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Прямые издержки на графике увеличиваются по мере сокращения продолжительности проекта по сравнению с запланированной продолжительностью.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Имея представленную на графике информацию, менеджеры могут быстро выбрать такую альтернативу, как своевременный выход на рынок.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b/>
          <w:bCs/>
          <w:color w:val="000000"/>
        </w:rPr>
        <w:t>Косвенные издержки проекта</w:t>
      </w:r>
      <w:r w:rsidRPr="00915CAB">
        <w:rPr>
          <w:color w:val="000000"/>
        </w:rPr>
        <w:t>. Косвенные издержки обычно представляют собой накладные расходы такие, как контроль, администрирование и консультирование.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Косвенные издержки изменяются непосредственно со временем. То есть, любое сокращение времени должно привести к сокращению косвенных издержек.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Если косвенные издержки составляют значительный процент от общих издержек проекта, сокращение времени проекта может представлять весьма существенную экономию (принимая во внимание то, что косвенные ресурсы могут использоваться везде).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b/>
          <w:bCs/>
          <w:color w:val="000000"/>
        </w:rPr>
        <w:lastRenderedPageBreak/>
        <w:t>Прямые издержки проекта</w:t>
      </w:r>
      <w:r w:rsidRPr="00915CAB">
        <w:rPr>
          <w:color w:val="000000"/>
        </w:rPr>
        <w:t>. Прямые издержки обычно связаны с рабочей силой, материалами, оборудованием и иногда с субподрядчиками.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Издержки на установленную продолжительность будут выше, чем для проекта, продолжительность которого разработана из идеальных обычных сроков для операций.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Предполагается, что если прямые издержки рассчитываются, исходя из стандартных методов и времени, то любое сокращение времени операции должно увеличивать издержки на операцию.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составлении графика, подобного графику на </w:t>
      </w:r>
      <w:hyperlink r:id="rId5" w:anchor="image.4.1" w:history="1">
        <w:r w:rsidRPr="00915CAB">
          <w:rPr>
            <w:rFonts w:ascii="Times New Roman" w:eastAsia="Times New Roman" w:hAnsi="Times New Roman" w:cs="Times New Roman"/>
            <w:color w:val="0071A6"/>
            <w:sz w:val="24"/>
            <w:szCs w:val="24"/>
            <w:u w:val="single"/>
            <w:lang w:eastAsia="ru-RU"/>
          </w:rPr>
          <w:t>рис. 4.1</w:t>
        </w:r>
      </w:hyperlink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рассчитать прямые затраты, связанные с сокращением времени отдельной критической операции, и затем найти общие прямые издержки для каждой продолжительности проекта, так как время проекта сокращается; процесс требует выбора тех критических операций, сокращение времени которых обойдется дешевле.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0" w:name="sect4"/>
      <w:bookmarkEnd w:id="10"/>
      <w:r w:rsidRPr="00915C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Сокращение времени выполнения проекта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сокращения времени выполнения проекта (операций </w:t>
      </w:r>
      <w:bookmarkStart w:id="11" w:name="keyword12"/>
      <w:bookmarkEnd w:id="11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критического пути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ограничены.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Снижение качества - одна из альтернатив, которая может сократить время выполнения операции на критическом пути.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контракта на выполнение операции с субподрядчиком. Субподрядчик может иметь доступ к более </w:t>
      </w:r>
      <w:bookmarkStart w:id="12" w:name="keyword13"/>
      <w:bookmarkEnd w:id="12"/>
      <w:proofErr w:type="gramStart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высоким</w:t>
      </w:r>
      <w:proofErr w:type="gramEnd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технологиям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proofErr w:type="spell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обладать компетентностью, которая может ускорить выполнение операции.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 дополнительных людских ресурсов и оборудования для оставшихся операций. Однако существуют границы того, насколько можно ускорить данное выполнение с помощью дополнительной рабочей силы.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 Брукса: дополнительная рабочая сила для опаздывающей программы проекта задержит его выполнение еще больше. Фредерик Брукс сформулировал этот принцип на основе своего опыта </w:t>
      </w:r>
      <w:bookmarkStart w:id="13" w:name="keyword14"/>
      <w:bookmarkEnd w:id="13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руководителя проекта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программного обеспечения для IBM.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Последующие исследования показали, что выделение дополнительных людей для опаздывающих проектов всегда приводит к большей стоимости.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Выделение дополнительной рабочей силы на раннем этапе более надежно, </w:t>
      </w:r>
      <w:proofErr w:type="gramStart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proofErr w:type="gram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это сделать на более позднем этапе, так как новые люди всегда сразу оказывают отрицательное воздействие на ход проекта, на преодоление которого могут потребоваться недели.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можно изменить логику </w:t>
      </w:r>
      <w:bookmarkStart w:id="14" w:name="keyword15"/>
      <w:bookmarkEnd w:id="14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проекта таким образом, чтобы критические операции осуществлялись параллельно (одновременно), а не последовательно.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Наконец, еще одним методом выполнения работ в срок является сокращение размеров проекта.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Фирмы, занимающиеся программным обеспечением, выпускают продукты, которые не соответствуют первоначальным спецификациям, чтобы потом добавить недостающие характеристики последующим версиям.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исключить все эти альтернативы, сокращение времени проекта сводится к сокращению времени конкретной, критической операции для сокращения времени проекта. Эта альтернатива означает появление дополнительных затрат, чтобы сократить время выполнения операции.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5" w:name="sect5"/>
      <w:bookmarkEnd w:id="15"/>
      <w:r w:rsidRPr="00915C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Построение </w:t>
      </w:r>
      <w:proofErr w:type="gramStart"/>
      <w:r w:rsidRPr="00915C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графика стоимости времени выполнения проекта</w:t>
      </w:r>
      <w:proofErr w:type="gramEnd"/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построении </w:t>
      </w:r>
      <w:bookmarkStart w:id="16" w:name="keyword16"/>
      <w:bookmarkEnd w:id="16"/>
      <w:proofErr w:type="gramStart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графика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стоимости времени выполнения проекта</w:t>
      </w:r>
      <w:proofErr w:type="gram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выполнить три следующих основных шага:</w:t>
      </w:r>
    </w:p>
    <w:p w:rsidR="00915CAB" w:rsidRPr="00915CAB" w:rsidRDefault="00915CAB" w:rsidP="00915CAB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общие прямые издержки для выбранных продолжительностей проекта.</w:t>
      </w:r>
    </w:p>
    <w:p w:rsidR="00915CAB" w:rsidRPr="00915CAB" w:rsidRDefault="00915CAB" w:rsidP="00915CAB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косвенные издержки для выбранных продолжительностей выбранного проекта.</w:t>
      </w:r>
    </w:p>
    <w:p w:rsidR="00915CAB" w:rsidRPr="00915CAB" w:rsidRDefault="00915CAB" w:rsidP="00915CAB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Суммировать прямые и косвенные издержки для выбранных продолжительностей</w:t>
      </w:r>
      <w:proofErr w:type="gramStart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используется </w:t>
      </w:r>
      <w:bookmarkStart w:id="17" w:name="keyword17"/>
      <w:bookmarkEnd w:id="17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сравнения стоимости дополнительных альтернатив и преимуществ. Далее дается подробное описание этих шагов.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8" w:name="sect6"/>
      <w:bookmarkEnd w:id="18"/>
      <w:r w:rsidRPr="00915C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операций для сокращения времени их выполнения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Особую озабоченность вызывает вопрос: продолжительность каких </w:t>
      </w:r>
      <w:proofErr w:type="gramStart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операций</w:t>
      </w:r>
      <w:proofErr w:type="gram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сокращать и до </w:t>
      </w:r>
      <w:proofErr w:type="gramStart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proofErr w:type="gram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степени?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 ответ - критические операции, время выполнения которых можно сократить с наименьшим повышением стоимости на единицу времени.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Сокращение времени выполнения операции называется </w:t>
      </w:r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авралом 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bookmarkStart w:id="19" w:name="keyword18"/>
      <w:bookmarkEnd w:id="19"/>
      <w:proofErr w:type="spellStart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crashing</w:t>
      </w:r>
      <w:proofErr w:type="spell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Кратчайшее время, за которое операция реально может быть выполнена, называется ее </w:t>
      </w:r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предельным 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временем (</w:t>
      </w:r>
      <w:bookmarkStart w:id="20" w:name="keyword19"/>
      <w:bookmarkEnd w:id="20"/>
      <w:proofErr w:type="spellStart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crash</w:t>
      </w:r>
      <w:proofErr w:type="spell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Прямые затраты на выполнение операции в ее предельные сроки называются стоимостью срочной операции.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об обычном и предельном времени получают от персонала, знакомого с выполнением операции.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Пересечение обычного времени и стоимости представляет начальную низкую стоимость и раннее начало выполнения графика.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Жирная линия, соединяющая точки обычного и предельного времени, представляет наклонную, что предполагает, что затраты на сокращение времени операции постоянны в единицу времени.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Предположения, лежащие в основе использования этого графика, следующие:</w:t>
      </w:r>
    </w:p>
    <w:p w:rsidR="00915CAB" w:rsidRPr="00915CAB" w:rsidRDefault="00915CAB" w:rsidP="00915CAB">
      <w:pPr>
        <w:numPr>
          <w:ilvl w:val="0"/>
          <w:numId w:val="2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Отношения стоимости ко времени - линейные.</w:t>
      </w:r>
    </w:p>
    <w:p w:rsidR="00915CAB" w:rsidRPr="00915CAB" w:rsidRDefault="00915CAB" w:rsidP="00915CAB">
      <w:pPr>
        <w:numPr>
          <w:ilvl w:val="0"/>
          <w:numId w:val="2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Обычное время предполагает низкую стоимость, эффективные методы для </w:t>
      </w:r>
      <w:bookmarkStart w:id="21" w:name="keyword20"/>
      <w:bookmarkEnd w:id="21"/>
      <w:r w:rsidRPr="00915C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завершения операции</w:t>
      </w: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15CAB" w:rsidRPr="00915CAB" w:rsidRDefault="00915CAB" w:rsidP="00915CAB">
      <w:pPr>
        <w:numPr>
          <w:ilvl w:val="0"/>
          <w:numId w:val="3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Предельное время представляет лимит - наиболее возможное сокращение времени в реальных условиях.</w:t>
      </w:r>
    </w:p>
    <w:p w:rsidR="00915CAB" w:rsidRPr="00915CAB" w:rsidRDefault="00915CAB" w:rsidP="00915CAB">
      <w:pPr>
        <w:numPr>
          <w:ilvl w:val="0"/>
          <w:numId w:val="3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Наклонная линия представляет затраты в единицу времени.</w:t>
      </w:r>
    </w:p>
    <w:p w:rsidR="00915CAB" w:rsidRPr="00915CAB" w:rsidRDefault="00915CAB" w:rsidP="00915CAB">
      <w:pPr>
        <w:numPr>
          <w:ilvl w:val="0"/>
          <w:numId w:val="3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ускорения должны происходить в рамках обычного и предельного времени.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Знание угла наклона операций позволяет менеджерам сравнить и выбрать критические операции, время выполнения которых можно сократить.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 меньше угол наклона операции, тем меньше издержки на сокращение периода времени;</w:t>
      </w:r>
    </w:p>
    <w:p w:rsidR="00915CAB" w:rsidRPr="00915CAB" w:rsidRDefault="00915CAB" w:rsidP="00915CAB">
      <w:pPr>
        <w:shd w:val="clear" w:color="auto" w:fill="FFFFFF"/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5C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 крутая наклонная означает, что потребуется больше средств на сокращение одной единицы времени.</w:t>
      </w:r>
    </w:p>
    <w:p w:rsidR="00915CAB" w:rsidRPr="00915CAB" w:rsidRDefault="00915CAB" w:rsidP="00915CAB">
      <w:pPr>
        <w:pStyle w:val="4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Предельное время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Собрать информацию о предельном времени даже для проекта среднего размера достаточно трудно.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Трудно объяснить, что означает предельное время. Что значит определение предельного времени как "минимального времени, в течение которого вы можете реально выполнить операцию"? Предельное время интерпретируют и понимают по-разному.</w:t>
      </w:r>
    </w:p>
    <w:p w:rsidR="00915CAB" w:rsidRPr="00915CAB" w:rsidRDefault="00915CAB" w:rsidP="00915CAB">
      <w:pPr>
        <w:pStyle w:val="4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bookmarkStart w:id="22" w:name="sect10"/>
      <w:bookmarkEnd w:id="22"/>
      <w:r w:rsidRPr="00915CAB">
        <w:rPr>
          <w:color w:val="000000"/>
        </w:rPr>
        <w:t>Расчет времени срочных операций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Иногда стратегия "поживем-увидим" является мудрым решением.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Срочное выполнение критической операции на раннем этапе осуществления проекта может привести к неэффективной трате денег, если другая критическая операция завершена раньше или некритический путь становится новым критическим путем.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В таких случаях рано потраченные деньги пропадают впустую, и нет никакой пользы от раннего завершения срочной операции. И наоборот, может иметь смысл срочно выполнить раннюю критическую операцию, если последующие операции, скорее всего, будут задерживаться и потребуют выигранного времени.</w:t>
      </w:r>
    </w:p>
    <w:p w:rsidR="00915CAB" w:rsidRPr="00915CAB" w:rsidRDefault="00915CAB" w:rsidP="00915CAB">
      <w:pPr>
        <w:pStyle w:val="4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bookmarkStart w:id="23" w:name="sect11"/>
      <w:bookmarkEnd w:id="23"/>
      <w:r w:rsidRPr="00915CAB">
        <w:rPr>
          <w:color w:val="000000"/>
        </w:rPr>
        <w:t>Линейность предположений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Этот простой метод подходит для большинства проектов.</w:t>
      </w:r>
    </w:p>
    <w:p w:rsidR="00915CAB" w:rsidRPr="00915CAB" w:rsidRDefault="00915CAB" w:rsidP="00915CAB">
      <w:pPr>
        <w:pStyle w:val="4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bookmarkStart w:id="24" w:name="sect12"/>
      <w:bookmarkEnd w:id="24"/>
      <w:r w:rsidRPr="00915CAB">
        <w:rPr>
          <w:color w:val="000000"/>
        </w:rPr>
        <w:t>Нижний уровень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Должен ли владелец проекта или </w:t>
      </w:r>
      <w:bookmarkStart w:id="25" w:name="keyword22"/>
      <w:bookmarkEnd w:id="25"/>
      <w:r w:rsidRPr="00915CAB">
        <w:rPr>
          <w:rStyle w:val="keyword"/>
          <w:i/>
          <w:iCs/>
          <w:color w:val="000000"/>
        </w:rPr>
        <w:t>руководитель проекта</w:t>
      </w:r>
      <w:r w:rsidRPr="00915CAB">
        <w:rPr>
          <w:color w:val="000000"/>
        </w:rPr>
        <w:t> стремиться к оптимальной стоимости времени?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proofErr w:type="gramStart"/>
      <w:r w:rsidRPr="00915CAB">
        <w:rPr>
          <w:color w:val="000000"/>
        </w:rPr>
        <w:t>На сколько сокращать время проекта, от обычного до оптимального, зависит от чувствительности сети проекта.</w:t>
      </w:r>
      <w:proofErr w:type="gramEnd"/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lastRenderedPageBreak/>
        <w:t>Сеть чувствительна, если существуют несколько критических или почти </w:t>
      </w:r>
      <w:bookmarkStart w:id="26" w:name="keyword23"/>
      <w:bookmarkEnd w:id="26"/>
      <w:r w:rsidRPr="00915CAB">
        <w:rPr>
          <w:rStyle w:val="keyword"/>
          <w:i/>
          <w:iCs/>
          <w:color w:val="000000"/>
        </w:rPr>
        <w:t>критических путей</w:t>
      </w:r>
      <w:r w:rsidRPr="00915CAB">
        <w:rPr>
          <w:color w:val="000000"/>
        </w:rPr>
        <w:t>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В данной ситуации движение к оптимальному времени требует затрат денег на сокращение времени выполнения критических операций, что приводит к сокращению простоев и/или появлению большего количества </w:t>
      </w:r>
      <w:bookmarkStart w:id="27" w:name="keyword24"/>
      <w:bookmarkEnd w:id="27"/>
      <w:r w:rsidRPr="00915CAB">
        <w:rPr>
          <w:rStyle w:val="keyword"/>
          <w:i/>
          <w:iCs/>
          <w:color w:val="000000"/>
        </w:rPr>
        <w:t>критических путей</w:t>
      </w:r>
      <w:r w:rsidRPr="00915CAB">
        <w:rPr>
          <w:color w:val="000000"/>
        </w:rPr>
        <w:t> и операций.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Сокращение простоев проекта с несколькими почти критическими путями увеличивает риск опоздания.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Если произойдет отставание некоторых почти критических операций, и они станут критическими; деньги, потраченные на сокращение первоначального </w:t>
      </w:r>
      <w:bookmarkStart w:id="28" w:name="keyword25"/>
      <w:bookmarkEnd w:id="28"/>
      <w:r w:rsidRPr="00915CAB">
        <w:rPr>
          <w:rStyle w:val="keyword"/>
          <w:i/>
          <w:iCs/>
          <w:color w:val="000000"/>
        </w:rPr>
        <w:t>критического пути</w:t>
      </w:r>
      <w:r w:rsidRPr="00915CAB">
        <w:rPr>
          <w:color w:val="000000"/>
        </w:rPr>
        <w:t>, окажутся потраченными зря.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Существует положительная ситуация, когда переход к оптимальному времени может привести к реальной крупной экономии - это происходит, когда система не чувствительна.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Система не чувствительна, если существует доминирующий </w:t>
      </w:r>
      <w:bookmarkStart w:id="29" w:name="keyword26"/>
      <w:bookmarkEnd w:id="29"/>
      <w:r w:rsidRPr="00915CAB">
        <w:rPr>
          <w:rStyle w:val="keyword"/>
          <w:i/>
          <w:iCs/>
          <w:color w:val="000000"/>
        </w:rPr>
        <w:t>критический путь</w:t>
      </w:r>
      <w:r w:rsidRPr="00915CAB">
        <w:rPr>
          <w:color w:val="000000"/>
        </w:rPr>
        <w:t xml:space="preserve">, то </w:t>
      </w:r>
      <w:proofErr w:type="gramStart"/>
      <w:r w:rsidRPr="00915CAB">
        <w:rPr>
          <w:color w:val="000000"/>
        </w:rPr>
        <w:t>есть</w:t>
      </w:r>
      <w:proofErr w:type="gramEnd"/>
      <w:r w:rsidRPr="00915CAB">
        <w:rPr>
          <w:color w:val="000000"/>
        </w:rPr>
        <w:t xml:space="preserve"> нет почти </w:t>
      </w:r>
      <w:bookmarkStart w:id="30" w:name="keyword27"/>
      <w:bookmarkEnd w:id="30"/>
      <w:r w:rsidRPr="00915CAB">
        <w:rPr>
          <w:rStyle w:val="keyword"/>
          <w:i/>
          <w:iCs/>
          <w:color w:val="000000"/>
        </w:rPr>
        <w:t>критических путей</w:t>
      </w:r>
      <w:r w:rsidRPr="00915CAB">
        <w:rPr>
          <w:color w:val="000000"/>
        </w:rPr>
        <w:t>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Нечувствительные системы не редкость на практике, они встречаются примерно в 25% всех проектов. Нечувствительные системы с высокими косвенными издержками могут давать значительную экономию.</w:t>
      </w:r>
    </w:p>
    <w:p w:rsidR="00915CAB" w:rsidRPr="00915CAB" w:rsidRDefault="00915CAB" w:rsidP="00915CAB">
      <w:pPr>
        <w:pStyle w:val="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  <w:sz w:val="24"/>
          <w:szCs w:val="24"/>
        </w:rPr>
      </w:pPr>
      <w:bookmarkStart w:id="31" w:name="sect13"/>
      <w:bookmarkEnd w:id="31"/>
      <w:r w:rsidRPr="00915CAB">
        <w:rPr>
          <w:color w:val="000000"/>
          <w:sz w:val="24"/>
          <w:szCs w:val="24"/>
        </w:rPr>
        <w:t>Сценарии управления отклонениями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Отклонениями называют возникающие несовпадения первоначально согласованного и зафиксированного представления о проекте и того, что получается в действительности.</w:t>
      </w:r>
    </w:p>
    <w:p w:rsidR="00915CAB" w:rsidRPr="00915CAB" w:rsidRDefault="00915CAB" w:rsidP="00915CAB">
      <w:pPr>
        <w:pStyle w:val="4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bookmarkStart w:id="32" w:name="sect14"/>
      <w:bookmarkEnd w:id="32"/>
      <w:r w:rsidRPr="00915CAB">
        <w:rPr>
          <w:color w:val="000000"/>
        </w:rPr>
        <w:t>Управление отклонениями</w:t>
      </w:r>
    </w:p>
    <w:p w:rsidR="00915CAB" w:rsidRPr="00915CAB" w:rsidRDefault="00915CAB" w:rsidP="00915CAB">
      <w:pPr>
        <w:pStyle w:val="5"/>
        <w:shd w:val="clear" w:color="auto" w:fill="FFFFFF"/>
        <w:spacing w:before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sect15"/>
      <w:bookmarkEnd w:id="33"/>
      <w:r w:rsidRPr="00915CAB">
        <w:rPr>
          <w:rFonts w:ascii="Times New Roman" w:hAnsi="Times New Roman" w:cs="Times New Roman"/>
          <w:color w:val="000000"/>
          <w:sz w:val="24"/>
          <w:szCs w:val="24"/>
        </w:rPr>
        <w:t>Модели отклонений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С точки зрения тяжести последствий отклонения могут быть классифицированы, например, следующим образом:</w:t>
      </w:r>
    </w:p>
    <w:p w:rsidR="00915CAB" w:rsidRPr="00915CAB" w:rsidRDefault="00915CAB" w:rsidP="00915CAB">
      <w:pPr>
        <w:numPr>
          <w:ilvl w:val="0"/>
          <w:numId w:val="4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плановые потери (учтены в </w:t>
      </w:r>
      <w:bookmarkStart w:id="34" w:name="keyword28"/>
      <w:bookmarkEnd w:id="34"/>
      <w:r w:rsidRPr="00915CA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плане управления проектом</w:t>
      </w:r>
      <w:r w:rsidRPr="00915CA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15CAB" w:rsidRPr="00915CAB" w:rsidRDefault="00915CAB" w:rsidP="00915CAB">
      <w:pPr>
        <w:numPr>
          <w:ilvl w:val="0"/>
          <w:numId w:val="4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допустимые потери (незначительные незапланированные затраты);</w:t>
      </w:r>
    </w:p>
    <w:p w:rsidR="00915CAB" w:rsidRPr="00915CAB" w:rsidRDefault="00915CAB" w:rsidP="00915CAB">
      <w:pPr>
        <w:numPr>
          <w:ilvl w:val="0"/>
          <w:numId w:val="4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нежелательные потери (значительные незапланированные затраты);</w:t>
      </w:r>
    </w:p>
    <w:p w:rsidR="00915CAB" w:rsidRPr="00915CAB" w:rsidRDefault="00915CAB" w:rsidP="00915CAB">
      <w:pPr>
        <w:numPr>
          <w:ilvl w:val="0"/>
          <w:numId w:val="4"/>
        </w:numPr>
        <w:shd w:val="clear" w:color="auto" w:fill="FFFFFF"/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недопустимые потери (незапланированные затраты, которые являются неприемлемыми для одного или нескольких участников проекта).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Для каждого проекта изначально (пусть приблизительно) может быть определена степень влияния тех или иных изменений на величину вероятных потерь, возникающих при реализации этих изменений.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b/>
          <w:bCs/>
          <w:color w:val="000000"/>
        </w:rPr>
        <w:t>Манипулирование ресурсами</w:t>
      </w:r>
    </w:p>
    <w:p w:rsidR="00915CAB" w:rsidRPr="00915CAB" w:rsidRDefault="00915CAB" w:rsidP="00915CAB">
      <w:pPr>
        <w:pStyle w:val="a3"/>
        <w:shd w:val="clear" w:color="auto" w:fill="FFFFFF"/>
        <w:spacing w:before="0" w:beforeAutospacing="0" w:after="0" w:afterAutospacing="0"/>
        <w:ind w:left="-567" w:firstLine="709"/>
        <w:jc w:val="both"/>
        <w:rPr>
          <w:color w:val="000000"/>
        </w:rPr>
      </w:pPr>
      <w:r w:rsidRPr="00915CAB">
        <w:rPr>
          <w:color w:val="000000"/>
        </w:rPr>
        <w:t>В качестве основных мер, связанных с изменениями в области ресурсного планирования, могут быть рассмотрены:</w:t>
      </w:r>
    </w:p>
    <w:p w:rsidR="00915CAB" w:rsidRPr="00915CAB" w:rsidRDefault="00915CAB" w:rsidP="00915CAB">
      <w:pPr>
        <w:numPr>
          <w:ilvl w:val="0"/>
          <w:numId w:val="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увеличение интенсивности работ;</w:t>
      </w:r>
    </w:p>
    <w:p w:rsidR="00915CAB" w:rsidRPr="00915CAB" w:rsidRDefault="00915CAB" w:rsidP="00915CAB">
      <w:pPr>
        <w:numPr>
          <w:ilvl w:val="0"/>
          <w:numId w:val="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замена исполнителя;</w:t>
      </w:r>
    </w:p>
    <w:p w:rsidR="00915CAB" w:rsidRPr="00915CAB" w:rsidRDefault="00915CAB" w:rsidP="00915CAB">
      <w:pPr>
        <w:numPr>
          <w:ilvl w:val="0"/>
          <w:numId w:val="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материальное стимулирование;</w:t>
      </w:r>
    </w:p>
    <w:p w:rsidR="00915CAB" w:rsidRPr="00915CAB" w:rsidRDefault="00915CAB" w:rsidP="00915CAB">
      <w:pPr>
        <w:numPr>
          <w:ilvl w:val="0"/>
          <w:numId w:val="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привлечение дополнительных исполнителей;</w:t>
      </w:r>
    </w:p>
    <w:p w:rsidR="00915CAB" w:rsidRPr="00915CAB" w:rsidRDefault="00915CAB" w:rsidP="00915CAB">
      <w:pPr>
        <w:numPr>
          <w:ilvl w:val="0"/>
          <w:numId w:val="5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привлечение субподрядчиков.</w:t>
      </w:r>
    </w:p>
    <w:p w:rsidR="00915CAB" w:rsidRPr="00915CAB" w:rsidRDefault="00915CAB" w:rsidP="00915CAB">
      <w:pPr>
        <w:pStyle w:val="5"/>
        <w:shd w:val="clear" w:color="auto" w:fill="FFFFFF"/>
        <w:spacing w:before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sect16"/>
      <w:bookmarkEnd w:id="35"/>
      <w:r w:rsidRPr="00915CAB">
        <w:rPr>
          <w:rFonts w:ascii="Times New Roman" w:hAnsi="Times New Roman" w:cs="Times New Roman"/>
          <w:color w:val="000000"/>
          <w:sz w:val="24"/>
          <w:szCs w:val="24"/>
        </w:rPr>
        <w:t>Увеличение интенсивности работ</w:t>
      </w:r>
    </w:p>
    <w:p w:rsidR="00915CAB" w:rsidRPr="00915CAB" w:rsidRDefault="00915CAB" w:rsidP="00915CAB">
      <w:pPr>
        <w:numPr>
          <w:ilvl w:val="0"/>
          <w:numId w:val="6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увеличение продолжительности рабочего дня (недели).</w:t>
      </w:r>
    </w:p>
    <w:p w:rsidR="00915CAB" w:rsidRPr="00915CAB" w:rsidRDefault="00915CAB" w:rsidP="00915CAB">
      <w:pPr>
        <w:numPr>
          <w:ilvl w:val="0"/>
          <w:numId w:val="6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случае, когда угроза срыва запланированных сроков работ проекта связана с ошибками календарного планирования (неправильной оценкой трудоемкости работ) и при этом отклонение от календарного плана не является значительным.</w:t>
      </w:r>
    </w:p>
    <w:p w:rsidR="00915CAB" w:rsidRPr="00915CAB" w:rsidRDefault="00915CAB" w:rsidP="00915CAB">
      <w:pPr>
        <w:numPr>
          <w:ilvl w:val="0"/>
          <w:numId w:val="6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Находится в области плановых потерь, поскольку возможность переработок обычно учитывается формой организации труда с применением ненормированного рабочего дня.</w:t>
      </w:r>
    </w:p>
    <w:p w:rsidR="00915CAB" w:rsidRPr="00915CAB" w:rsidRDefault="00915CAB" w:rsidP="00915CAB">
      <w:pPr>
        <w:numPr>
          <w:ilvl w:val="0"/>
          <w:numId w:val="6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 - минимальные дополнительные материальные издержки за счет компенсации переработок отгулами; возможно лишь незначительное удорожание проекта вследствие оплаты сверхурочных.</w:t>
      </w:r>
    </w:p>
    <w:p w:rsidR="00915CAB" w:rsidRPr="00915CAB" w:rsidRDefault="00915CAB" w:rsidP="00915CAB">
      <w:pPr>
        <w:numPr>
          <w:ilvl w:val="0"/>
          <w:numId w:val="6"/>
        </w:num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Недостатки - возможное возникновение недовольства рабочей группы проекта в случае долговременного применения данного мероприятия.</w:t>
      </w:r>
    </w:p>
    <w:p w:rsidR="00915CAB" w:rsidRPr="00915CAB" w:rsidRDefault="00915CAB" w:rsidP="00915CAB">
      <w:pPr>
        <w:pStyle w:val="5"/>
        <w:shd w:val="clear" w:color="auto" w:fill="FFFFFF"/>
        <w:tabs>
          <w:tab w:val="left" w:pos="1512"/>
        </w:tabs>
        <w:spacing w:before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Замена исполнителя</w:t>
      </w:r>
    </w:p>
    <w:p w:rsidR="00915CAB" w:rsidRPr="00915CAB" w:rsidRDefault="00915CAB" w:rsidP="00915CAB">
      <w:pPr>
        <w:numPr>
          <w:ilvl w:val="0"/>
          <w:numId w:val="7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замена одного сотрудника другим, возможно, имеющим более высокую квалификацию.</w:t>
      </w:r>
    </w:p>
    <w:p w:rsidR="00915CAB" w:rsidRPr="00915CAB" w:rsidRDefault="00915CAB" w:rsidP="00915CAB">
      <w:pPr>
        <w:numPr>
          <w:ilvl w:val="0"/>
          <w:numId w:val="7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случае, когда угроза срыва запланированных сроков или качества выполнения работ проекта связана с ошибками ресурсного планирования (отсутствие достаточной квалификации первоначально выделенного исполнителя, психологическая несовместимость в рабочей группе проекта).</w:t>
      </w:r>
    </w:p>
    <w:p w:rsidR="00915CAB" w:rsidRPr="00915CAB" w:rsidRDefault="00915CAB" w:rsidP="00915CAB">
      <w:pPr>
        <w:numPr>
          <w:ilvl w:val="1"/>
          <w:numId w:val="7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в области допустимых потерь, поскольку замена, как правило, происходит на сотрудника аналогичной квалификации, ставка которого варьирует в незначительных пределах </w:t>
      </w:r>
      <w:proofErr w:type="gramStart"/>
      <w:r w:rsidRPr="00915CAB">
        <w:rPr>
          <w:rFonts w:ascii="Times New Roman" w:hAnsi="Times New Roman" w:cs="Times New Roman"/>
          <w:color w:val="000000"/>
          <w:sz w:val="24"/>
          <w:szCs w:val="24"/>
        </w:rPr>
        <w:t>от</w:t>
      </w:r>
      <w:proofErr w:type="gramEnd"/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 первоначально запланированной.</w:t>
      </w:r>
    </w:p>
    <w:p w:rsidR="00915CAB" w:rsidRPr="00915CAB" w:rsidRDefault="00915CAB" w:rsidP="00915CAB">
      <w:pPr>
        <w:numPr>
          <w:ilvl w:val="1"/>
          <w:numId w:val="7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 - не увеличивается рабочая группа проекта и, следовательно, не происходит снижение управляемости.</w:t>
      </w:r>
    </w:p>
    <w:p w:rsidR="00915CAB" w:rsidRPr="00915CAB" w:rsidRDefault="00915CAB" w:rsidP="00915CAB">
      <w:pPr>
        <w:numPr>
          <w:ilvl w:val="1"/>
          <w:numId w:val="7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Недостатки - новому сотруднику необходимо время для вхождения в проект (ознакомление с проектной документацией, период адаптации в рабочей группе).</w:t>
      </w:r>
    </w:p>
    <w:p w:rsidR="00915CAB" w:rsidRPr="00915CAB" w:rsidRDefault="00915CAB" w:rsidP="00915CAB">
      <w:pPr>
        <w:pStyle w:val="5"/>
        <w:shd w:val="clear" w:color="auto" w:fill="FFFFFF"/>
        <w:tabs>
          <w:tab w:val="left" w:pos="1512"/>
        </w:tabs>
        <w:spacing w:before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6" w:name="sect18"/>
      <w:bookmarkEnd w:id="36"/>
      <w:r w:rsidRPr="00915CAB">
        <w:rPr>
          <w:rFonts w:ascii="Times New Roman" w:hAnsi="Times New Roman" w:cs="Times New Roman"/>
          <w:color w:val="000000"/>
          <w:sz w:val="24"/>
          <w:szCs w:val="24"/>
        </w:rPr>
        <w:t>Материальное стимулирование</w:t>
      </w:r>
    </w:p>
    <w:p w:rsidR="00915CAB" w:rsidRPr="00915CAB" w:rsidRDefault="00915CAB" w:rsidP="00915CAB">
      <w:pPr>
        <w:numPr>
          <w:ilvl w:val="0"/>
          <w:numId w:val="8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введение системы премиальных, увеличение ставки заработной платы сотрудника на время выполнения проекта, введение сдельной оплаты труда и т. д.</w:t>
      </w:r>
    </w:p>
    <w:p w:rsidR="00915CAB" w:rsidRPr="00915CAB" w:rsidRDefault="00915CAB" w:rsidP="00915CAB">
      <w:pPr>
        <w:numPr>
          <w:ilvl w:val="0"/>
          <w:numId w:val="8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 необходимости проведения работ с повышенной интенсивностью в течение длительного времени (более двух недель).</w:t>
      </w:r>
    </w:p>
    <w:p w:rsidR="00915CAB" w:rsidRPr="00915CAB" w:rsidRDefault="00915CAB" w:rsidP="00915CAB">
      <w:pPr>
        <w:numPr>
          <w:ilvl w:val="0"/>
          <w:numId w:val="8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Находится в области допустимых потерь, поскольку данное единовременное мероприятие не оказывает существенного воздействия на стоимость проекта в целом.</w:t>
      </w:r>
    </w:p>
    <w:p w:rsidR="00915CAB" w:rsidRPr="00915CAB" w:rsidRDefault="00915CAB" w:rsidP="00915CAB">
      <w:pPr>
        <w:numPr>
          <w:ilvl w:val="0"/>
          <w:numId w:val="8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 - положительный настрой на выполнение работ возрастает, увеличивается производительность рабочей группы.</w:t>
      </w:r>
    </w:p>
    <w:p w:rsidR="00915CAB" w:rsidRPr="00915CAB" w:rsidRDefault="00915CAB" w:rsidP="00915CAB">
      <w:pPr>
        <w:numPr>
          <w:ilvl w:val="0"/>
          <w:numId w:val="8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Недостатки - увеличение стоимости проекта; при постоянном стимулировании </w:t>
      </w:r>
      <w:bookmarkStart w:id="37" w:name="keyword29"/>
      <w:bookmarkEnd w:id="37"/>
      <w:r w:rsidRPr="00915CA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менеджер проекта</w:t>
      </w:r>
      <w:r w:rsidRPr="00915CAB">
        <w:rPr>
          <w:rFonts w:ascii="Times New Roman" w:hAnsi="Times New Roman" w:cs="Times New Roman"/>
          <w:color w:val="000000"/>
          <w:sz w:val="24"/>
          <w:szCs w:val="24"/>
        </w:rPr>
        <w:t> может столкнуться с такой ситуацией, когда сотрудник перестает качественно выполнять свои прямые должностные обязанности, если их не оплачивают в виде надбавки к заработной плате.</w:t>
      </w:r>
    </w:p>
    <w:p w:rsidR="00915CAB" w:rsidRPr="00915CAB" w:rsidRDefault="00915CAB" w:rsidP="00915CAB">
      <w:pPr>
        <w:pStyle w:val="5"/>
        <w:shd w:val="clear" w:color="auto" w:fill="FFFFFF"/>
        <w:tabs>
          <w:tab w:val="left" w:pos="1512"/>
        </w:tabs>
        <w:spacing w:before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8" w:name="sect19"/>
      <w:bookmarkEnd w:id="38"/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Привлечение дополнительных исполнителей из штата компании</w:t>
      </w:r>
    </w:p>
    <w:p w:rsidR="00915CAB" w:rsidRPr="00915CAB" w:rsidRDefault="00915CAB" w:rsidP="00915CAB">
      <w:pPr>
        <w:numPr>
          <w:ilvl w:val="0"/>
          <w:numId w:val="9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увеличение численности рабочей группы из числа сотрудников компании.</w:t>
      </w:r>
    </w:p>
    <w:p w:rsidR="00915CAB" w:rsidRPr="00915CAB" w:rsidRDefault="00915CAB" w:rsidP="00915CAB">
      <w:pPr>
        <w:numPr>
          <w:ilvl w:val="0"/>
          <w:numId w:val="9"/>
        </w:numPr>
        <w:tabs>
          <w:tab w:val="left" w:pos="1512"/>
        </w:tabs>
        <w:spacing w:after="0" w:line="240" w:lineRule="auto"/>
        <w:ind w:left="-284" w:firstLine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 необходимости изменения рамок проекта.</w:t>
      </w:r>
    </w:p>
    <w:p w:rsidR="00915CAB" w:rsidRPr="00915CAB" w:rsidRDefault="00915CAB" w:rsidP="00915CAB">
      <w:pPr>
        <w:numPr>
          <w:ilvl w:val="0"/>
          <w:numId w:val="10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Находится в области нежелательных потерь, поскольку привлечение новых сотрудников в проект повлечет его существенное удорожание.</w:t>
      </w:r>
    </w:p>
    <w:p w:rsidR="00915CAB" w:rsidRPr="00915CAB" w:rsidRDefault="00915CAB" w:rsidP="00915CAB">
      <w:pPr>
        <w:numPr>
          <w:ilvl w:val="0"/>
          <w:numId w:val="10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 - привлечение сотрудников из числа работников компании (а не субподрядчиков), что экономит денежные </w:t>
      </w:r>
      <w:bookmarkStart w:id="39" w:name="keyword30"/>
      <w:bookmarkEnd w:id="39"/>
      <w:r w:rsidRPr="00915CA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ресурсы проекта</w:t>
      </w:r>
      <w:r w:rsidRPr="00915CA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5CAB" w:rsidRPr="00915CAB" w:rsidRDefault="00915CAB" w:rsidP="00915CAB">
      <w:pPr>
        <w:numPr>
          <w:ilvl w:val="0"/>
          <w:numId w:val="10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Недостатки - новому сотруднику необходимо время для вхождения в проект (ознакомление с проектной документацией, период адаптации в рабочей группе); уменьшение численного состава рабочих групп, занятых в данном проекте или в других проектах.</w:t>
      </w:r>
    </w:p>
    <w:p w:rsidR="00915CAB" w:rsidRPr="00915CAB" w:rsidRDefault="00915CAB" w:rsidP="00915CAB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0" w:name="sect20"/>
      <w:bookmarkEnd w:id="40"/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Привлечение субподрядчиков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привлечение сторонних организаций для выполнения определенных работ в проекте.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 изменения требований к конечному продукту заказчиком.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Находится в области нежелательных потерь, поскольку затраты, связанные с привлечением субподрядчика, значительно влияют на расходную часть </w:t>
      </w:r>
      <w:bookmarkStart w:id="41" w:name="keyword31"/>
      <w:bookmarkEnd w:id="41"/>
      <w:r w:rsidRPr="00915CA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бюджета проекта</w:t>
      </w:r>
      <w:r w:rsidRPr="00915CA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Преимущества: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возможно сокращение общей продолжительности проекта, вследствие привлечения субподрядчиков, обладающих более высокой квалификацией, чем это было запланировано;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привлечение субподрядчиков позволяет освободить собственные ресурсы для их использования в других, более важных проектах.</w:t>
      </w:r>
    </w:p>
    <w:p w:rsidR="00915CAB" w:rsidRPr="00915CAB" w:rsidRDefault="00915CAB" w:rsidP="00915CAB">
      <w:pPr>
        <w:numPr>
          <w:ilvl w:val="0"/>
          <w:numId w:val="11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Недостатки:</w:t>
      </w:r>
    </w:p>
    <w:p w:rsidR="00915CAB" w:rsidRPr="00915CAB" w:rsidRDefault="00915CAB" w:rsidP="00915CAB">
      <w:pPr>
        <w:numPr>
          <w:ilvl w:val="1"/>
          <w:numId w:val="11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увеличение стоимости проекта;</w:t>
      </w:r>
    </w:p>
    <w:p w:rsidR="00915CAB" w:rsidRPr="00915CAB" w:rsidRDefault="00915CAB" w:rsidP="00915CAB">
      <w:pPr>
        <w:numPr>
          <w:ilvl w:val="1"/>
          <w:numId w:val="11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возможно увеличение продолжительности проекта, так как поиск подходящего субподрядчика может занять дополнительное время;</w:t>
      </w:r>
    </w:p>
    <w:p w:rsidR="00915CAB" w:rsidRPr="00915CAB" w:rsidRDefault="00915CAB" w:rsidP="00915CAB">
      <w:pPr>
        <w:numPr>
          <w:ilvl w:val="1"/>
          <w:numId w:val="11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увеличение риска снижения качества продукта вследствие привлечения неизвестного компании субподрядчика;</w:t>
      </w:r>
    </w:p>
    <w:p w:rsidR="00915CAB" w:rsidRPr="00915CAB" w:rsidRDefault="00915CAB" w:rsidP="00915CAB">
      <w:pPr>
        <w:numPr>
          <w:ilvl w:val="1"/>
          <w:numId w:val="11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снижение управляемости </w:t>
      </w:r>
      <w:proofErr w:type="gramStart"/>
      <w:r w:rsidRPr="00915CAB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proofErr w:type="gramEnd"/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 как за счет увеличения рабочей группы, так и за счет географической удаленности компании-подрядчика и субподрядчика.</w:t>
      </w:r>
    </w:p>
    <w:p w:rsidR="00915CAB" w:rsidRDefault="00915CAB" w:rsidP="00915CAB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Манипулирование временем</w:t>
      </w:r>
    </w:p>
    <w:p w:rsidR="00915CAB" w:rsidRDefault="00915CAB" w:rsidP="00915CAB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качестве основных мер, связанных с изменениями в области временного планирования, могут быть рассмотрены:</w:t>
      </w:r>
    </w:p>
    <w:p w:rsidR="00915CAB" w:rsidRDefault="00915CAB" w:rsidP="00915CAB">
      <w:pPr>
        <w:numPr>
          <w:ilvl w:val="0"/>
          <w:numId w:val="1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изменение сроков завершения работ;</w:t>
      </w:r>
    </w:p>
    <w:p w:rsidR="00915CAB" w:rsidRDefault="00915CAB" w:rsidP="00915CAB">
      <w:pPr>
        <w:numPr>
          <w:ilvl w:val="0"/>
          <w:numId w:val="1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смещение </w:t>
      </w:r>
      <w:bookmarkStart w:id="42" w:name="keyword32"/>
      <w:bookmarkEnd w:id="42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вех проекта</w:t>
      </w:r>
      <w:r>
        <w:rPr>
          <w:rFonts w:ascii="Tahoma" w:hAnsi="Tahoma" w:cs="Tahoma"/>
          <w:color w:val="000000"/>
          <w:sz w:val="20"/>
          <w:szCs w:val="20"/>
        </w:rPr>
        <w:t>;</w:t>
      </w:r>
    </w:p>
    <w:p w:rsidR="00915CAB" w:rsidRDefault="00915CAB" w:rsidP="00915CAB">
      <w:pPr>
        <w:numPr>
          <w:ilvl w:val="0"/>
          <w:numId w:val="1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увеличение общего срока завершения проекта.</w:t>
      </w:r>
    </w:p>
    <w:p w:rsidR="00915CAB" w:rsidRDefault="00915CAB" w:rsidP="00915CAB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43" w:name="sect22"/>
      <w:bookmarkEnd w:id="43"/>
      <w:r>
        <w:rPr>
          <w:rFonts w:ascii="Tahoma" w:hAnsi="Tahoma" w:cs="Tahoma"/>
          <w:color w:val="000000"/>
          <w:sz w:val="24"/>
          <w:szCs w:val="24"/>
        </w:rPr>
        <w:t>Изменение сроков завершения работ</w:t>
      </w:r>
    </w:p>
    <w:p w:rsidR="00915CAB" w:rsidRPr="00915CAB" w:rsidRDefault="00915CAB" w:rsidP="00915CAB">
      <w:pPr>
        <w:pStyle w:val="a3"/>
        <w:shd w:val="clear" w:color="auto" w:fill="FFFFFF"/>
        <w:spacing w:line="271" w:lineRule="atLeast"/>
        <w:jc w:val="both"/>
        <w:rPr>
          <w:color w:val="000000"/>
        </w:rPr>
      </w:pPr>
      <w:r w:rsidRPr="00915CAB">
        <w:rPr>
          <w:color w:val="000000"/>
        </w:rPr>
        <w:t>Данный метод может быть реализован двумя способами.</w:t>
      </w:r>
    </w:p>
    <w:p w:rsidR="00915CAB" w:rsidRPr="00915CAB" w:rsidRDefault="00915CAB" w:rsidP="00915CAB">
      <w:pPr>
        <w:numPr>
          <w:ilvl w:val="0"/>
          <w:numId w:val="13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Переброска ресурсов внутри проекта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изменение количества ресурсов, выделенных для критических и некритических работ (переброски ресурсов с одной работы на другую) с целью сокращения общей продолжительности проекта.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Применяется в случае, когда существует угроза срыва запланированных сроков проекта и имеются некритические работы, ресурсы которых могут быть временно использованы для выполнения критических работ.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в области плановых потерь, поскольку построение и модификация технологический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 w:rsidRPr="00915CAB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proofErr w:type="gramEnd"/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 или только дата его завершения.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Преимущества - увеличение ресурса на критической работе производится за счет уже запланированного в данном проекте ресурса и не приводит к существенному удорожанию проекта.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Недостатки:</w:t>
      </w:r>
    </w:p>
    <w:p w:rsidR="00915CAB" w:rsidRPr="00915CAB" w:rsidRDefault="00915CAB" w:rsidP="00915CAB">
      <w:pPr>
        <w:numPr>
          <w:ilvl w:val="2"/>
          <w:numId w:val="13"/>
        </w:numPr>
        <w:spacing w:before="36" w:after="36" w:line="271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новому сотруднику необходимо время для срочной смены вида деятельности в проекте;</w:t>
      </w:r>
    </w:p>
    <w:p w:rsidR="00915CAB" w:rsidRPr="00915CAB" w:rsidRDefault="00915CAB" w:rsidP="00915CAB">
      <w:pPr>
        <w:numPr>
          <w:ilvl w:val="2"/>
          <w:numId w:val="13"/>
        </w:numPr>
        <w:spacing w:before="36" w:after="36" w:line="271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при увеличении продолжительности работ некритического пути может возникнуть запараллеливание работ, что повлечет снижение управляемости на некоторых участках проекта.</w:t>
      </w:r>
    </w:p>
    <w:p w:rsidR="00915CAB" w:rsidRPr="00915CAB" w:rsidRDefault="00915CAB" w:rsidP="00915CAB">
      <w:pPr>
        <w:numPr>
          <w:ilvl w:val="0"/>
          <w:numId w:val="13"/>
        </w:numPr>
        <w:spacing w:before="36" w:after="36" w:line="271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Перемещение работ в пределах вех с изменением зависимостей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Суть мероприятия - изменение технологической последовательности (запараллеливание) работ с целью сокращения общей длительности проекта.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Применяется в случае, когда происходит срыв запланированных сроков проекта (увеличение продолжительности работы некритического пути) вследствие ошибок календарного планирования либо ошибок ресурсного планирования (использование одного ресурса в двух или более проектах, психологическая несовместимость в рабочей группе проекта и т. д.).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Находится в области плановых потерь, поскольку построение и модификация технологической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 w:rsidRPr="00915CAB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  <w:proofErr w:type="gramEnd"/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 или только дата его завершения.</w:t>
      </w:r>
    </w:p>
    <w:p w:rsidR="00915CAB" w:rsidRPr="00915CAB" w:rsidRDefault="00915CAB" w:rsidP="00915CAB">
      <w:pPr>
        <w:numPr>
          <w:ilvl w:val="1"/>
          <w:numId w:val="13"/>
        </w:numPr>
        <w:spacing w:before="36" w:after="36" w:line="271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CAB">
        <w:rPr>
          <w:rFonts w:ascii="Times New Roman" w:hAnsi="Times New Roman" w:cs="Times New Roman"/>
          <w:color w:val="000000"/>
          <w:sz w:val="24"/>
          <w:szCs w:val="24"/>
        </w:rPr>
        <w:t>Преимуществ</w:t>
      </w:r>
      <w:proofErr w:type="gramStart"/>
      <w:r w:rsidRPr="00915CAB">
        <w:rPr>
          <w:rFonts w:ascii="Times New Roman" w:hAnsi="Times New Roman" w:cs="Times New Roman"/>
          <w:color w:val="000000"/>
          <w:sz w:val="24"/>
          <w:szCs w:val="24"/>
        </w:rPr>
        <w:t>а-</w:t>
      </w:r>
      <w:proofErr w:type="gramEnd"/>
      <w:r w:rsidRPr="00915CAB">
        <w:rPr>
          <w:rFonts w:ascii="Times New Roman" w:hAnsi="Times New Roman" w:cs="Times New Roman"/>
          <w:color w:val="000000"/>
          <w:sz w:val="24"/>
          <w:szCs w:val="24"/>
        </w:rPr>
        <w:t xml:space="preserve"> привлечение новых сотрудников в рабочую группу не требуется и, следовательно, не происходит снижение управляемости в проекте.</w:t>
      </w:r>
    </w:p>
    <w:p w:rsidR="00915CAB" w:rsidRDefault="00915CAB" w:rsidP="00915CAB">
      <w:pPr>
        <w:numPr>
          <w:ilvl w:val="0"/>
          <w:numId w:val="1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</w:p>
    <w:p w:rsidR="00915CAB" w:rsidRDefault="00915CAB" w:rsidP="00915CAB">
      <w:pPr>
        <w:numPr>
          <w:ilvl w:val="1"/>
          <w:numId w:val="14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Недостатки:</w:t>
      </w:r>
    </w:p>
    <w:p w:rsidR="00915CAB" w:rsidRDefault="00915CAB" w:rsidP="00915CAB">
      <w:pPr>
        <w:numPr>
          <w:ilvl w:val="2"/>
          <w:numId w:val="14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увеличение количества одновременно выполняемых работ влечет увеличение нагрузки на </w:t>
      </w:r>
      <w:bookmarkStart w:id="44" w:name="keyword33"/>
      <w:bookmarkEnd w:id="44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менеджера проекта</w:t>
      </w:r>
      <w:r>
        <w:rPr>
          <w:rFonts w:ascii="Tahoma" w:hAnsi="Tahoma" w:cs="Tahoma"/>
          <w:color w:val="000000"/>
          <w:sz w:val="20"/>
          <w:szCs w:val="20"/>
        </w:rPr>
        <w:t>; если проект большой и произошло перемещение большого числа работ, то может встать вопрос об увеличении управленческого персонала;</w:t>
      </w:r>
    </w:p>
    <w:p w:rsidR="00915CAB" w:rsidRDefault="00915CAB" w:rsidP="00915CAB">
      <w:pPr>
        <w:numPr>
          <w:ilvl w:val="2"/>
          <w:numId w:val="14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возможно увеличение стоимости проекта вследствие увеличения продолжительности работ с сохранением количества исполнителей;</w:t>
      </w:r>
    </w:p>
    <w:p w:rsidR="00915CAB" w:rsidRDefault="00915CAB" w:rsidP="00915CAB">
      <w:pPr>
        <w:numPr>
          <w:ilvl w:val="2"/>
          <w:numId w:val="14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возрастает вероятность срыва сроков.</w:t>
      </w:r>
    </w:p>
    <w:p w:rsidR="00915CAB" w:rsidRDefault="00915CAB" w:rsidP="00915CAB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45" w:name="sect23"/>
      <w:bookmarkEnd w:id="45"/>
      <w:r>
        <w:rPr>
          <w:rFonts w:ascii="Tahoma" w:hAnsi="Tahoma" w:cs="Tahoma"/>
          <w:color w:val="000000"/>
          <w:sz w:val="24"/>
          <w:szCs w:val="24"/>
        </w:rPr>
        <w:t>Смещение вех</w:t>
      </w:r>
    </w:p>
    <w:p w:rsidR="00915CAB" w:rsidRDefault="00915CAB" w:rsidP="00915CAB">
      <w:pPr>
        <w:numPr>
          <w:ilvl w:val="0"/>
          <w:numId w:val="1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назначение для вехи новой даты.</w:t>
      </w:r>
    </w:p>
    <w:p w:rsidR="00915CAB" w:rsidRDefault="00915CAB" w:rsidP="00915CAB">
      <w:pPr>
        <w:numPr>
          <w:ilvl w:val="0"/>
          <w:numId w:val="1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Применяется в случае, когда вследствие объективных причин рабочая группа не может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закончить работу в намеченный срок и при этом веха проекта не привязана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к событию, которое нельзя перенести, а общая продолжительность проекта не увеличивается.</w:t>
      </w:r>
    </w:p>
    <w:p w:rsidR="00915CAB" w:rsidRDefault="00915CAB" w:rsidP="00915CAB">
      <w:pPr>
        <w:numPr>
          <w:ilvl w:val="0"/>
          <w:numId w:val="1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 допустимых потерь, поскольку смещение вехи не оказывает значительного влияния на проект, не приводит к значительным финансовым потерям (удорожание проекта, привлечение новых ресурсов в проект и т. д.).</w:t>
      </w:r>
    </w:p>
    <w:p w:rsidR="00915CAB" w:rsidRDefault="00915CAB" w:rsidP="00915CAB">
      <w:pPr>
        <w:numPr>
          <w:ilvl w:val="0"/>
          <w:numId w:val="1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Преимущества- работы ведутся в обычном режиме, перегрузки ресурсов при этом не происходит.</w:t>
      </w:r>
    </w:p>
    <w:p w:rsidR="00915CAB" w:rsidRDefault="00915CAB" w:rsidP="00915CAB">
      <w:pPr>
        <w:numPr>
          <w:ilvl w:val="0"/>
          <w:numId w:val="1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 - изменение в худшую сторону имиджа компании, неполучение премии.</w:t>
      </w:r>
    </w:p>
    <w:p w:rsidR="00915CAB" w:rsidRDefault="00915CAB" w:rsidP="00915CAB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46" w:name="sect24"/>
      <w:bookmarkEnd w:id="46"/>
      <w:r>
        <w:rPr>
          <w:rFonts w:ascii="Tahoma" w:hAnsi="Tahoma" w:cs="Tahoma"/>
          <w:color w:val="000000"/>
          <w:sz w:val="24"/>
          <w:szCs w:val="24"/>
        </w:rPr>
        <w:t>Увеличение общего срока проекта</w:t>
      </w:r>
    </w:p>
    <w:p w:rsidR="00915CAB" w:rsidRDefault="00915CAB" w:rsidP="00915CAB">
      <w:pPr>
        <w:numPr>
          <w:ilvl w:val="0"/>
          <w:numId w:val="1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увеличение продолжительности проекта.</w:t>
      </w:r>
    </w:p>
    <w:p w:rsidR="00915CAB" w:rsidRDefault="00915CAB" w:rsidP="00915CAB">
      <w:pPr>
        <w:numPr>
          <w:ilvl w:val="0"/>
          <w:numId w:val="1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 невозможности сдачи проекта в срок, оговоренный в контракте.</w:t>
      </w:r>
    </w:p>
    <w:p w:rsidR="00915CAB" w:rsidRDefault="00915CAB" w:rsidP="00915CAB">
      <w:pPr>
        <w:numPr>
          <w:ilvl w:val="0"/>
          <w:numId w:val="1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области:</w:t>
      </w:r>
    </w:p>
    <w:p w:rsidR="00915CAB" w:rsidRDefault="00915CAB" w:rsidP="00915CAB">
      <w:pPr>
        <w:numPr>
          <w:ilvl w:val="1"/>
          <w:numId w:val="16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 изменении </w:t>
      </w:r>
      <w:bookmarkStart w:id="47" w:name="keyword34"/>
      <w:bookmarkEnd w:id="47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требований заказчик</w:t>
      </w:r>
      <w:proofErr w:type="gramStart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а</w:t>
      </w:r>
      <w:r>
        <w:rPr>
          <w:rFonts w:ascii="Tahoma" w:hAnsi="Tahoma" w:cs="Tahoma"/>
          <w:color w:val="000000"/>
          <w:sz w:val="20"/>
          <w:szCs w:val="20"/>
        </w:rPr>
        <w:t>-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в области допустимых потерь, когда предполагается дополнительная оплата работ, компенсирующая издержки; в области нежелательных потерь - когда предлагаемая дополнительная оплата работ по проекту не покрывает издержки;</w:t>
      </w:r>
    </w:p>
    <w:p w:rsidR="00915CAB" w:rsidRDefault="00915CAB" w:rsidP="00915CAB">
      <w:pPr>
        <w:numPr>
          <w:ilvl w:val="1"/>
          <w:numId w:val="16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 вине компании - в области нежелательных или недопустимых потерь в зависимости от величины дополнительных финансовых расходов или степени риска ухудшения репутации компании.</w:t>
      </w:r>
    </w:p>
    <w:p w:rsidR="00BC6A81" w:rsidRPr="00BC6A81" w:rsidRDefault="00BC6A81" w:rsidP="00BC6A81">
      <w:pPr>
        <w:numPr>
          <w:ilvl w:val="0"/>
          <w:numId w:val="16"/>
        </w:numPr>
        <w:tabs>
          <w:tab w:val="clear" w:pos="720"/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Преимущества- работы ведутся в обычном режиме, перегрузки ресурсов при этом не происходит.</w:t>
      </w:r>
    </w:p>
    <w:p w:rsidR="00BC6A81" w:rsidRPr="00BC6A81" w:rsidRDefault="00BC6A81" w:rsidP="00BC6A81">
      <w:pPr>
        <w:numPr>
          <w:ilvl w:val="0"/>
          <w:numId w:val="16"/>
        </w:numPr>
        <w:tabs>
          <w:tab w:val="clear" w:pos="720"/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Недостатки:</w:t>
      </w:r>
    </w:p>
    <w:p w:rsidR="00BC6A81" w:rsidRPr="00BC6A81" w:rsidRDefault="00BC6A81" w:rsidP="00BC6A81">
      <w:pPr>
        <w:numPr>
          <w:ilvl w:val="1"/>
          <w:numId w:val="16"/>
        </w:numPr>
        <w:tabs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невозможность использования привлеченных ресурсов в других проектах;</w:t>
      </w:r>
    </w:p>
    <w:p w:rsidR="00BC6A81" w:rsidRPr="00BC6A81" w:rsidRDefault="00BC6A81" w:rsidP="00BC6A81">
      <w:pPr>
        <w:numPr>
          <w:ilvl w:val="1"/>
          <w:numId w:val="16"/>
        </w:numPr>
        <w:tabs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возможное применение штрафных санкций со стороны заказчика;</w:t>
      </w:r>
    </w:p>
    <w:p w:rsidR="00BC6A81" w:rsidRPr="00BC6A81" w:rsidRDefault="00BC6A81" w:rsidP="00BC6A81">
      <w:pPr>
        <w:numPr>
          <w:ilvl w:val="1"/>
          <w:numId w:val="16"/>
        </w:numPr>
        <w:tabs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значительное возрастание давления заказчика на рабочую группу;</w:t>
      </w:r>
    </w:p>
    <w:p w:rsidR="00BC6A81" w:rsidRPr="00BC6A81" w:rsidRDefault="00BC6A81" w:rsidP="00BC6A81">
      <w:pPr>
        <w:numPr>
          <w:ilvl w:val="1"/>
          <w:numId w:val="16"/>
        </w:numPr>
        <w:tabs>
          <w:tab w:val="num" w:pos="-567"/>
        </w:tabs>
        <w:spacing w:before="36" w:after="36" w:line="271" w:lineRule="atLeast"/>
        <w:ind w:left="-567" w:firstLine="927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C6A81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возможное ухудшение репутации компании.</w:t>
      </w:r>
    </w:p>
    <w:p w:rsidR="00BC6A81" w:rsidRDefault="00BC6A81" w:rsidP="00BC6A81">
      <w:pPr>
        <w:shd w:val="clear" w:color="auto" w:fill="FFFFFF"/>
        <w:textAlignment w:val="top"/>
        <w:rPr>
          <w:rStyle w:val="spelling-content-entity"/>
          <w:rFonts w:ascii="Tahoma" w:hAnsi="Tahoma" w:cs="Tahoma"/>
          <w:b/>
          <w:bCs/>
          <w:color w:val="0071A6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zag"/>
          <w:rFonts w:ascii="Tahoma" w:hAnsi="Tahoma" w:cs="Tahoma"/>
          <w:color w:val="000000"/>
          <w:sz w:val="20"/>
          <w:szCs w:val="20"/>
        </w:rPr>
        <w:fldChar w:fldCharType="begin"/>
      </w:r>
      <w:r>
        <w:rPr>
          <w:rStyle w:val="zag"/>
          <w:rFonts w:ascii="Tahoma" w:hAnsi="Tahoma" w:cs="Tahoma"/>
          <w:color w:val="000000"/>
          <w:sz w:val="20"/>
          <w:szCs w:val="20"/>
        </w:rPr>
        <w:instrText xml:space="preserve"> HYPERLINK "https://www.intuit.ru/studies/courses/2194/272/info" </w:instrText>
      </w:r>
      <w:r>
        <w:rPr>
          <w:rStyle w:val="zag"/>
          <w:rFonts w:ascii="Tahoma" w:hAnsi="Tahoma" w:cs="Tahoma"/>
          <w:color w:val="000000"/>
          <w:sz w:val="20"/>
          <w:szCs w:val="20"/>
        </w:rPr>
        <w:fldChar w:fldCharType="separate"/>
      </w:r>
    </w:p>
    <w:p w:rsidR="00BC6A81" w:rsidRDefault="00BC6A81" w:rsidP="00BC6A81">
      <w:pPr>
        <w:pStyle w:val="3"/>
        <w:shd w:val="clear" w:color="auto" w:fill="FFFFFF"/>
        <w:spacing w:before="0" w:beforeAutospacing="0" w:after="0" w:afterAutospacing="0"/>
        <w:textAlignment w:val="top"/>
        <w:rPr>
          <w:sz w:val="24"/>
          <w:szCs w:val="24"/>
        </w:rPr>
      </w:pPr>
      <w:r>
        <w:rPr>
          <w:rFonts w:ascii="Tahoma" w:hAnsi="Tahoma" w:cs="Tahoma"/>
          <w:color w:val="0071A6"/>
          <w:sz w:val="24"/>
          <w:szCs w:val="24"/>
          <w:u w:val="single"/>
        </w:rPr>
        <w:lastRenderedPageBreak/>
        <w:t>Основы управления проектами</w:t>
      </w:r>
    </w:p>
    <w:p w:rsidR="00BC6A81" w:rsidRDefault="00BC6A81" w:rsidP="00BC6A81">
      <w:pPr>
        <w:shd w:val="clear" w:color="auto" w:fill="FFFFFF"/>
        <w:textAlignment w:val="top"/>
        <w:rPr>
          <w:rFonts w:ascii="Tahoma" w:hAnsi="Tahoma" w:cs="Tahoma"/>
          <w:color w:val="494949"/>
          <w:sz w:val="20"/>
          <w:szCs w:val="20"/>
        </w:rPr>
      </w:pPr>
      <w:r>
        <w:rPr>
          <w:rStyle w:val="zag"/>
          <w:rFonts w:ascii="Tahoma" w:hAnsi="Tahoma" w:cs="Tahoma"/>
          <w:color w:val="000000"/>
          <w:sz w:val="20"/>
          <w:szCs w:val="20"/>
        </w:rPr>
        <w:fldChar w:fldCharType="end"/>
      </w:r>
    </w:p>
    <w:p w:rsidR="00BC6A81" w:rsidRDefault="00BC6A81" w:rsidP="00BC6A81">
      <w:pPr>
        <w:shd w:val="clear" w:color="auto" w:fill="FFFFFF"/>
        <w:textAlignment w:val="top"/>
        <w:rPr>
          <w:rFonts w:ascii="Tahoma" w:hAnsi="Tahoma" w:cs="Tahoma"/>
          <w:color w:val="000000"/>
          <w:sz w:val="19"/>
          <w:szCs w:val="19"/>
        </w:rPr>
      </w:pPr>
      <w:r>
        <w:rPr>
          <w:rStyle w:val="closed"/>
          <w:rFonts w:ascii="Tahoma" w:hAnsi="Tahoma" w:cs="Tahoma"/>
          <w:color w:val="000000"/>
          <w:sz w:val="19"/>
          <w:szCs w:val="19"/>
        </w:rPr>
        <w:t>[+]</w:t>
      </w:r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808080"/>
          <w:sz w:val="19"/>
          <w:szCs w:val="19"/>
        </w:rPr>
      </w:pPr>
      <w:hyperlink r:id="rId6" w:history="1">
        <w:r>
          <w:rPr>
            <w:rStyle w:val="a4"/>
            <w:rFonts w:ascii="Tahoma" w:hAnsi="Tahoma" w:cs="Tahoma"/>
            <w:sz w:val="19"/>
            <w:szCs w:val="19"/>
          </w:rPr>
          <w:t>Записаться</w:t>
        </w:r>
      </w:hyperlink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808080"/>
          <w:sz w:val="20"/>
          <w:szCs w:val="20"/>
        </w:rPr>
        <w:t>| </w:t>
      </w:r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000000"/>
          <w:sz w:val="19"/>
          <w:szCs w:val="19"/>
        </w:rPr>
      </w:pPr>
      <w:hyperlink r:id="rId7" w:history="1">
        <w:r>
          <w:rPr>
            <w:rStyle w:val="a4"/>
            <w:rFonts w:ascii="Tahoma" w:hAnsi="Tahoma" w:cs="Tahoma"/>
            <w:color w:val="0071A6"/>
            <w:sz w:val="19"/>
            <w:szCs w:val="19"/>
          </w:rPr>
          <w:t>Вам нравится?</w:t>
        </w:r>
      </w:hyperlink>
      <w:r>
        <w:rPr>
          <w:rFonts w:ascii="Tahoma" w:hAnsi="Tahoma" w:cs="Tahoma"/>
          <w:color w:val="000000"/>
          <w:sz w:val="19"/>
          <w:szCs w:val="19"/>
        </w:rPr>
        <w:t>  Нравится </w:t>
      </w:r>
      <w:hyperlink r:id="rId8" w:tooltip="Показать всех пользователей" w:history="1">
        <w:r>
          <w:rPr>
            <w:rStyle w:val="a4"/>
            <w:rFonts w:ascii="Tahoma" w:hAnsi="Tahoma" w:cs="Tahoma"/>
            <w:color w:val="000000"/>
            <w:sz w:val="19"/>
            <w:szCs w:val="19"/>
          </w:rPr>
          <w:t>156</w:t>
        </w:r>
        <w:r>
          <w:rPr>
            <w:rStyle w:val="a4"/>
            <w:rFonts w:ascii="Tahoma" w:hAnsi="Tahoma" w:cs="Tahoma"/>
            <w:color w:val="0071A6"/>
            <w:sz w:val="19"/>
            <w:szCs w:val="19"/>
          </w:rPr>
          <w:t> студентам</w:t>
        </w:r>
      </w:hyperlink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808080"/>
          <w:sz w:val="20"/>
          <w:szCs w:val="20"/>
        </w:rPr>
        <w:t> | </w:t>
      </w:r>
      <w:hyperlink r:id="rId9" w:history="1">
        <w:r>
          <w:rPr>
            <w:rStyle w:val="a4"/>
            <w:rFonts w:ascii="Tahoma" w:hAnsi="Tahoma" w:cs="Tahoma"/>
            <w:color w:val="0071A6"/>
            <w:sz w:val="19"/>
            <w:szCs w:val="19"/>
          </w:rPr>
          <w:t>Поделиться</w:t>
        </w:r>
      </w:hyperlink>
      <w:r>
        <w:rPr>
          <w:rFonts w:ascii="Tahoma" w:hAnsi="Tahoma" w:cs="Tahoma"/>
          <w:color w:val="808080"/>
          <w:sz w:val="20"/>
          <w:szCs w:val="20"/>
        </w:rPr>
        <w:t> | </w:t>
      </w:r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  <w:hyperlink r:id="rId10" w:history="1">
        <w:r>
          <w:rPr>
            <w:rStyle w:val="donate"/>
            <w:rFonts w:ascii="Tahoma" w:hAnsi="Tahoma" w:cs="Tahoma"/>
            <w:color w:val="0071A6"/>
            <w:sz w:val="19"/>
            <w:szCs w:val="19"/>
          </w:rPr>
          <w:t>Поддержать курс</w:t>
        </w:r>
      </w:hyperlink>
    </w:p>
    <w:p w:rsidR="00BC6A81" w:rsidRDefault="00BC6A81" w:rsidP="00BC6A81">
      <w:pPr>
        <w:shd w:val="clear" w:color="auto" w:fill="FFFFFF"/>
        <w:spacing w:line="305" w:lineRule="atLeast"/>
        <w:rPr>
          <w:rFonts w:ascii="Tahoma" w:hAnsi="Tahoma" w:cs="Tahoma"/>
          <w:color w:val="808080"/>
          <w:sz w:val="20"/>
          <w:szCs w:val="20"/>
        </w:rPr>
      </w:pPr>
      <w:r>
        <w:rPr>
          <w:rFonts w:ascii="Tahoma" w:hAnsi="Tahoma" w:cs="Tahoma"/>
          <w:color w:val="808080"/>
          <w:sz w:val="20"/>
          <w:szCs w:val="20"/>
        </w:rPr>
        <w:t> | </w:t>
      </w:r>
      <w:hyperlink r:id="rId11" w:history="1">
        <w:r>
          <w:rPr>
            <w:rStyle w:val="a4"/>
            <w:rFonts w:ascii="Tahoma" w:hAnsi="Tahoma" w:cs="Tahoma"/>
            <w:color w:val="0071A6"/>
            <w:sz w:val="19"/>
            <w:szCs w:val="19"/>
          </w:rPr>
          <w:t>Скачать электронную книгу</w:t>
        </w:r>
      </w:hyperlink>
    </w:p>
    <w:p w:rsidR="00BC6A81" w:rsidRDefault="00BC6A81" w:rsidP="00BC6A81">
      <w:pPr>
        <w:shd w:val="clear" w:color="auto" w:fill="FCF8E4"/>
        <w:spacing w:line="240" w:lineRule="auto"/>
        <w:textAlignment w:val="top"/>
        <w:rPr>
          <w:rStyle w:val="spelling-content-entity"/>
          <w:b/>
          <w:bCs/>
          <w:color w:val="000000"/>
          <w:sz w:val="19"/>
          <w:szCs w:val="19"/>
        </w:rPr>
      </w:pPr>
      <w:r>
        <w:rPr>
          <w:rStyle w:val="zag"/>
          <w:rFonts w:ascii="Tahoma" w:hAnsi="Tahoma" w:cs="Tahoma"/>
          <w:color w:val="000000"/>
          <w:sz w:val="20"/>
          <w:szCs w:val="20"/>
        </w:rPr>
        <w:t>Лекция 4: </w:t>
      </w:r>
    </w:p>
    <w:p w:rsidR="00BC6A81" w:rsidRDefault="00BC6A81" w:rsidP="00BC6A81">
      <w:pPr>
        <w:pStyle w:val="1"/>
        <w:shd w:val="clear" w:color="auto" w:fill="FCF8E4"/>
        <w:spacing w:before="0"/>
        <w:textAlignment w:val="top"/>
        <w:rPr>
          <w:sz w:val="48"/>
          <w:szCs w:val="48"/>
        </w:rPr>
      </w:pPr>
      <w:r>
        <w:rPr>
          <w:rFonts w:ascii="Tahoma" w:hAnsi="Tahoma" w:cs="Tahoma"/>
          <w:color w:val="000000"/>
        </w:rPr>
        <w:t>Управление временем выполнения проекта и отклонениями от плана</w:t>
      </w:r>
    </w:p>
    <w:p w:rsidR="00BC6A81" w:rsidRDefault="00BC6A81" w:rsidP="00BC6A81">
      <w:pPr>
        <w:shd w:val="clear" w:color="auto" w:fill="FCF8E4"/>
        <w:jc w:val="right"/>
        <w:textAlignment w:val="top"/>
        <w:rPr>
          <w:rFonts w:ascii="Tahoma" w:hAnsi="Tahoma" w:cs="Tahoma"/>
          <w:b/>
          <w:bCs/>
          <w:color w:val="000000"/>
          <w:sz w:val="17"/>
          <w:szCs w:val="17"/>
        </w:rPr>
      </w:pPr>
      <w:r>
        <w:rPr>
          <w:rStyle w:val="normal"/>
          <w:rFonts w:ascii="Tahoma" w:hAnsi="Tahoma" w:cs="Tahoma"/>
          <w:b/>
          <w:bCs/>
          <w:color w:val="000000"/>
          <w:sz w:val="17"/>
          <w:szCs w:val="17"/>
        </w:rPr>
        <w:t>A</w:t>
      </w:r>
    </w:p>
    <w:p w:rsidR="00BC6A81" w:rsidRDefault="00BC6A81" w:rsidP="00BC6A81">
      <w:pPr>
        <w:shd w:val="clear" w:color="auto" w:fill="FCF8E4"/>
        <w:jc w:val="right"/>
        <w:textAlignment w:val="top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 | </w:t>
      </w:r>
    </w:p>
    <w:p w:rsidR="00BC6A81" w:rsidRDefault="00BC6A81" w:rsidP="00BC6A81">
      <w:pPr>
        <w:shd w:val="clear" w:color="auto" w:fill="FCF8E4"/>
        <w:jc w:val="right"/>
        <w:textAlignment w:val="top"/>
        <w:rPr>
          <w:rFonts w:ascii="Tahoma" w:hAnsi="Tahoma" w:cs="Tahoma"/>
          <w:b/>
          <w:bCs/>
          <w:color w:val="000000"/>
          <w:sz w:val="17"/>
          <w:szCs w:val="17"/>
        </w:rPr>
      </w:pPr>
      <w:hyperlink r:id="rId12" w:history="1">
        <w:r>
          <w:rPr>
            <w:rStyle w:val="a4"/>
            <w:rFonts w:ascii="Tahoma" w:hAnsi="Tahoma" w:cs="Tahoma"/>
            <w:color w:val="0071A6"/>
            <w:sz w:val="19"/>
            <w:szCs w:val="19"/>
          </w:rPr>
          <w:t>версия для печати</w:t>
        </w:r>
      </w:hyperlink>
    </w:p>
    <w:p w:rsidR="00BC6A81" w:rsidRDefault="00BC6A81" w:rsidP="00BC6A81">
      <w:pPr>
        <w:shd w:val="clear" w:color="auto" w:fill="FFFFFF"/>
        <w:jc w:val="center"/>
        <w:rPr>
          <w:rFonts w:ascii="Tahoma" w:hAnsi="Tahoma" w:cs="Tahoma"/>
          <w:color w:val="494949"/>
          <w:sz w:val="20"/>
          <w:szCs w:val="20"/>
        </w:rPr>
      </w:pPr>
      <w:hyperlink r:id="rId13" w:history="1">
        <w:r>
          <w:rPr>
            <w:rStyle w:val="a4"/>
            <w:rFonts w:ascii="Tahoma" w:hAnsi="Tahoma" w:cs="Tahoma"/>
            <w:color w:val="0071A6"/>
            <w:sz w:val="20"/>
            <w:szCs w:val="20"/>
          </w:rPr>
          <w:t>&lt; Лекция 3</w:t>
        </w:r>
      </w:hyperlink>
      <w:r>
        <w:rPr>
          <w:rFonts w:ascii="Tahoma" w:hAnsi="Tahoma" w:cs="Tahoma"/>
          <w:color w:val="494949"/>
          <w:sz w:val="20"/>
          <w:szCs w:val="20"/>
        </w:rPr>
        <w:t> || </w:t>
      </w:r>
      <w:r>
        <w:rPr>
          <w:rFonts w:ascii="Tahoma" w:hAnsi="Tahoma" w:cs="Tahoma"/>
          <w:b/>
          <w:bCs/>
          <w:color w:val="494949"/>
          <w:sz w:val="20"/>
          <w:szCs w:val="20"/>
        </w:rPr>
        <w:t>Лекция 4</w:t>
      </w:r>
      <w:r>
        <w:rPr>
          <w:rFonts w:ascii="Tahoma" w:hAnsi="Tahoma" w:cs="Tahoma"/>
          <w:color w:val="494949"/>
          <w:sz w:val="20"/>
          <w:szCs w:val="20"/>
        </w:rPr>
        <w:t>: </w:t>
      </w:r>
      <w:hyperlink r:id="rId14" w:history="1">
        <w:r>
          <w:rPr>
            <w:rStyle w:val="a4"/>
            <w:rFonts w:ascii="Tahoma" w:hAnsi="Tahoma" w:cs="Tahoma"/>
            <w:color w:val="5895BE"/>
            <w:sz w:val="20"/>
            <w:szCs w:val="20"/>
          </w:rPr>
          <w:t>1</w:t>
        </w:r>
      </w:hyperlink>
      <w:hyperlink r:id="rId15" w:history="1">
        <w:r>
          <w:rPr>
            <w:rStyle w:val="a4"/>
            <w:rFonts w:ascii="Tahoma" w:hAnsi="Tahoma" w:cs="Tahoma"/>
            <w:color w:val="5895BE"/>
            <w:sz w:val="20"/>
            <w:szCs w:val="20"/>
          </w:rPr>
          <w:t>2</w:t>
        </w:r>
      </w:hyperlink>
      <w:hyperlink r:id="rId16" w:history="1">
        <w:r>
          <w:rPr>
            <w:rStyle w:val="a4"/>
            <w:rFonts w:ascii="Tahoma" w:hAnsi="Tahoma" w:cs="Tahoma"/>
            <w:color w:val="5895BE"/>
            <w:sz w:val="20"/>
            <w:szCs w:val="20"/>
          </w:rPr>
          <w:t>3</w:t>
        </w:r>
      </w:hyperlink>
      <w:r>
        <w:rPr>
          <w:rStyle w:val="page"/>
          <w:rFonts w:ascii="Tahoma" w:hAnsi="Tahoma" w:cs="Tahoma"/>
          <w:b/>
          <w:bCs/>
          <w:color w:val="FFFFFF"/>
          <w:sz w:val="20"/>
          <w:szCs w:val="20"/>
          <w:shd w:val="clear" w:color="auto" w:fill="FF8800"/>
        </w:rPr>
        <w:t>4</w:t>
      </w:r>
      <w:r>
        <w:rPr>
          <w:rFonts w:ascii="Tahoma" w:hAnsi="Tahoma" w:cs="Tahoma"/>
          <w:color w:val="494949"/>
          <w:sz w:val="20"/>
          <w:szCs w:val="20"/>
        </w:rPr>
        <w:t> || </w:t>
      </w:r>
      <w:hyperlink r:id="rId17" w:history="1">
        <w:r>
          <w:rPr>
            <w:rStyle w:val="a4"/>
            <w:rFonts w:ascii="Tahoma" w:hAnsi="Tahoma" w:cs="Tahoma"/>
            <w:color w:val="0071A6"/>
            <w:sz w:val="20"/>
            <w:szCs w:val="20"/>
          </w:rPr>
          <w:t>Лекция 5 &gt;</w:t>
        </w:r>
      </w:hyperlink>
    </w:p>
    <w:p w:rsidR="00BC6A81" w:rsidRDefault="00BC6A81" w:rsidP="00BC6A81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48" w:name="sect21"/>
      <w:bookmarkEnd w:id="48"/>
      <w:r>
        <w:rPr>
          <w:rFonts w:ascii="Tahoma" w:hAnsi="Tahoma" w:cs="Tahoma"/>
          <w:color w:val="000000"/>
        </w:rPr>
        <w:t>Манипулирование временем</w:t>
      </w:r>
    </w:p>
    <w:p w:rsidR="00BC6A81" w:rsidRDefault="00BC6A81" w:rsidP="00BC6A81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качестве основных мер, связанных с изменениями в области временного планирования, могут быть рассмотрены:</w:t>
      </w:r>
    </w:p>
    <w:p w:rsidR="00BC6A81" w:rsidRDefault="00BC6A81" w:rsidP="00BC6A81">
      <w:pPr>
        <w:numPr>
          <w:ilvl w:val="0"/>
          <w:numId w:val="18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изменение сроков завершения работ;</w:t>
      </w:r>
    </w:p>
    <w:p w:rsidR="00BC6A81" w:rsidRDefault="00BC6A81" w:rsidP="00BC6A81">
      <w:pPr>
        <w:numPr>
          <w:ilvl w:val="0"/>
          <w:numId w:val="18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смещение </w:t>
      </w:r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вех проекта</w:t>
      </w:r>
      <w:r>
        <w:rPr>
          <w:rFonts w:ascii="Tahoma" w:hAnsi="Tahoma" w:cs="Tahoma"/>
          <w:color w:val="000000"/>
          <w:sz w:val="20"/>
          <w:szCs w:val="20"/>
        </w:rPr>
        <w:t>;</w:t>
      </w:r>
    </w:p>
    <w:p w:rsidR="00BC6A81" w:rsidRDefault="00BC6A81" w:rsidP="00BC6A81">
      <w:pPr>
        <w:numPr>
          <w:ilvl w:val="0"/>
          <w:numId w:val="18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увеличение общего срока завершения проекта.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Изменение сроков завершения работ</w:t>
      </w:r>
    </w:p>
    <w:p w:rsidR="00BC6A81" w:rsidRDefault="00BC6A81" w:rsidP="00BC6A81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Данный метод может быть реализован двумя способами.</w:t>
      </w:r>
    </w:p>
    <w:p w:rsidR="00BC6A81" w:rsidRDefault="00BC6A81" w:rsidP="00BC6A81">
      <w:pPr>
        <w:numPr>
          <w:ilvl w:val="0"/>
          <w:numId w:val="19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Переброска ресурсов внутри проекта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изменение количества ресурсов, выделенных для критических и некритических работ (переброски ресурсов с одной работы на другую) с целью сокращения общей продолжительности проекта.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 существует угроза срыва запланированных сроков проекта и имеются некритические работы, ресурсы которых могут быть временно использованы для выполнения критических работ.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Находится в области плановых потерь, поскольку построение и модификация технологический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проекта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или только дата его завершения.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 - увеличение ресурса на критической работе производится за счет уже запланированного в данном проекте ресурса и не приводит к существенному удорожанию проекта.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Недостатки:</w:t>
      </w:r>
    </w:p>
    <w:p w:rsidR="00BC6A81" w:rsidRDefault="00BC6A81" w:rsidP="00BC6A81">
      <w:pPr>
        <w:numPr>
          <w:ilvl w:val="2"/>
          <w:numId w:val="19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новому сотруднику необходимо время для срочной смены вида деятельности в проекте;</w:t>
      </w:r>
    </w:p>
    <w:p w:rsidR="00BC6A81" w:rsidRDefault="00BC6A81" w:rsidP="00BC6A81">
      <w:pPr>
        <w:numPr>
          <w:ilvl w:val="2"/>
          <w:numId w:val="19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 увеличении продолжительности работ некритического пути может возникнуть запараллеливание работ, что повлечет снижение управляемости на некоторых участках проекта.</w:t>
      </w:r>
    </w:p>
    <w:p w:rsidR="00BC6A81" w:rsidRDefault="00BC6A81" w:rsidP="00BC6A81">
      <w:pPr>
        <w:numPr>
          <w:ilvl w:val="0"/>
          <w:numId w:val="19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Перемещение работ в пределах вех с изменением зависимостей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изменение технологической последовательности (запараллеливание) работ с целью сокращения общей длительности проекта.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 происходит срыв запланированных сроков проекта (увеличение продолжительности работы некритического пути) вследствие ошибок календарного планирования либо ошибок ресурсного планирования (использование одного ресурса в двух или более проектах, психологическая несовместимость в рабочей группе проекта и т. д.).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Находится в области плановых потерь, поскольку построение и модификация технологической последовательности календарного графика производится непосредственно исполнителем проекта, тогда как заказчика могут интересовать вехи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проекта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или только дата его завершения.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а-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привлечение новых сотрудников в рабочую группу не требуется и, следовательно, не происходит снижение управляемости в проекте.</w:t>
      </w:r>
    </w:p>
    <w:p w:rsidR="00BC6A81" w:rsidRDefault="00BC6A81" w:rsidP="00BC6A81">
      <w:pPr>
        <w:numPr>
          <w:ilvl w:val="1"/>
          <w:numId w:val="19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Недостатки:</w:t>
      </w:r>
    </w:p>
    <w:p w:rsidR="00BC6A81" w:rsidRDefault="00BC6A81" w:rsidP="00BC6A81">
      <w:pPr>
        <w:numPr>
          <w:ilvl w:val="2"/>
          <w:numId w:val="19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увеличение количества одновременно выполняемых работ влечет увеличение нагрузки на </w:t>
      </w:r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менеджера проекта</w:t>
      </w:r>
      <w:r>
        <w:rPr>
          <w:rFonts w:ascii="Tahoma" w:hAnsi="Tahoma" w:cs="Tahoma"/>
          <w:color w:val="000000"/>
          <w:sz w:val="20"/>
          <w:szCs w:val="20"/>
        </w:rPr>
        <w:t>; если проект большой и произошло перемещение большого числа работ, то может встать вопрос об увеличении управленческого персонала;</w:t>
      </w:r>
    </w:p>
    <w:p w:rsidR="00BC6A81" w:rsidRDefault="00BC6A81" w:rsidP="00BC6A81">
      <w:pPr>
        <w:numPr>
          <w:ilvl w:val="2"/>
          <w:numId w:val="19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возможно увеличение стоимости проекта вследствие увеличения продолжительности работ с сохранением количества исполнителей;</w:t>
      </w:r>
    </w:p>
    <w:p w:rsidR="00BC6A81" w:rsidRDefault="00BC6A81" w:rsidP="00BC6A81">
      <w:pPr>
        <w:numPr>
          <w:ilvl w:val="2"/>
          <w:numId w:val="19"/>
        </w:numPr>
        <w:spacing w:before="36" w:after="36" w:line="271" w:lineRule="atLeast"/>
        <w:ind w:left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возрастает вероятность срыва сроков.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Смещение вех</w:t>
      </w:r>
    </w:p>
    <w:p w:rsidR="00BC6A81" w:rsidRDefault="00BC6A81" w:rsidP="00BC6A81">
      <w:pPr>
        <w:numPr>
          <w:ilvl w:val="0"/>
          <w:numId w:val="20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назначение для вехи новой даты.</w:t>
      </w:r>
    </w:p>
    <w:p w:rsidR="00BC6A81" w:rsidRDefault="00BC6A81" w:rsidP="00BC6A81">
      <w:pPr>
        <w:numPr>
          <w:ilvl w:val="0"/>
          <w:numId w:val="20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Применяется в случае, когда вследствие объективных причин рабочая группа не может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закончить работу в намеченный срок и при этом веха проекта не привязана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к событию, которое нельзя перенести, а общая продолжительность проекта не увеличивается.</w:t>
      </w:r>
    </w:p>
    <w:p w:rsidR="00BC6A81" w:rsidRDefault="00BC6A81" w:rsidP="00BC6A81">
      <w:pPr>
        <w:numPr>
          <w:ilvl w:val="0"/>
          <w:numId w:val="20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 допустимых потерь, поскольку смещение вехи не оказывает значительного влияния на проект, не приводит к значительным финансовым потерям (удорожание проекта, привлечение новых ресурсов в проект и т. д.).</w:t>
      </w:r>
    </w:p>
    <w:p w:rsidR="00BC6A81" w:rsidRDefault="00BC6A81" w:rsidP="00BC6A81">
      <w:pPr>
        <w:numPr>
          <w:ilvl w:val="0"/>
          <w:numId w:val="20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Преимущества- работы ведутся в обычном режиме, перегрузки ресурсов при этом не происходит.</w:t>
      </w:r>
    </w:p>
    <w:p w:rsidR="00BC6A81" w:rsidRDefault="00BC6A81" w:rsidP="00BC6A81">
      <w:pPr>
        <w:numPr>
          <w:ilvl w:val="0"/>
          <w:numId w:val="20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 - изменение в худшую сторону имиджа компании, неполучение премии.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Увеличение общего срока проекта</w:t>
      </w:r>
    </w:p>
    <w:p w:rsidR="00BC6A81" w:rsidRDefault="00BC6A81" w:rsidP="00BC6A81">
      <w:pPr>
        <w:numPr>
          <w:ilvl w:val="0"/>
          <w:numId w:val="21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увеличение продолжительности проекта.</w:t>
      </w:r>
    </w:p>
    <w:p w:rsidR="00BC6A81" w:rsidRDefault="00BC6A81" w:rsidP="00BC6A81">
      <w:pPr>
        <w:numPr>
          <w:ilvl w:val="0"/>
          <w:numId w:val="21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 невозможности сдачи проекта в срок, оговоренный в контракте.</w:t>
      </w:r>
    </w:p>
    <w:p w:rsidR="00BC6A81" w:rsidRDefault="00BC6A81" w:rsidP="00BC6A81">
      <w:pPr>
        <w:numPr>
          <w:ilvl w:val="0"/>
          <w:numId w:val="21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области: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 изменении </w:t>
      </w:r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требований заказчик</w:t>
      </w:r>
      <w:proofErr w:type="gramStart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а</w:t>
      </w:r>
      <w:r>
        <w:rPr>
          <w:rFonts w:ascii="Tahoma" w:hAnsi="Tahoma" w:cs="Tahoma"/>
          <w:color w:val="000000"/>
          <w:sz w:val="20"/>
          <w:szCs w:val="20"/>
        </w:rPr>
        <w:t>-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в области допустимых потерь, когда предполагается дополнительная оплата работ, компенсирующая издержки; в области нежелательных потерь - когда предлагаемая дополнительная оплата работ по проекту не покрывает издержки;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 вине компании - в области нежелательных или недопустимых потерь в зависимости от величины дополнительных финансовых расходов или степени риска ухудшения репутации компании.</w:t>
      </w:r>
    </w:p>
    <w:p w:rsidR="00BC6A81" w:rsidRDefault="00BC6A81" w:rsidP="00BC6A81">
      <w:pPr>
        <w:numPr>
          <w:ilvl w:val="0"/>
          <w:numId w:val="21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Преимущества- работы ведутся в обычном режиме, перегрузки ресурсов при этом не происходит.</w:t>
      </w:r>
    </w:p>
    <w:p w:rsidR="00BC6A81" w:rsidRDefault="00BC6A81" w:rsidP="00BC6A81">
      <w:pPr>
        <w:numPr>
          <w:ilvl w:val="0"/>
          <w:numId w:val="21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Недостатки: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невозможность использования привлеченных ресурсов в других проектах;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возможное применение штрафных санкций со стороны заказчика;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значительное возрастание давления заказчика на рабочую группу;</w:t>
      </w:r>
    </w:p>
    <w:p w:rsidR="00BC6A81" w:rsidRDefault="00BC6A81" w:rsidP="00BC6A81">
      <w:pPr>
        <w:numPr>
          <w:ilvl w:val="1"/>
          <w:numId w:val="21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возможное ухудшение репутации компании.</w:t>
      </w:r>
    </w:p>
    <w:p w:rsidR="00BC6A81" w:rsidRDefault="00BC6A81" w:rsidP="00BC6A81">
      <w:pPr>
        <w:pStyle w:val="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</w:rPr>
      </w:pPr>
      <w:bookmarkStart w:id="49" w:name="sect25"/>
      <w:bookmarkEnd w:id="49"/>
      <w:r>
        <w:rPr>
          <w:rFonts w:ascii="Tahoma" w:hAnsi="Tahoma" w:cs="Tahoma"/>
          <w:color w:val="000000"/>
        </w:rPr>
        <w:t>Манипулирование продуктом (качеством)</w:t>
      </w:r>
    </w:p>
    <w:p w:rsidR="00BC6A81" w:rsidRDefault="00BC6A81" w:rsidP="00BC6A81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качестве основных мер, связанных с изменениями в области продуктового планирования, могут быть рассмотрены:</w:t>
      </w:r>
    </w:p>
    <w:p w:rsidR="00BC6A81" w:rsidRDefault="00BC6A81" w:rsidP="00BC6A81">
      <w:pPr>
        <w:numPr>
          <w:ilvl w:val="0"/>
          <w:numId w:val="2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снижение качества продукта;</w:t>
      </w:r>
    </w:p>
    <w:p w:rsidR="00BC6A81" w:rsidRDefault="00BC6A81" w:rsidP="00BC6A81">
      <w:pPr>
        <w:numPr>
          <w:ilvl w:val="0"/>
          <w:numId w:val="2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замена продукта;</w:t>
      </w:r>
    </w:p>
    <w:p w:rsidR="00BC6A81" w:rsidRDefault="00BC6A81" w:rsidP="00BC6A81">
      <w:pPr>
        <w:numPr>
          <w:ilvl w:val="0"/>
          <w:numId w:val="22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исключение продукта.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50" w:name="sect26"/>
      <w:bookmarkEnd w:id="50"/>
      <w:r>
        <w:rPr>
          <w:rFonts w:ascii="Tahoma" w:hAnsi="Tahoma" w:cs="Tahoma"/>
          <w:color w:val="000000"/>
          <w:sz w:val="24"/>
          <w:szCs w:val="24"/>
        </w:rPr>
        <w:t>Снижение качества продукта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снижение качества как у части проекта (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комплектующих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), так и у всего проекта в целом.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 заказчик в контракте не установил жесткие требования к качеству продукта/услуги, а компания в силу каких-либо причин (специфичности проекта и т. д.) не может предоставить продукт/услугу запланированного качества.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когда: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заказчику необходимо уложиться в запланированные сроки и/или не допустить перерасхода бюджетных сре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дств пр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оекта;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компания не способна поставлять продукт требуемого заказчиком уровня качества.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 плановых потерь, поскольку возможность определенного снижения качества продукта проекта изначально заложена в контракте (возможно, в неявной форме).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Преимущества - возможность использования менее квалифицированных ресурсов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вместо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запланированных, которые перейдут в другой, более важный проект.</w:t>
      </w:r>
    </w:p>
    <w:p w:rsidR="00BC6A81" w:rsidRDefault="00BC6A81" w:rsidP="00BC6A81">
      <w:pPr>
        <w:numPr>
          <w:ilvl w:val="0"/>
          <w:numId w:val="23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 - возможен конфликт с заказчиком.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51" w:name="sect27"/>
      <w:bookmarkEnd w:id="51"/>
      <w:r>
        <w:rPr>
          <w:rFonts w:ascii="Tahoma" w:hAnsi="Tahoma" w:cs="Tahoma"/>
          <w:color w:val="000000"/>
          <w:sz w:val="24"/>
          <w:szCs w:val="24"/>
        </w:rPr>
        <w:t>Замена продукта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Суть мероприятия - замена оговоренного в контракте продукта (услуги) на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аналогичный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 компания по объективным причинам (например, переход платформенного программного обеспечения из одной ценовой ниши в другую и т. д.) не может предоставить продукт/услугу, ранее оговоренную в проекте.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Применяется в случае, когда компания по объективным причинам (например, вследствие удорожания платформенного программного обеспечения) не может предоставить продукт/услугу по ранее оговоренной в контракте цене.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области: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допустимых потерь, если аналог устраивает заказчика, а замена продукта/услуги не сопряжена с большими финансовыми затратами;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нежелательных потерь, если поиск аналогичного продукта сопровождается большими финансовыми и временными потерями или перечень предлагаемых продуктов не устраивает заказчика,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 - продолжение выполнения проекта, а также сохранение деловых партнерских отношений с заказчиком.</w:t>
      </w:r>
    </w:p>
    <w:p w:rsidR="00BC6A81" w:rsidRDefault="00BC6A81" w:rsidP="00BC6A81">
      <w:pPr>
        <w:numPr>
          <w:ilvl w:val="0"/>
          <w:numId w:val="24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Недостатки:</w:t>
      </w:r>
    </w:p>
    <w:p w:rsidR="00BC6A81" w:rsidRDefault="00BC6A81" w:rsidP="00BC6A81">
      <w:pPr>
        <w:numPr>
          <w:ilvl w:val="1"/>
          <w:numId w:val="24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возможное увеличение времени реализации проекта (так как время, потраченное на поиск необходимого продукта, не было учтено в календарном плане проекта);</w:t>
      </w:r>
    </w:p>
    <w:p w:rsidR="00BC6A81" w:rsidRDefault="00BC6A81" w:rsidP="00BC6A81">
      <w:pPr>
        <w:numPr>
          <w:ilvl w:val="1"/>
          <w:numId w:val="24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возможен конфликт с заказчиком;</w:t>
      </w:r>
    </w:p>
    <w:p w:rsidR="00BC6A81" w:rsidRDefault="00BC6A81" w:rsidP="00BC6A81">
      <w:pPr>
        <w:numPr>
          <w:ilvl w:val="0"/>
          <w:numId w:val="25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</w:p>
    <w:p w:rsidR="00BC6A81" w:rsidRDefault="00BC6A81" w:rsidP="00BC6A81">
      <w:pPr>
        <w:numPr>
          <w:ilvl w:val="1"/>
          <w:numId w:val="25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возможно незначительное увеличение стоимости проекта.</w:t>
      </w:r>
    </w:p>
    <w:p w:rsidR="00BC6A81" w:rsidRDefault="00BC6A81" w:rsidP="00BC6A81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52" w:name="sect28"/>
      <w:bookmarkEnd w:id="52"/>
      <w:r>
        <w:rPr>
          <w:rFonts w:ascii="Tahoma" w:hAnsi="Tahoma" w:cs="Tahoma"/>
          <w:color w:val="000000"/>
          <w:sz w:val="24"/>
          <w:szCs w:val="24"/>
        </w:rPr>
        <w:t>Исключение продукта</w:t>
      </w:r>
    </w:p>
    <w:p w:rsidR="00BC6A81" w:rsidRDefault="00BC6A81" w:rsidP="00BC6A81">
      <w:pPr>
        <w:numPr>
          <w:ilvl w:val="0"/>
          <w:numId w:val="2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мероприятия - отказ от продукта/услуги, оговоренной в контракте.</w:t>
      </w:r>
    </w:p>
    <w:p w:rsidR="00BC6A81" w:rsidRDefault="00BC6A81" w:rsidP="00BC6A81">
      <w:pPr>
        <w:numPr>
          <w:ilvl w:val="0"/>
          <w:numId w:val="2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Применяется в случае, когда предоставление услуги/продукта невозможно (снятие с производства продуктов, платформ для разработки программного обеспечения и т.д.), а аналог, удовлетворяющий требования заказчика, подобрать не удалось.</w:t>
      </w:r>
    </w:p>
    <w:p w:rsidR="00BC6A81" w:rsidRDefault="00BC6A81" w:rsidP="00BC6A81">
      <w:pPr>
        <w:numPr>
          <w:ilvl w:val="0"/>
          <w:numId w:val="2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Находится в области нежелательных потерь, поскольку компания понесет прямые финансовые потери (заказчик не оплатит выполненный объем работ).</w:t>
      </w:r>
    </w:p>
    <w:p w:rsidR="00BC6A81" w:rsidRDefault="00BC6A81" w:rsidP="00BC6A81">
      <w:pPr>
        <w:numPr>
          <w:ilvl w:val="0"/>
          <w:numId w:val="2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Преимущества - компания понесет минимальные потери, если проблема будет выявлена на ранней стадии проекта, а также высвободит ресурсы для других, возможно более прибыльных, проектов.</w:t>
      </w:r>
    </w:p>
    <w:p w:rsidR="00BC6A81" w:rsidRDefault="00BC6A81" w:rsidP="00BC6A81">
      <w:pPr>
        <w:numPr>
          <w:ilvl w:val="0"/>
          <w:numId w:val="26"/>
        </w:numPr>
        <w:spacing w:before="36" w:after="36" w:line="271" w:lineRule="atLeast"/>
        <w:ind w:left="12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Недостатки:</w:t>
      </w:r>
    </w:p>
    <w:p w:rsidR="00BC6A81" w:rsidRDefault="00BC6A81" w:rsidP="00BC6A81">
      <w:pPr>
        <w:numPr>
          <w:ilvl w:val="1"/>
          <w:numId w:val="26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ресурсы, выделенные на реализацию проекта, какое-то время будут простаивать, пока их не запланируют в другой проект;</w:t>
      </w:r>
    </w:p>
    <w:p w:rsidR="00BC6A81" w:rsidRDefault="00BC6A81" w:rsidP="00BC6A81">
      <w:pPr>
        <w:numPr>
          <w:ilvl w:val="1"/>
          <w:numId w:val="26"/>
        </w:numPr>
        <w:spacing w:before="36" w:after="36" w:line="271" w:lineRule="atLeast"/>
        <w:ind w:left="24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компания может понести убытки в виде штрафных санкций за невыполнение условий контракта.</w:t>
      </w:r>
    </w:p>
    <w:p w:rsidR="00694B19" w:rsidRPr="00915CAB" w:rsidRDefault="00694B19" w:rsidP="00915CA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94B19" w:rsidRPr="00915CAB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24A"/>
    <w:multiLevelType w:val="multilevel"/>
    <w:tmpl w:val="B35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A6FF0"/>
    <w:multiLevelType w:val="multilevel"/>
    <w:tmpl w:val="172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2C70B3"/>
    <w:multiLevelType w:val="multilevel"/>
    <w:tmpl w:val="A88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765F1"/>
    <w:multiLevelType w:val="multilevel"/>
    <w:tmpl w:val="310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B5199"/>
    <w:multiLevelType w:val="multilevel"/>
    <w:tmpl w:val="4DBC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194C"/>
    <w:multiLevelType w:val="multilevel"/>
    <w:tmpl w:val="3BE4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9D1BA4"/>
    <w:multiLevelType w:val="multilevel"/>
    <w:tmpl w:val="3C68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B52C24"/>
    <w:multiLevelType w:val="multilevel"/>
    <w:tmpl w:val="2DA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567A9"/>
    <w:multiLevelType w:val="multilevel"/>
    <w:tmpl w:val="FCF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44FB9"/>
    <w:multiLevelType w:val="multilevel"/>
    <w:tmpl w:val="8202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C52B47"/>
    <w:multiLevelType w:val="multilevel"/>
    <w:tmpl w:val="0598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363BC6"/>
    <w:multiLevelType w:val="multilevel"/>
    <w:tmpl w:val="D792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991925"/>
    <w:multiLevelType w:val="multilevel"/>
    <w:tmpl w:val="9E3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8193F"/>
    <w:multiLevelType w:val="multilevel"/>
    <w:tmpl w:val="8B4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4542A"/>
    <w:multiLevelType w:val="multilevel"/>
    <w:tmpl w:val="129E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C1235"/>
    <w:multiLevelType w:val="multilevel"/>
    <w:tmpl w:val="4C0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978C7"/>
    <w:multiLevelType w:val="multilevel"/>
    <w:tmpl w:val="74A0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F84629"/>
    <w:multiLevelType w:val="multilevel"/>
    <w:tmpl w:val="BB7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9F46C4"/>
    <w:multiLevelType w:val="multilevel"/>
    <w:tmpl w:val="4776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612315"/>
    <w:multiLevelType w:val="multilevel"/>
    <w:tmpl w:val="0E1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A6607D"/>
    <w:multiLevelType w:val="multilevel"/>
    <w:tmpl w:val="B4B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19606E"/>
    <w:multiLevelType w:val="multilevel"/>
    <w:tmpl w:val="307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514B7A"/>
    <w:multiLevelType w:val="multilevel"/>
    <w:tmpl w:val="85D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764E6"/>
    <w:multiLevelType w:val="multilevel"/>
    <w:tmpl w:val="475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461E14"/>
    <w:multiLevelType w:val="multilevel"/>
    <w:tmpl w:val="2778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8F5F94"/>
    <w:multiLevelType w:val="multilevel"/>
    <w:tmpl w:val="14B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9"/>
  </w:num>
  <w:num w:numId="4">
    <w:abstractNumId w:val="6"/>
  </w:num>
  <w:num w:numId="5">
    <w:abstractNumId w:val="21"/>
  </w:num>
  <w:num w:numId="6">
    <w:abstractNumId w:val="1"/>
  </w:num>
  <w:num w:numId="7">
    <w:abstractNumId w:val="10"/>
  </w:num>
  <w:num w:numId="8">
    <w:abstractNumId w:val="2"/>
  </w:num>
  <w:num w:numId="9">
    <w:abstractNumId w:val="12"/>
  </w:num>
  <w:num w:numId="10">
    <w:abstractNumId w:val="18"/>
  </w:num>
  <w:num w:numId="11">
    <w:abstractNumId w:val="17"/>
  </w:num>
  <w:num w:numId="12">
    <w:abstractNumId w:val="20"/>
  </w:num>
  <w:num w:numId="13">
    <w:abstractNumId w:val="7"/>
  </w:num>
  <w:num w:numId="14">
    <w:abstractNumId w:val="22"/>
  </w:num>
  <w:num w:numId="15">
    <w:abstractNumId w:val="24"/>
  </w:num>
  <w:num w:numId="16">
    <w:abstractNumId w:val="25"/>
  </w:num>
  <w:num w:numId="17">
    <w:abstractNumId w:val="8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13"/>
  </w:num>
  <w:num w:numId="23">
    <w:abstractNumId w:val="0"/>
  </w:num>
  <w:num w:numId="24">
    <w:abstractNumId w:val="4"/>
  </w:num>
  <w:num w:numId="25">
    <w:abstractNumId w:val="3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15CAB"/>
    <w:rsid w:val="00694B19"/>
    <w:rsid w:val="00915CAB"/>
    <w:rsid w:val="00BC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paragraph" w:styleId="1">
    <w:name w:val="heading 1"/>
    <w:basedOn w:val="a"/>
    <w:next w:val="a"/>
    <w:link w:val="10"/>
    <w:uiPriority w:val="9"/>
    <w:qFormat/>
    <w:rsid w:val="00BC6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915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5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C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15CAB"/>
  </w:style>
  <w:style w:type="character" w:customStyle="1" w:styleId="30">
    <w:name w:val="Заголовок 3 Знак"/>
    <w:basedOn w:val="a0"/>
    <w:link w:val="3"/>
    <w:uiPriority w:val="9"/>
    <w:rsid w:val="00915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5C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5CA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15C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BC6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ag">
    <w:name w:val="zag"/>
    <w:basedOn w:val="a0"/>
    <w:rsid w:val="00BC6A81"/>
  </w:style>
  <w:style w:type="character" w:customStyle="1" w:styleId="spelling-content-entity">
    <w:name w:val="spelling-content-entity"/>
    <w:basedOn w:val="a0"/>
    <w:rsid w:val="00BC6A81"/>
  </w:style>
  <w:style w:type="character" w:customStyle="1" w:styleId="closed">
    <w:name w:val="closed"/>
    <w:basedOn w:val="a0"/>
    <w:rsid w:val="00BC6A81"/>
  </w:style>
  <w:style w:type="character" w:customStyle="1" w:styleId="donate">
    <w:name w:val="donate"/>
    <w:basedOn w:val="a0"/>
    <w:rsid w:val="00BC6A81"/>
  </w:style>
  <w:style w:type="character" w:customStyle="1" w:styleId="normal">
    <w:name w:val="normal"/>
    <w:basedOn w:val="a0"/>
    <w:rsid w:val="00BC6A81"/>
  </w:style>
  <w:style w:type="character" w:customStyle="1" w:styleId="page">
    <w:name w:val="page"/>
    <w:basedOn w:val="a0"/>
    <w:rsid w:val="00BC6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8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7912">
                  <w:marLeft w:val="0"/>
                  <w:marRight w:val="0"/>
                  <w:marTop w:val="85"/>
                  <w:marBottom w:val="1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5182">
                      <w:marLeft w:val="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2047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4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8890">
                                  <w:marLeft w:val="8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360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2194/272/lecture/27349?page=4" TargetMode="External"/><Relationship Id="rId13" Type="http://schemas.openxmlformats.org/officeDocument/2006/relationships/hyperlink" Target="https://www.intuit.ru/studies/courses/2194/272/lecture/2734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2194/272/lecture/27349?page=4" TargetMode="External"/><Relationship Id="rId12" Type="http://schemas.openxmlformats.org/officeDocument/2006/relationships/hyperlink" Target="https://www.intuit.ru/intuit?destination=studies%2Fcourses%2F2194%2F272%2Fprint_lecture%2F27349" TargetMode="External"/><Relationship Id="rId17" Type="http://schemas.openxmlformats.org/officeDocument/2006/relationships/hyperlink" Target="https://www.intuit.ru/studies/courses/2194/272/lecture/273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2194/272/lecture/27349?page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2194/272/lecture/27349?page=4" TargetMode="External"/><Relationship Id="rId11" Type="http://schemas.openxmlformats.org/officeDocument/2006/relationships/hyperlink" Target="https://www.intuit.ru/goods_store/ebooks/8401" TargetMode="External"/><Relationship Id="rId5" Type="http://schemas.openxmlformats.org/officeDocument/2006/relationships/hyperlink" Target="https://www.intuit.ru/studies/courses/2194/272/lecture/27349?page=1" TargetMode="External"/><Relationship Id="rId15" Type="http://schemas.openxmlformats.org/officeDocument/2006/relationships/hyperlink" Target="https://www.intuit.ru/studies/courses/2194/272/lecture/27349?page=2" TargetMode="External"/><Relationship Id="rId10" Type="http://schemas.openxmlformats.org/officeDocument/2006/relationships/hyperlink" Target="https://www.intuit.ru/studies/courses/2194/272/lecture/27349?page=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2194/272/lecture/27349?page=4" TargetMode="External"/><Relationship Id="rId14" Type="http://schemas.openxmlformats.org/officeDocument/2006/relationships/hyperlink" Target="https://www.intuit.ru/studies/courses/2194/272/lecture/27349?pag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4468</Words>
  <Characters>25473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1</cp:revision>
  <dcterms:created xsi:type="dcterms:W3CDTF">2019-12-10T22:45:00Z</dcterms:created>
  <dcterms:modified xsi:type="dcterms:W3CDTF">2019-12-10T23:01:00Z</dcterms:modified>
</cp:coreProperties>
</file>