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b/>
          <w:bCs/>
          <w:color w:val="0E101A"/>
          <w:sz w:val="24"/>
          <w:szCs w:val="24"/>
        </w:rPr>
        <w:t>Loan Categories</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At Bitloanscapital, we offer a diverse range of loan categories designed to meet the specific financial needs of our clients. Whether you're a student in need of educational funding, require financial assistance for medical expenses, looking to finance a mortgage, or simply need a standard loan, our comprehensive loan categories provide flexible and competitive options. With attractive interest rates and collateral requirements, Bitloanscapital is the ideal choice for borrowers seeking efficient and secure lending solutions.</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b/>
          <w:bCs/>
          <w:color w:val="0E101A"/>
          <w:sz w:val="24"/>
          <w:szCs w:val="24"/>
        </w:rPr>
        <w:t>Student Loans</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Our student loan category is specifically tailored to support individuals pursuing higher education. We understand the rising costs of education and the financial challenges students face. With our student loans, you can access the funds you need to cover tuition fees, books, living expenses, or any other educational requirements. Our student loans offer flexible repayment terms, competitive interest rates, and collateral options that make financing your education more manageable.</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Loan Amounts:</w:t>
      </w:r>
    </w:p>
    <w:p>
      <w:pPr>
        <w:numPr>
          <w:ilvl w:val="0"/>
          <w:numId w:val="1"/>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$8,000 to $50,000</w:t>
      </w:r>
    </w:p>
    <w:p>
      <w:pPr>
        <w:numPr>
          <w:ilvl w:val="0"/>
          <w:numId w:val="1"/>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$50,000 to $100,000</w:t>
      </w:r>
    </w:p>
    <w:p>
      <w:pPr>
        <w:numPr>
          <w:ilvl w:val="0"/>
          <w:numId w:val="1"/>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$100,000 to $500,000</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Interest Rates:</w:t>
      </w:r>
    </w:p>
    <w:p>
      <w:pPr>
        <w:numPr>
          <w:ilvl w:val="0"/>
          <w:numId w:val="2"/>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Competitive rates based on the loan amount and collateral</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Collateral Requirements:</w:t>
      </w:r>
    </w:p>
    <w:p>
      <w:pPr>
        <w:numPr>
          <w:ilvl w:val="0"/>
          <w:numId w:val="3"/>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Collateral is required based on the loan amount</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b/>
          <w:bCs/>
          <w:color w:val="0E101A"/>
          <w:sz w:val="24"/>
          <w:szCs w:val="24"/>
        </w:rPr>
        <w:t>Medical Loans</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At Bitloanscapital, we understand that unexpected medical expenses can place a financial burden on individuals and families. Our medical loan category aims to provide financial support for medical treatments, procedures, surgeries, or any other healthcare-related needs. With our medical loans, you can access the necessary funds quickly and efficiently, allowing you to focus on your health and well-being.</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Loan Amounts:</w:t>
      </w:r>
    </w:p>
    <w:p>
      <w:pPr>
        <w:numPr>
          <w:ilvl w:val="0"/>
          <w:numId w:val="4"/>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$8,000 to $50,000</w:t>
      </w:r>
    </w:p>
    <w:p>
      <w:pPr>
        <w:numPr>
          <w:ilvl w:val="0"/>
          <w:numId w:val="4"/>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$50,000 to $100,000</w:t>
      </w:r>
    </w:p>
    <w:p>
      <w:pPr>
        <w:numPr>
          <w:ilvl w:val="0"/>
          <w:numId w:val="4"/>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$100,000 to $500,000</w:t>
      </w:r>
    </w:p>
    <w:p>
      <w:pPr>
        <w:numPr>
          <w:ilvl w:val="0"/>
          <w:numId w:val="5"/>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$500,000 to $1,000,000</w:t>
      </w:r>
    </w:p>
    <w:p>
      <w:pPr>
        <w:numPr>
          <w:ilvl w:val="0"/>
          <w:numId w:val="5"/>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$1,000,000 to $5,000,000</w:t>
      </w:r>
    </w:p>
    <w:p>
      <w:pPr>
        <w:numPr>
          <w:ilvl w:val="0"/>
          <w:numId w:val="5"/>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$5,000,000 to $10,000,000</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Interest Rates:</w:t>
      </w:r>
    </w:p>
    <w:p>
      <w:pPr>
        <w:numPr>
          <w:ilvl w:val="0"/>
          <w:numId w:val="6"/>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Competitive rates based on the loan amount and collateral</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Collateral Requirements:</w:t>
      </w:r>
    </w:p>
    <w:p>
      <w:pPr>
        <w:numPr>
          <w:ilvl w:val="0"/>
          <w:numId w:val="7"/>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Collateral is required based on the loan amount</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b/>
          <w:bCs/>
          <w:color w:val="0E101A"/>
          <w:sz w:val="24"/>
          <w:szCs w:val="24"/>
        </w:rPr>
        <w:t>Mortgage Loans</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Bitloanscapital offers mortgage loans to individuals seeking financing for real estate purchases or property investments. Our mortgage loans provide the necessary capital to support your homeownership dreams or real estate ventures. With flexible loan amounts and competitive interest rates, our mortgage loans are designed to make property ownership more accessible and affordable.</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Loan Amounts:</w:t>
      </w:r>
    </w:p>
    <w:p>
      <w:pPr>
        <w:numPr>
          <w:ilvl w:val="0"/>
          <w:numId w:val="8"/>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$100,000 to $500,000</w:t>
      </w:r>
    </w:p>
    <w:p>
      <w:pPr>
        <w:numPr>
          <w:ilvl w:val="0"/>
          <w:numId w:val="8"/>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$500,000 to $1,000,000</w:t>
      </w:r>
    </w:p>
    <w:p>
      <w:pPr>
        <w:numPr>
          <w:ilvl w:val="0"/>
          <w:numId w:val="8"/>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$1,000,000 to $5,000,000</w:t>
      </w:r>
    </w:p>
    <w:p>
      <w:pPr>
        <w:numPr>
          <w:ilvl w:val="0"/>
          <w:numId w:val="5"/>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$5,000,000 to $10,000,000</w:t>
      </w:r>
    </w:p>
    <w:p>
      <w:pPr>
        <w:numPr>
          <w:ilvl w:val="0"/>
          <w:numId w:val="5"/>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$10,000,000 to $50,000,000</w:t>
      </w:r>
    </w:p>
    <w:p>
      <w:pPr>
        <w:numPr>
          <w:ilvl w:val="0"/>
          <w:numId w:val="8"/>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$50,000,000 to $100,000,000</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Interest Rates:</w:t>
      </w:r>
    </w:p>
    <w:p>
      <w:pPr>
        <w:numPr>
          <w:ilvl w:val="0"/>
          <w:numId w:val="9"/>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Competitive rates based on the loan amount and collateral</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Collateral Requirements:</w:t>
      </w:r>
    </w:p>
    <w:p>
      <w:pPr>
        <w:numPr>
          <w:ilvl w:val="0"/>
          <w:numId w:val="10"/>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Collateral is required based on the loan amount</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b/>
          <w:bCs/>
          <w:color w:val="0E101A"/>
          <w:sz w:val="24"/>
          <w:szCs w:val="24"/>
        </w:rPr>
        <w:t>Standard Loans</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Our standard loan category caters to individuals in need of financial assistance for various purposes, such as debt consolidation, home improvements, business investments, or personal expenses. With flexible loan amounts and terms, our standard loans offer a versatile solution to address your financial requirements.</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Loan Amounts:</w:t>
      </w:r>
    </w:p>
    <w:p>
      <w:pPr>
        <w:numPr>
          <w:ilvl w:val="0"/>
          <w:numId w:val="5"/>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$8,000 to $50,000</w:t>
      </w:r>
    </w:p>
    <w:p>
      <w:pPr>
        <w:numPr>
          <w:ilvl w:val="0"/>
          <w:numId w:val="5"/>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$50,000 to $100,000</w:t>
      </w:r>
    </w:p>
    <w:p>
      <w:pPr>
        <w:numPr>
          <w:ilvl w:val="0"/>
          <w:numId w:val="5"/>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$100,000 to $500,000</w:t>
      </w:r>
    </w:p>
    <w:p>
      <w:pPr>
        <w:numPr>
          <w:ilvl w:val="0"/>
          <w:numId w:val="5"/>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$500,000 to $1,000,000</w:t>
      </w:r>
    </w:p>
    <w:p>
      <w:pPr>
        <w:numPr>
          <w:ilvl w:val="0"/>
          <w:numId w:val="5"/>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$1,000,000 to $5,000,000</w:t>
      </w:r>
    </w:p>
    <w:p>
      <w:pPr>
        <w:numPr>
          <w:ilvl w:val="0"/>
          <w:numId w:val="5"/>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$5,000,000 to $10,000,000</w:t>
      </w:r>
    </w:p>
    <w:p>
      <w:pPr>
        <w:numPr>
          <w:ilvl w:val="0"/>
          <w:numId w:val="5"/>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$10,000,000 to $50,000,000</w:t>
      </w:r>
    </w:p>
    <w:p>
      <w:pPr>
        <w:numPr>
          <w:ilvl w:val="0"/>
          <w:numId w:val="5"/>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$50,000,000 to $100,000,000</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Interest Rates:</w:t>
      </w:r>
    </w:p>
    <w:p>
      <w:pPr>
        <w:numPr>
          <w:ilvl w:val="0"/>
          <w:numId w:val="11"/>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Competitive rates based on the loan amount and collateral</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Collateral Requirements:</w:t>
      </w:r>
    </w:p>
    <w:p>
      <w:pPr>
        <w:numPr>
          <w:ilvl w:val="0"/>
          <w:numId w:val="12"/>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Collateral is required based on the loan amount</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b/>
          <w:bCs/>
          <w:color w:val="0E101A"/>
          <w:sz w:val="24"/>
          <w:szCs w:val="24"/>
        </w:rPr>
        <w:t>Why Choose Bitloanscapital for Borrowing Needs?</w:t>
      </w:r>
    </w:p>
    <w:p>
      <w:pPr>
        <w:numPr>
          <w:ilvl w:val="0"/>
          <w:numId w:val="13"/>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Competitive interest rates: Our interest rates are carefully calculated to provide borrowers with affordable repayment options and attractive returns for lenders.</w:t>
      </w:r>
    </w:p>
    <w:p>
      <w:pPr>
        <w:numPr>
          <w:ilvl w:val="0"/>
          <w:numId w:val="13"/>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Flexible loan amounts: We offer a wide range of loan amounts to accommodate different financial needs, ensuring you can access the funds you require.</w:t>
      </w:r>
    </w:p>
    <w:p>
      <w:pPr>
        <w:numPr>
          <w:ilvl w:val="0"/>
          <w:numId w:val="13"/>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Secure and private: We prioritize the privacy and security of our clients, implementing robust measures to safeguard sensitive information and transactions.</w:t>
      </w:r>
    </w:p>
    <w:p>
      <w:pPr>
        <w:numPr>
          <w:ilvl w:val="0"/>
          <w:numId w:val="13"/>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Streamlined application process: Our borrowing process is designed to be straightforward and hassle-free, allowing you to submit your loan application with ease.</w:t>
      </w:r>
    </w:p>
    <w:p>
      <w:pPr>
        <w:numPr>
          <w:ilvl w:val="0"/>
          <w:numId w:val="13"/>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Dedicated customer support: Our experienced customer support team is available to assist you throughout the borrowing journey, addressing any questions or concerns you may have.</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b/>
          <w:bCs/>
          <w:color w:val="0E101A"/>
          <w:sz w:val="24"/>
          <w:szCs w:val="24"/>
        </w:rPr>
        <w:t>Borrowing Process</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At Bitloanscapital, we aim to make the borrowing process seamless and efficient. Here is an overview of how our borrowing process works:</w:t>
      </w:r>
    </w:p>
    <w:p>
      <w:pPr>
        <w:numPr>
          <w:ilvl w:val="0"/>
          <w:numId w:val="14"/>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Eligibility and KYC Verification:</w:t>
      </w:r>
    </w:p>
    <w:p>
      <w:pPr>
        <w:numPr>
          <w:ilvl w:val="1"/>
          <w:numId w:val="15"/>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Ensure you meet the minimum age requirement and comply with the regulations of your territory.</w:t>
      </w:r>
    </w:p>
    <w:p>
      <w:pPr>
        <w:numPr>
          <w:ilvl w:val="1"/>
          <w:numId w:val="15"/>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Complete the KYC verification process to verify your identity and ensure compliance with legal requirements.</w:t>
      </w:r>
    </w:p>
    <w:p>
      <w:pPr>
        <w:numPr>
          <w:ilvl w:val="0"/>
          <w:numId w:val="16"/>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Loan Application:</w:t>
      </w:r>
    </w:p>
    <w:p>
      <w:pPr>
        <w:numPr>
          <w:ilvl w:val="1"/>
          <w:numId w:val="17"/>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Fill out the loan application form, providing accurate information about your loan requirements and personal details.</w:t>
      </w:r>
    </w:p>
    <w:p>
      <w:pPr>
        <w:numPr>
          <w:ilvl w:val="1"/>
          <w:numId w:val="17"/>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Submit any necessary documentation as requested to support your loan application.</w:t>
      </w:r>
    </w:p>
    <w:p>
      <w:pPr>
        <w:numPr>
          <w:ilvl w:val="0"/>
          <w:numId w:val="18"/>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Loan Approval and Collateral Assessment:</w:t>
      </w:r>
    </w:p>
    <w:p>
      <w:pPr>
        <w:numPr>
          <w:ilvl w:val="1"/>
          <w:numId w:val="19"/>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Our team reviews your loan application and collateral details to determine the loan eligibility and the loan amount you qualify for.</w:t>
      </w:r>
    </w:p>
    <w:p>
      <w:pPr>
        <w:numPr>
          <w:ilvl w:val="1"/>
          <w:numId w:val="19"/>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A collateral assessment is conducted to evaluate the value and eligibility of the proposed collateral.</w:t>
      </w:r>
    </w:p>
    <w:p>
      <w:pPr>
        <w:numPr>
          <w:ilvl w:val="0"/>
          <w:numId w:val="20"/>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Loan Disbursement:</w:t>
      </w:r>
    </w:p>
    <w:p>
      <w:pPr>
        <w:numPr>
          <w:ilvl w:val="1"/>
          <w:numId w:val="21"/>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Once your loan is approved, the funds will be disbursed to your designated wallet or bank account.</w:t>
      </w:r>
    </w:p>
    <w:p>
      <w:pPr>
        <w:numPr>
          <w:ilvl w:val="1"/>
          <w:numId w:val="21"/>
        </w:num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The speed of fund delivery depends on the blockchain.</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b/>
          <w:bCs/>
          <w:color w:val="0E101A"/>
          <w:sz w:val="24"/>
          <w:szCs w:val="24"/>
        </w:rPr>
        <w:t>Privacy and Security</w:t>
      </w:r>
    </w:p>
    <w:p>
      <w:pPr>
        <w:spacing w:after="0" w:line="240" w:lineRule="auto"/>
        <w:rPr>
          <w:rFonts w:ascii="Times New Roman" w:hAnsi="Times New Roman" w:eastAsia="Times New Roman" w:cs="Times New Roman"/>
          <w:color w:val="0E101A"/>
          <w:sz w:val="24"/>
          <w:szCs w:val="24"/>
        </w:rPr>
      </w:pPr>
      <w:r>
        <w:rPr>
          <w:rFonts w:ascii="Times New Roman" w:hAnsi="Times New Roman" w:eastAsia="Times New Roman" w:cs="Times New Roman"/>
          <w:color w:val="0E101A"/>
          <w:sz w:val="24"/>
          <w:szCs w:val="24"/>
        </w:rPr>
        <w:t>At Bitloanscapital, we take privacy and security seriously. We have implemented advanced encryption protocols and robust security measures to protect the personal and financial information of our clients. Our platform</w:t>
      </w:r>
      <w:bookmarkStart w:id="0" w:name="_GoBack"/>
      <w:bookmarkEnd w:id="0"/>
      <w:r>
        <w:rPr>
          <w:rFonts w:ascii="Times New Roman" w:hAnsi="Times New Roman" w:eastAsia="Times New Roman" w:cs="Times New Roman"/>
          <w:color w:val="0E101A"/>
          <w:sz w:val="24"/>
          <w:szCs w:val="24"/>
        </w:rPr>
        <w:t xml:space="preserve"> ensures that sensitive data is stored securely and that transactions are conducted in a safe and private environment. We are committed to maintaining the confidentiality and integrity of client information, providing you with a secure borrowing experience.</w:t>
      </w:r>
    </w:p>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FE4F9A"/>
    <w:multiLevelType w:val="multilevel"/>
    <w:tmpl w:val="07FE4F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B8F255E"/>
    <w:multiLevelType w:val="multilevel"/>
    <w:tmpl w:val="0B8F25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6171A70"/>
    <w:multiLevelType w:val="multilevel"/>
    <w:tmpl w:val="16171A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AC07A77"/>
    <w:multiLevelType w:val="multilevel"/>
    <w:tmpl w:val="1AC07A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D7953B7"/>
    <w:multiLevelType w:val="multilevel"/>
    <w:tmpl w:val="1D7953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B686DE9"/>
    <w:multiLevelType w:val="multilevel"/>
    <w:tmpl w:val="2B686D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6A22ED9"/>
    <w:multiLevelType w:val="multilevel"/>
    <w:tmpl w:val="36A22ED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6FA6084"/>
    <w:multiLevelType w:val="multilevel"/>
    <w:tmpl w:val="36FA60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B614816"/>
    <w:multiLevelType w:val="multilevel"/>
    <w:tmpl w:val="3B6148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DD67CB5"/>
    <w:multiLevelType w:val="multilevel"/>
    <w:tmpl w:val="3DD67C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06B088E"/>
    <w:multiLevelType w:val="multilevel"/>
    <w:tmpl w:val="406B08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1213FB0"/>
    <w:multiLevelType w:val="multilevel"/>
    <w:tmpl w:val="41213F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3FA67DE"/>
    <w:multiLevelType w:val="multilevel"/>
    <w:tmpl w:val="53FA67D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9B9517B"/>
    <w:multiLevelType w:val="multilevel"/>
    <w:tmpl w:val="59B951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CCF4491"/>
    <w:multiLevelType w:val="multilevel"/>
    <w:tmpl w:val="5CCF44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66440EE5"/>
    <w:multiLevelType w:val="multilevel"/>
    <w:tmpl w:val="66440E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750523BF"/>
    <w:multiLevelType w:val="multilevel"/>
    <w:tmpl w:val="750523B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75AA502E"/>
    <w:multiLevelType w:val="multilevel"/>
    <w:tmpl w:val="75AA50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77FF5077"/>
    <w:multiLevelType w:val="multilevel"/>
    <w:tmpl w:val="77FF50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7AD92864"/>
    <w:multiLevelType w:val="multilevel"/>
    <w:tmpl w:val="7AD928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7F967F92"/>
    <w:multiLevelType w:val="multilevel"/>
    <w:tmpl w:val="7F967F9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7"/>
  </w:num>
  <w:num w:numId="2">
    <w:abstractNumId w:val="0"/>
  </w:num>
  <w:num w:numId="3">
    <w:abstractNumId w:val="10"/>
  </w:num>
  <w:num w:numId="4">
    <w:abstractNumId w:val="13"/>
  </w:num>
  <w:num w:numId="5">
    <w:abstractNumId w:val="18"/>
  </w:num>
  <w:num w:numId="6">
    <w:abstractNumId w:val="4"/>
  </w:num>
  <w:num w:numId="7">
    <w:abstractNumId w:val="5"/>
  </w:num>
  <w:num w:numId="8">
    <w:abstractNumId w:val="1"/>
  </w:num>
  <w:num w:numId="9">
    <w:abstractNumId w:val="11"/>
  </w:num>
  <w:num w:numId="10">
    <w:abstractNumId w:val="8"/>
  </w:num>
  <w:num w:numId="11">
    <w:abstractNumId w:val="15"/>
  </w:num>
  <w:num w:numId="12">
    <w:abstractNumId w:val="14"/>
  </w:num>
  <w:num w:numId="13">
    <w:abstractNumId w:val="9"/>
  </w:num>
  <w:num w:numId="14">
    <w:abstractNumId w:val="6"/>
  </w:num>
  <w:num w:numId="15">
    <w:abstractNumId w:val="2"/>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6">
    <w:abstractNumId w:val="16"/>
  </w:num>
  <w:num w:numId="17">
    <w:abstractNumId w:val="3"/>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8">
    <w:abstractNumId w:val="20"/>
  </w:num>
  <w:num w:numId="19">
    <w:abstractNumId w:val="17"/>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20">
    <w:abstractNumId w:val="12"/>
  </w:num>
  <w:num w:numId="21">
    <w:abstractNumId w:val="19"/>
    <w:lvlOverride w:ilvl="1">
      <w:lvl w:ilvl="1" w:tentative="1">
        <w:start w:val="0"/>
        <w:numFmt w:val="bullet"/>
        <w:lvlText w:val=""/>
        <w:lvlJc w:val="left"/>
        <w:pPr>
          <w:tabs>
            <w:tab w:val="left" w:pos="1440"/>
          </w:tabs>
          <w:ind w:left="1440" w:hanging="360"/>
        </w:pPr>
        <w:rPr>
          <w:rFonts w:hint="default" w:ascii="Symbol" w:hAnsi="Symbol"/>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3F0"/>
    <w:rsid w:val="003963F0"/>
    <w:rsid w:val="00CF2DB7"/>
    <w:rsid w:val="2DA64BBA"/>
    <w:rsid w:val="2EE82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2"/>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850</Words>
  <Characters>4850</Characters>
  <Lines>40</Lines>
  <Paragraphs>11</Paragraphs>
  <TotalTime>25</TotalTime>
  <ScaleCrop>false</ScaleCrop>
  <LinksUpToDate>false</LinksUpToDate>
  <CharactersWithSpaces>5689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2023-05-21T15:29:00Z</dcterms:created>
  <dc:creator>Microsoft account</dc:creator>
  <cp:lastModifiedBy>KERAUMA KEMUNTO</cp:lastModifiedBy>
  <dcterms:modified xsi:type="dcterms:W3CDTF">2023-05-21T18:11:23Z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e88586c4-d07a-48c2-900d-a876d87ce6ee</vt:lpwstr>
  </property>
  <property fmtid="{D5CDD505-2E9C-101B-9397-08002B2CF9AE}" pid="3" name="KSOProductBuildVer">
    <vt:lpwstr>1033-11.2.0.11537</vt:lpwstr>
  </property>
  <property fmtid="{D5CDD505-2E9C-101B-9397-08002B2CF9AE}" pid="4" name="ICV">
    <vt:lpwstr>B0AA06ED49A243CDBFB5B4A6E0D4CE55</vt:lpwstr>
  </property>
</Properties>
</file>