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9A3AA" w14:textId="77777777" w:rsidR="00BF0DD7" w:rsidRDefault="00BF0DD7" w:rsidP="00BF0DD7">
      <w:pPr>
        <w:rPr>
          <w:u w:val="single"/>
        </w:rPr>
      </w:pPr>
      <w:r>
        <w:rPr>
          <w:u w:val="single"/>
        </w:rPr>
        <w:t>Objective</w:t>
      </w:r>
    </w:p>
    <w:p w14:paraId="20E47171" w14:textId="77777777" w:rsidR="00BF0DD7" w:rsidRDefault="00BF0DD7" w:rsidP="00BF0DD7">
      <w:r>
        <w:t xml:space="preserve">We are currently building a threat modelling tool that takes in information about a system by prompting the user to (1) fill in a questionnaire about the system details and (2) draw an architecture diagram showing the different components and how data flows through them. Using a public threat knowledge base (MITRE’s ATT&amp;CK library), we can then determine which attack technique is applicable to the system (or in other words, which attack technique is a likely threat for this system). </w:t>
      </w:r>
    </w:p>
    <w:p w14:paraId="76E0BF42" w14:textId="7344E7E3" w:rsidR="00BF0DD7" w:rsidRDefault="00BF0DD7" w:rsidP="00BF0DD7">
      <w:r>
        <w:t>To that end, the first phase of the internship is to build a</w:t>
      </w:r>
      <w:r w:rsidR="000838B4">
        <w:t xml:space="preserve"> </w:t>
      </w:r>
      <w:proofErr w:type="spellStart"/>
      <w:r w:rsidR="000838B4">
        <w:t>microservice</w:t>
      </w:r>
      <w:proofErr w:type="spellEnd"/>
      <w:r w:rsidR="000838B4">
        <w:t xml:space="preserve"> that maps each threat in the MITRE ATT&amp;CK knowledge base to a threat category</w:t>
      </w:r>
      <w:r>
        <w:t>.</w:t>
      </w:r>
      <w:r w:rsidR="000838B4">
        <w:t xml:space="preserve"> There are multiple ways to categorize threats: STRIDE is one of the most commonly-used </w:t>
      </w:r>
      <w:proofErr w:type="gramStart"/>
      <w:r w:rsidR="000838B4">
        <w:t>way</w:t>
      </w:r>
      <w:proofErr w:type="gramEnd"/>
      <w:r w:rsidR="000838B4">
        <w:t xml:space="preserve">. Since it is not scalable to ask a human expert to map the techniques in MITRE ATT&amp;CK to STRIDE, we want to do the mapping automatically using </w:t>
      </w:r>
      <w:r w:rsidR="008622EC">
        <w:t xml:space="preserve">unsupervised </w:t>
      </w:r>
      <w:bookmarkStart w:id="0" w:name="_GoBack"/>
      <w:bookmarkEnd w:id="0"/>
      <w:r w:rsidR="000838B4">
        <w:t xml:space="preserve">ML techniques. The first two weeks involve searching for tools or conference papers that do this mapping and testing out those solutions. The next two weeks involve using LLMs to perform the mapping instead and evaluating its accuracy. Finally, we will choose the better approach and make it adaptable for a given set of threat categories (i.e., replacing STRIDE with another threat model). </w:t>
      </w:r>
    </w:p>
    <w:p w14:paraId="75D80BCD" w14:textId="60096BDC" w:rsidR="00BF0DD7" w:rsidRDefault="000838B4" w:rsidP="721394BA">
      <w:r>
        <w:t xml:space="preserve">The second phase of the internship involves understanding </w:t>
      </w:r>
      <w:r w:rsidR="00462823">
        <w:t>cloud architecture design and translating it into a diagram that’s suited for threat modelling. For the first task, one of the crucial elements of threat modelling is identifying trust zones. Instead of relying on a human to mark out the trust zones, we can do this automatically by identifying different subnets as different areas of trust. The second task involves identifying design problems in architecture diagrams. For example, someone unfamiliar with cloud architecture may draw a VPC without placing it inside a cloud cluster box. We need to define such architectural constraints and automatically check that the constraints are met.</w:t>
      </w:r>
    </w:p>
    <w:p w14:paraId="6690EBD1" w14:textId="77777777" w:rsidR="00BF0DD7" w:rsidRPr="00BF0DD7" w:rsidRDefault="00BF0DD7" w:rsidP="721394BA"/>
    <w:p w14:paraId="785DE9FF" w14:textId="4891556D" w:rsidR="652E5700" w:rsidRDefault="652E5700" w:rsidP="721394BA">
      <w:pPr>
        <w:rPr>
          <w:u w:val="single"/>
        </w:rPr>
      </w:pPr>
      <w:r w:rsidRPr="721394BA">
        <w:rPr>
          <w:u w:val="single"/>
        </w:rPr>
        <w:t>Timeline</w:t>
      </w:r>
    </w:p>
    <w:p w14:paraId="32643F85" w14:textId="4CFADBE6" w:rsidR="652E5700" w:rsidRDefault="652E5700" w:rsidP="721394BA">
      <w:r>
        <w:t xml:space="preserve">Period: </w:t>
      </w:r>
      <w:r w:rsidR="00E50B71">
        <w:t>15</w:t>
      </w:r>
      <w:r w:rsidR="00C70AF6">
        <w:t xml:space="preserve"> Jan – 31 May 2024</w:t>
      </w:r>
    </w:p>
    <w:p w14:paraId="64925D0D" w14:textId="6A119C70" w:rsidR="652E5700" w:rsidRDefault="00E50B71" w:rsidP="721394BA">
      <w:r>
        <w:t>W1</w:t>
      </w:r>
      <w:r w:rsidR="00146EA1">
        <w:t xml:space="preserve"> to W2</w:t>
      </w:r>
      <w:r>
        <w:t xml:space="preserve"> – briefing,</w:t>
      </w:r>
      <w:r w:rsidR="000838B4">
        <w:t xml:space="preserve"> Search for similar tools/papers,</w:t>
      </w:r>
      <w:r>
        <w:t xml:space="preserve"> </w:t>
      </w:r>
      <w:r w:rsidR="00146EA1">
        <w:t xml:space="preserve">Download </w:t>
      </w:r>
      <w:proofErr w:type="spellStart"/>
      <w:r w:rsidR="00146EA1">
        <w:t>stride-to-att&amp;ck</w:t>
      </w:r>
      <w:proofErr w:type="spellEnd"/>
      <w:r w:rsidR="00146EA1">
        <w:t xml:space="preserve"> mapping code, extract ground truth, and test</w:t>
      </w:r>
    </w:p>
    <w:p w14:paraId="2BBDDB60" w14:textId="42AB1F78" w:rsidR="00BA418B" w:rsidRDefault="00BA418B" w:rsidP="721394BA">
      <w:r>
        <w:t>W</w:t>
      </w:r>
      <w:r w:rsidR="00146EA1">
        <w:t>3</w:t>
      </w:r>
      <w:r w:rsidR="00E50B71">
        <w:t xml:space="preserve"> to W</w:t>
      </w:r>
      <w:r w:rsidR="00146EA1">
        <w:t>4</w:t>
      </w:r>
      <w:r>
        <w:t xml:space="preserve"> – </w:t>
      </w:r>
      <w:r w:rsidR="00146EA1">
        <w:t xml:space="preserve">Use </w:t>
      </w:r>
      <w:proofErr w:type="spellStart"/>
      <w:r w:rsidR="00146EA1">
        <w:t>OpenAI’s</w:t>
      </w:r>
      <w:proofErr w:type="spellEnd"/>
      <w:r w:rsidR="00146EA1">
        <w:t xml:space="preserve"> API calls to map </w:t>
      </w:r>
      <w:proofErr w:type="spellStart"/>
      <w:r w:rsidR="00146EA1">
        <w:t>att&amp;ck</w:t>
      </w:r>
      <w:proofErr w:type="spellEnd"/>
      <w:r w:rsidR="00146EA1">
        <w:t xml:space="preserve"> to stride, compare with ground truth and existing ML methods</w:t>
      </w:r>
    </w:p>
    <w:p w14:paraId="3D57F81A" w14:textId="09F82A8C" w:rsidR="00BA418B" w:rsidRDefault="00BA418B" w:rsidP="721394BA">
      <w:r>
        <w:t>W</w:t>
      </w:r>
      <w:r w:rsidR="00146EA1">
        <w:t>5</w:t>
      </w:r>
      <w:r w:rsidR="00E50B71">
        <w:t xml:space="preserve"> to W</w:t>
      </w:r>
      <w:r w:rsidR="00146EA1">
        <w:t>6</w:t>
      </w:r>
      <w:r>
        <w:t xml:space="preserve"> – </w:t>
      </w:r>
      <w:r w:rsidR="00146EA1">
        <w:t xml:space="preserve">Map </w:t>
      </w:r>
      <w:proofErr w:type="spellStart"/>
      <w:r w:rsidR="00146EA1">
        <w:t>att&amp;ck</w:t>
      </w:r>
      <w:proofErr w:type="spellEnd"/>
      <w:r w:rsidR="00146EA1">
        <w:t xml:space="preserve"> to rapids and extract explanation and mapping, Make model customizable based on threat model</w:t>
      </w:r>
    </w:p>
    <w:p w14:paraId="3DEFF425" w14:textId="562A6EBE" w:rsidR="00BA418B" w:rsidRDefault="00E50B71" w:rsidP="721394BA">
      <w:r>
        <w:t>W</w:t>
      </w:r>
      <w:r w:rsidR="00146EA1">
        <w:t>7</w:t>
      </w:r>
      <w:r>
        <w:t xml:space="preserve"> to </w:t>
      </w:r>
      <w:r w:rsidR="00146EA1">
        <w:t>W10</w:t>
      </w:r>
      <w:r>
        <w:t xml:space="preserve"> – </w:t>
      </w:r>
      <w:r w:rsidR="00146EA1">
        <w:t>Identify trust zones</w:t>
      </w:r>
    </w:p>
    <w:p w14:paraId="70C87D4A" w14:textId="411BF9C9" w:rsidR="00146EA1" w:rsidRDefault="00146EA1" w:rsidP="721394BA">
      <w:r>
        <w:t>W11 to W16 – Codify architectural constraints and checker</w:t>
      </w:r>
    </w:p>
    <w:p w14:paraId="694A597A" w14:textId="73CC3824" w:rsidR="00146EA1" w:rsidRDefault="00146EA1" w:rsidP="721394BA">
      <w:r>
        <w:t xml:space="preserve">W17 to end – Either </w:t>
      </w:r>
      <w:proofErr w:type="spellStart"/>
      <w:r>
        <w:t>IaC</w:t>
      </w:r>
      <w:proofErr w:type="spellEnd"/>
      <w:r>
        <w:t>-to-Diagram or other architecture tasks</w:t>
      </w:r>
    </w:p>
    <w:p w14:paraId="2FFD6FE8" w14:textId="77777777" w:rsidR="00E50B71" w:rsidRDefault="00E50B71" w:rsidP="721394BA"/>
    <w:p w14:paraId="6D794A8D" w14:textId="647BB302" w:rsidR="00AD316B" w:rsidRPr="00462823" w:rsidRDefault="68A9BCD8" w:rsidP="721394BA">
      <w:pPr>
        <w:rPr>
          <w:rFonts w:ascii="Calibri" w:eastAsia="Calibri" w:hAnsi="Calibri" w:cs="Calibri"/>
          <w:color w:val="172B4D"/>
          <w:sz w:val="24"/>
          <w:szCs w:val="24"/>
          <w:u w:val="single"/>
        </w:rPr>
      </w:pPr>
      <w:r w:rsidRPr="721394BA">
        <w:rPr>
          <w:rFonts w:ascii="Calibri" w:eastAsia="Calibri" w:hAnsi="Calibri" w:cs="Calibri"/>
          <w:color w:val="172B4D"/>
          <w:sz w:val="24"/>
          <w:szCs w:val="24"/>
          <w:u w:val="single"/>
        </w:rPr>
        <w:t>Tasks</w:t>
      </w:r>
    </w:p>
    <w:p w14:paraId="6A1F33B5" w14:textId="251FF645" w:rsidR="00BF0DD7" w:rsidRPr="00BF0DD7" w:rsidRDefault="00BF0DD7" w:rsidP="721394BA">
      <w:pPr>
        <w:rPr>
          <w:rFonts w:ascii="Calibri" w:eastAsia="Calibri" w:hAnsi="Calibri" w:cs="Calibri"/>
          <w:b/>
          <w:color w:val="172B4D"/>
          <w:sz w:val="21"/>
          <w:szCs w:val="21"/>
        </w:rPr>
      </w:pPr>
      <w:r w:rsidRPr="00BF0DD7">
        <w:rPr>
          <w:rFonts w:ascii="Calibri" w:eastAsia="Calibri" w:hAnsi="Calibri" w:cs="Calibri"/>
          <w:b/>
          <w:color w:val="172B4D"/>
          <w:sz w:val="21"/>
          <w:szCs w:val="21"/>
        </w:rPr>
        <w:t>Phase 1:</w:t>
      </w:r>
    </w:p>
    <w:p w14:paraId="612DE5E7" w14:textId="5E7F7E08" w:rsidR="00AD316B" w:rsidRDefault="00091969" w:rsidP="721394BA">
      <w:pPr>
        <w:rPr>
          <w:rFonts w:ascii="Calibri" w:eastAsia="Calibri" w:hAnsi="Calibri" w:cs="Calibri"/>
          <w:color w:val="172B4D"/>
          <w:sz w:val="21"/>
          <w:szCs w:val="21"/>
        </w:rPr>
      </w:pPr>
      <w:r w:rsidRPr="00091969">
        <w:rPr>
          <w:rFonts w:ascii="Calibri" w:eastAsia="Calibri" w:hAnsi="Calibri" w:cs="Calibri"/>
          <w:b/>
          <w:color w:val="172B4D"/>
          <w:sz w:val="21"/>
          <w:szCs w:val="21"/>
        </w:rPr>
        <w:t xml:space="preserve">Feature: </w:t>
      </w:r>
      <w:r w:rsidR="00C70AF6">
        <w:rPr>
          <w:rFonts w:ascii="Calibri" w:eastAsia="Calibri" w:hAnsi="Calibri" w:cs="Calibri"/>
          <w:color w:val="172B4D"/>
          <w:sz w:val="21"/>
          <w:szCs w:val="21"/>
        </w:rPr>
        <w:t>Map ATT&amp;CK techniques to threat model automatically</w:t>
      </w:r>
    </w:p>
    <w:p w14:paraId="21C604C7" w14:textId="04A20206" w:rsidR="009B0FB9" w:rsidRDefault="009B0FB9" w:rsidP="721394BA">
      <w:pPr>
        <w:rPr>
          <w:rFonts w:ascii="Calibri" w:eastAsia="Calibri" w:hAnsi="Calibri" w:cs="Calibri"/>
          <w:color w:val="172B4D"/>
          <w:sz w:val="21"/>
          <w:szCs w:val="21"/>
        </w:rPr>
      </w:pPr>
      <w:r>
        <w:rPr>
          <w:rFonts w:ascii="Calibri" w:eastAsia="Calibri" w:hAnsi="Calibri" w:cs="Calibri"/>
          <w:color w:val="172B4D"/>
          <w:sz w:val="21"/>
          <w:szCs w:val="21"/>
        </w:rPr>
        <w:lastRenderedPageBreak/>
        <w:t xml:space="preserve">Input: </w:t>
      </w:r>
      <w:r w:rsidR="00C70AF6">
        <w:rPr>
          <w:rFonts w:ascii="Calibri" w:eastAsia="Calibri" w:hAnsi="Calibri" w:cs="Calibri"/>
          <w:color w:val="172B4D"/>
          <w:sz w:val="21"/>
          <w:szCs w:val="21"/>
        </w:rPr>
        <w:t>Description of ATT&amp;CK technique</w:t>
      </w:r>
    </w:p>
    <w:p w14:paraId="3910E036" w14:textId="7C6E1522" w:rsidR="009B0FB9" w:rsidRDefault="009B0FB9" w:rsidP="721394BA">
      <w:pPr>
        <w:rPr>
          <w:rFonts w:ascii="Calibri" w:eastAsia="Calibri" w:hAnsi="Calibri" w:cs="Calibri"/>
          <w:color w:val="172B4D"/>
          <w:sz w:val="21"/>
          <w:szCs w:val="21"/>
        </w:rPr>
      </w:pPr>
      <w:r>
        <w:rPr>
          <w:rFonts w:ascii="Calibri" w:eastAsia="Calibri" w:hAnsi="Calibri" w:cs="Calibri"/>
          <w:color w:val="172B4D"/>
          <w:sz w:val="21"/>
          <w:szCs w:val="21"/>
        </w:rPr>
        <w:t xml:space="preserve">Output: </w:t>
      </w:r>
      <w:r w:rsidR="00C70AF6">
        <w:rPr>
          <w:rFonts w:ascii="Calibri" w:eastAsia="Calibri" w:hAnsi="Calibri" w:cs="Calibri"/>
          <w:color w:val="172B4D"/>
          <w:sz w:val="21"/>
          <w:szCs w:val="21"/>
        </w:rPr>
        <w:t>Threat category</w:t>
      </w:r>
      <w:r w:rsidR="00A47DBD">
        <w:rPr>
          <w:rFonts w:ascii="Calibri" w:eastAsia="Calibri" w:hAnsi="Calibri" w:cs="Calibri"/>
          <w:color w:val="172B4D"/>
          <w:sz w:val="21"/>
          <w:szCs w:val="21"/>
        </w:rPr>
        <w:t xml:space="preserve"> and explanation</w:t>
      </w:r>
    </w:p>
    <w:p w14:paraId="09B05336" w14:textId="77777777" w:rsidR="00AD316B" w:rsidRDefault="00AD316B" w:rsidP="721394BA">
      <w:pPr>
        <w:rPr>
          <w:rFonts w:ascii="Calibri" w:eastAsia="Calibri" w:hAnsi="Calibri" w:cs="Calibri"/>
          <w:color w:val="172B4D"/>
          <w:sz w:val="21"/>
          <w:szCs w:val="21"/>
        </w:rPr>
      </w:pPr>
    </w:p>
    <w:p w14:paraId="0D872C6B" w14:textId="6963215F" w:rsidR="00091969" w:rsidRDefault="00091969" w:rsidP="721394BA">
      <w:pPr>
        <w:rPr>
          <w:rFonts w:ascii="Calibri" w:eastAsia="Calibri" w:hAnsi="Calibri" w:cs="Calibri"/>
          <w:color w:val="172B4D"/>
          <w:sz w:val="21"/>
          <w:szCs w:val="21"/>
        </w:rPr>
      </w:pPr>
      <w:r w:rsidRPr="00091969">
        <w:rPr>
          <w:rFonts w:ascii="Calibri" w:eastAsia="Calibri" w:hAnsi="Calibri" w:cs="Calibri"/>
          <w:b/>
          <w:color w:val="172B4D"/>
          <w:sz w:val="21"/>
          <w:szCs w:val="21"/>
        </w:rPr>
        <w:t>Feature:</w:t>
      </w:r>
      <w:r>
        <w:rPr>
          <w:rFonts w:ascii="Calibri" w:eastAsia="Calibri" w:hAnsi="Calibri" w:cs="Calibri"/>
          <w:color w:val="172B4D"/>
          <w:sz w:val="21"/>
          <w:szCs w:val="21"/>
        </w:rPr>
        <w:t xml:space="preserve"> </w:t>
      </w:r>
      <w:r w:rsidR="00C70AF6">
        <w:rPr>
          <w:rFonts w:ascii="Calibri" w:eastAsia="Calibri" w:hAnsi="Calibri" w:cs="Calibri"/>
          <w:color w:val="172B4D"/>
          <w:sz w:val="21"/>
          <w:szCs w:val="21"/>
        </w:rPr>
        <w:t>Customize threat model</w:t>
      </w:r>
    </w:p>
    <w:p w14:paraId="38D9B14D" w14:textId="5B941DDC" w:rsidR="00AD316B" w:rsidRDefault="00AD316B" w:rsidP="721394BA">
      <w:pPr>
        <w:rPr>
          <w:rFonts w:ascii="Calibri" w:eastAsia="Calibri" w:hAnsi="Calibri" w:cs="Calibri"/>
          <w:color w:val="172B4D"/>
          <w:sz w:val="21"/>
          <w:szCs w:val="21"/>
        </w:rPr>
      </w:pPr>
      <w:r>
        <w:rPr>
          <w:rFonts w:ascii="Calibri" w:eastAsia="Calibri" w:hAnsi="Calibri" w:cs="Calibri"/>
          <w:color w:val="172B4D"/>
          <w:sz w:val="21"/>
          <w:szCs w:val="21"/>
        </w:rPr>
        <w:t xml:space="preserve">Input: </w:t>
      </w:r>
      <w:r w:rsidR="00C70AF6">
        <w:rPr>
          <w:rFonts w:ascii="Calibri" w:eastAsia="Calibri" w:hAnsi="Calibri" w:cs="Calibri"/>
          <w:color w:val="172B4D"/>
          <w:sz w:val="21"/>
          <w:szCs w:val="21"/>
        </w:rPr>
        <w:t>Description of new threat categories</w:t>
      </w:r>
    </w:p>
    <w:p w14:paraId="0A3733AF" w14:textId="752F5B06" w:rsidR="00AD316B" w:rsidRDefault="00AD316B" w:rsidP="721394BA">
      <w:pPr>
        <w:rPr>
          <w:rFonts w:ascii="Calibri" w:eastAsia="Calibri" w:hAnsi="Calibri" w:cs="Calibri"/>
          <w:color w:val="172B4D"/>
          <w:sz w:val="21"/>
          <w:szCs w:val="21"/>
        </w:rPr>
      </w:pPr>
      <w:r>
        <w:rPr>
          <w:rFonts w:ascii="Calibri" w:eastAsia="Calibri" w:hAnsi="Calibri" w:cs="Calibri"/>
          <w:color w:val="172B4D"/>
          <w:sz w:val="21"/>
          <w:szCs w:val="21"/>
        </w:rPr>
        <w:t xml:space="preserve">Output: </w:t>
      </w:r>
      <w:r w:rsidR="00C70AF6">
        <w:rPr>
          <w:rFonts w:ascii="Calibri" w:eastAsia="Calibri" w:hAnsi="Calibri" w:cs="Calibri"/>
          <w:color w:val="172B4D"/>
          <w:sz w:val="21"/>
          <w:szCs w:val="21"/>
        </w:rPr>
        <w:t>New mapping of ATT&amp;CK technique to threat model</w:t>
      </w:r>
    </w:p>
    <w:p w14:paraId="43F04E69" w14:textId="77777777" w:rsidR="001140D0" w:rsidRDefault="001140D0" w:rsidP="721394BA">
      <w:pPr>
        <w:rPr>
          <w:rFonts w:ascii="Calibri" w:eastAsia="Calibri" w:hAnsi="Calibri" w:cs="Calibri"/>
          <w:color w:val="172B4D"/>
          <w:sz w:val="21"/>
          <w:szCs w:val="21"/>
        </w:rPr>
      </w:pPr>
    </w:p>
    <w:p w14:paraId="56378A09" w14:textId="3FBFE8F4" w:rsidR="00BF0DD7" w:rsidRPr="00BF0DD7" w:rsidRDefault="00BF0DD7" w:rsidP="721394BA">
      <w:pPr>
        <w:rPr>
          <w:rFonts w:ascii="Calibri" w:eastAsia="Calibri" w:hAnsi="Calibri" w:cs="Calibri"/>
          <w:b/>
          <w:color w:val="172B4D"/>
          <w:sz w:val="21"/>
          <w:szCs w:val="21"/>
        </w:rPr>
      </w:pPr>
      <w:r w:rsidRPr="00BF0DD7">
        <w:rPr>
          <w:rFonts w:ascii="Calibri" w:eastAsia="Calibri" w:hAnsi="Calibri" w:cs="Calibri"/>
          <w:b/>
          <w:color w:val="172B4D"/>
          <w:sz w:val="21"/>
          <w:szCs w:val="21"/>
        </w:rPr>
        <w:t>Phase 2:</w:t>
      </w:r>
    </w:p>
    <w:p w14:paraId="79B3819C" w14:textId="322AD642" w:rsidR="00091969" w:rsidRDefault="00091969" w:rsidP="721394BA">
      <w:pPr>
        <w:rPr>
          <w:rFonts w:ascii="Calibri" w:eastAsia="Calibri" w:hAnsi="Calibri" w:cs="Calibri"/>
          <w:color w:val="172B4D"/>
          <w:sz w:val="21"/>
          <w:szCs w:val="21"/>
        </w:rPr>
      </w:pPr>
      <w:r w:rsidRPr="00BD2101">
        <w:rPr>
          <w:rFonts w:ascii="Calibri" w:eastAsia="Calibri" w:hAnsi="Calibri" w:cs="Calibri"/>
          <w:b/>
          <w:color w:val="172B4D"/>
          <w:sz w:val="21"/>
          <w:szCs w:val="21"/>
        </w:rPr>
        <w:t>Feature:</w:t>
      </w:r>
      <w:r>
        <w:rPr>
          <w:rFonts w:ascii="Calibri" w:eastAsia="Calibri" w:hAnsi="Calibri" w:cs="Calibri"/>
          <w:color w:val="172B4D"/>
          <w:sz w:val="21"/>
          <w:szCs w:val="21"/>
        </w:rPr>
        <w:t xml:space="preserve"> </w:t>
      </w:r>
      <w:r w:rsidR="00146EA1">
        <w:rPr>
          <w:rFonts w:ascii="Calibri" w:eastAsia="Calibri" w:hAnsi="Calibri" w:cs="Calibri"/>
          <w:color w:val="172B4D"/>
          <w:sz w:val="21"/>
          <w:szCs w:val="21"/>
        </w:rPr>
        <w:t>Identify trust zones in architecture diagram automatically</w:t>
      </w:r>
    </w:p>
    <w:p w14:paraId="7680340E" w14:textId="31E6A274" w:rsidR="00091969" w:rsidRDefault="00091969" w:rsidP="721394BA">
      <w:pPr>
        <w:rPr>
          <w:rFonts w:ascii="Calibri" w:eastAsia="Calibri" w:hAnsi="Calibri" w:cs="Calibri"/>
          <w:color w:val="172B4D"/>
          <w:sz w:val="21"/>
          <w:szCs w:val="21"/>
        </w:rPr>
      </w:pPr>
      <w:r>
        <w:rPr>
          <w:rFonts w:ascii="Calibri" w:eastAsia="Calibri" w:hAnsi="Calibri" w:cs="Calibri"/>
          <w:color w:val="172B4D"/>
          <w:sz w:val="21"/>
          <w:szCs w:val="21"/>
        </w:rPr>
        <w:t xml:space="preserve">Input: </w:t>
      </w:r>
      <w:r w:rsidR="00146EA1">
        <w:rPr>
          <w:rFonts w:ascii="Calibri" w:eastAsia="Calibri" w:hAnsi="Calibri" w:cs="Calibri"/>
          <w:color w:val="172B4D"/>
          <w:sz w:val="21"/>
          <w:szCs w:val="21"/>
        </w:rPr>
        <w:t>JSON representing architecture diagram</w:t>
      </w:r>
    </w:p>
    <w:p w14:paraId="13ED3FD5" w14:textId="0576F81F" w:rsidR="51002E05" w:rsidRDefault="00BD2101" w:rsidP="51002E05">
      <w:pPr>
        <w:rPr>
          <w:rFonts w:ascii="Calibri" w:eastAsia="Calibri" w:hAnsi="Calibri" w:cs="Calibri"/>
          <w:color w:val="172B4D"/>
          <w:sz w:val="21"/>
          <w:szCs w:val="21"/>
        </w:rPr>
      </w:pPr>
      <w:r>
        <w:rPr>
          <w:rFonts w:ascii="Calibri" w:eastAsia="Calibri" w:hAnsi="Calibri" w:cs="Calibri"/>
          <w:color w:val="172B4D"/>
          <w:sz w:val="21"/>
          <w:szCs w:val="21"/>
        </w:rPr>
        <w:t xml:space="preserve">Output: </w:t>
      </w:r>
      <w:r w:rsidR="00146EA1">
        <w:rPr>
          <w:rFonts w:ascii="Calibri" w:eastAsia="Calibri" w:hAnsi="Calibri" w:cs="Calibri"/>
          <w:color w:val="172B4D"/>
          <w:sz w:val="21"/>
          <w:szCs w:val="21"/>
        </w:rPr>
        <w:t>Updated JSON with each node in architecture diagram having a trust level attribute</w:t>
      </w:r>
    </w:p>
    <w:p w14:paraId="458F2AB5" w14:textId="77777777" w:rsidR="00462823" w:rsidRDefault="00462823" w:rsidP="51002E05">
      <w:pPr>
        <w:rPr>
          <w:rFonts w:ascii="Calibri" w:eastAsia="Calibri" w:hAnsi="Calibri" w:cs="Calibri"/>
          <w:color w:val="172B4D"/>
          <w:sz w:val="21"/>
          <w:szCs w:val="21"/>
        </w:rPr>
      </w:pPr>
    </w:p>
    <w:p w14:paraId="20662C89" w14:textId="17D7EE40" w:rsidR="00462823" w:rsidRDefault="00462823" w:rsidP="51002E05">
      <w:pPr>
        <w:rPr>
          <w:rFonts w:ascii="Calibri" w:eastAsia="Calibri" w:hAnsi="Calibri" w:cs="Calibri"/>
          <w:color w:val="172B4D"/>
          <w:sz w:val="21"/>
          <w:szCs w:val="21"/>
        </w:rPr>
      </w:pPr>
      <w:r>
        <w:rPr>
          <w:rFonts w:ascii="Calibri" w:eastAsia="Calibri" w:hAnsi="Calibri" w:cs="Calibri"/>
          <w:b/>
          <w:color w:val="172B4D"/>
          <w:sz w:val="21"/>
          <w:szCs w:val="21"/>
        </w:rPr>
        <w:t xml:space="preserve">Feature: </w:t>
      </w:r>
      <w:r>
        <w:rPr>
          <w:rFonts w:ascii="Calibri" w:eastAsia="Calibri" w:hAnsi="Calibri" w:cs="Calibri"/>
          <w:color w:val="172B4D"/>
          <w:sz w:val="21"/>
          <w:szCs w:val="21"/>
        </w:rPr>
        <w:t>Identify problems with drawn architecture diagram</w:t>
      </w:r>
    </w:p>
    <w:p w14:paraId="1FF5129E" w14:textId="0C438604" w:rsidR="00462823" w:rsidRDefault="00462823" w:rsidP="51002E05">
      <w:pPr>
        <w:rPr>
          <w:rFonts w:ascii="Calibri" w:eastAsia="Calibri" w:hAnsi="Calibri" w:cs="Calibri"/>
          <w:color w:val="172B4D"/>
          <w:sz w:val="21"/>
          <w:szCs w:val="21"/>
        </w:rPr>
      </w:pPr>
      <w:r>
        <w:rPr>
          <w:rFonts w:ascii="Calibri" w:eastAsia="Calibri" w:hAnsi="Calibri" w:cs="Calibri"/>
          <w:color w:val="172B4D"/>
          <w:sz w:val="21"/>
          <w:szCs w:val="21"/>
        </w:rPr>
        <w:t>Input: JSON representing architecture diagram</w:t>
      </w:r>
    </w:p>
    <w:p w14:paraId="3BAA386D" w14:textId="641DAD76" w:rsidR="00462823" w:rsidRPr="00462823" w:rsidRDefault="00462823" w:rsidP="51002E05">
      <w:pPr>
        <w:rPr>
          <w:rFonts w:ascii="Calibri" w:eastAsia="Calibri" w:hAnsi="Calibri" w:cs="Calibri"/>
          <w:color w:val="172B4D"/>
          <w:sz w:val="21"/>
          <w:szCs w:val="21"/>
        </w:rPr>
      </w:pPr>
      <w:r>
        <w:rPr>
          <w:rFonts w:ascii="Calibri" w:eastAsia="Calibri" w:hAnsi="Calibri" w:cs="Calibri"/>
          <w:color w:val="172B4D"/>
          <w:sz w:val="21"/>
          <w:szCs w:val="21"/>
        </w:rPr>
        <w:t>Output: Design problems in architecture diagram</w:t>
      </w:r>
    </w:p>
    <w:p w14:paraId="40198305" w14:textId="77777777" w:rsidR="00BF0DD7" w:rsidRDefault="00BF0DD7" w:rsidP="51002E05">
      <w:pPr>
        <w:rPr>
          <w:rFonts w:ascii="Calibri" w:eastAsia="Calibri" w:hAnsi="Calibri" w:cs="Calibri"/>
          <w:color w:val="172B4D"/>
          <w:sz w:val="21"/>
          <w:szCs w:val="21"/>
        </w:rPr>
      </w:pPr>
    </w:p>
    <w:p w14:paraId="2DC434C7" w14:textId="1E30C13B" w:rsidR="00BF0DD7" w:rsidRDefault="00462823" w:rsidP="51002E05">
      <w:pPr>
        <w:rPr>
          <w:rFonts w:ascii="Calibri" w:eastAsia="Calibri" w:hAnsi="Calibri" w:cs="Calibri"/>
          <w:color w:val="172B4D"/>
          <w:sz w:val="21"/>
          <w:szCs w:val="21"/>
          <w:u w:val="single"/>
        </w:rPr>
      </w:pPr>
      <w:r>
        <w:rPr>
          <w:rFonts w:ascii="Calibri" w:eastAsia="Calibri" w:hAnsi="Calibri" w:cs="Calibri"/>
          <w:color w:val="172B4D"/>
          <w:sz w:val="21"/>
          <w:szCs w:val="21"/>
          <w:u w:val="single"/>
        </w:rPr>
        <w:t>References</w:t>
      </w:r>
    </w:p>
    <w:p w14:paraId="026A40F7" w14:textId="77777777" w:rsidR="00BF0DD7" w:rsidRDefault="00BF0DD7" w:rsidP="51002E05">
      <w:pPr>
        <w:rPr>
          <w:rFonts w:ascii="Calibri" w:eastAsia="Calibri" w:hAnsi="Calibri" w:cs="Calibri"/>
          <w:color w:val="172B4D"/>
          <w:sz w:val="21"/>
          <w:szCs w:val="21"/>
          <w:u w:val="single"/>
        </w:rPr>
      </w:pPr>
    </w:p>
    <w:p w14:paraId="233F508D" w14:textId="184419D7" w:rsidR="00BF0DD7" w:rsidRDefault="00462823" w:rsidP="51002E05">
      <w:pPr>
        <w:rPr>
          <w:rFonts w:ascii="Calibri" w:eastAsia="Calibri" w:hAnsi="Calibri" w:cs="Calibri"/>
          <w:color w:val="172B4D"/>
          <w:sz w:val="21"/>
          <w:szCs w:val="21"/>
        </w:rPr>
      </w:pPr>
      <w:hyperlink r:id="rId8" w:history="1">
        <w:r w:rsidRPr="002B36F5">
          <w:rPr>
            <w:rStyle w:val="Hyperlink"/>
            <w:rFonts w:ascii="Calibri" w:eastAsia="Calibri" w:hAnsi="Calibri" w:cs="Calibri"/>
            <w:sz w:val="21"/>
            <w:szCs w:val="21"/>
          </w:rPr>
          <w:t>https://github.com/sebyakuya/stride-classifier</w:t>
        </w:r>
      </w:hyperlink>
    </w:p>
    <w:p w14:paraId="18589535" w14:textId="1191B578" w:rsidR="00462823" w:rsidRDefault="00462823" w:rsidP="51002E05">
      <w:pPr>
        <w:rPr>
          <w:rFonts w:ascii="Calibri" w:eastAsia="Calibri" w:hAnsi="Calibri" w:cs="Calibri"/>
          <w:color w:val="172B4D"/>
          <w:sz w:val="21"/>
          <w:szCs w:val="21"/>
        </w:rPr>
      </w:pPr>
      <w:hyperlink r:id="rId9" w:history="1">
        <w:r w:rsidRPr="002B36F5">
          <w:rPr>
            <w:rStyle w:val="Hyperlink"/>
            <w:rFonts w:ascii="Calibri" w:eastAsia="Calibri" w:hAnsi="Calibri" w:cs="Calibri"/>
            <w:sz w:val="21"/>
            <w:szCs w:val="21"/>
          </w:rPr>
          <w:t>https://ostering.com/blog/2022/03/07/capec-stride-mapping/</w:t>
        </w:r>
      </w:hyperlink>
      <w:r>
        <w:rPr>
          <w:rFonts w:ascii="Calibri" w:eastAsia="Calibri" w:hAnsi="Calibri" w:cs="Calibri"/>
          <w:color w:val="172B4D"/>
          <w:sz w:val="21"/>
          <w:szCs w:val="21"/>
        </w:rPr>
        <w:t xml:space="preserve"> </w:t>
      </w:r>
    </w:p>
    <w:p w14:paraId="1DEB67C1" w14:textId="365491AC" w:rsidR="00462823" w:rsidRDefault="00462823" w:rsidP="51002E05">
      <w:pPr>
        <w:rPr>
          <w:rFonts w:ascii="Calibri" w:eastAsia="Calibri" w:hAnsi="Calibri" w:cs="Calibri"/>
          <w:color w:val="172B4D"/>
          <w:sz w:val="21"/>
          <w:szCs w:val="21"/>
        </w:rPr>
      </w:pPr>
      <w:hyperlink r:id="rId10" w:history="1">
        <w:r w:rsidRPr="002B36F5">
          <w:rPr>
            <w:rStyle w:val="Hyperlink"/>
            <w:rFonts w:ascii="Calibri" w:eastAsia="Calibri" w:hAnsi="Calibri" w:cs="Calibri"/>
            <w:sz w:val="21"/>
            <w:szCs w:val="21"/>
          </w:rPr>
          <w:t>https://cheatsheetseries.owasp.org/cheatsheets/Secure_Cloud_Architecture_Cheat_Sheet.html</w:t>
        </w:r>
      </w:hyperlink>
      <w:r>
        <w:rPr>
          <w:rFonts w:ascii="Calibri" w:eastAsia="Calibri" w:hAnsi="Calibri" w:cs="Calibri"/>
          <w:color w:val="172B4D"/>
          <w:sz w:val="21"/>
          <w:szCs w:val="21"/>
        </w:rPr>
        <w:t xml:space="preserve"> </w:t>
      </w:r>
    </w:p>
    <w:p w14:paraId="65654ED2" w14:textId="18927495" w:rsidR="00462823" w:rsidRDefault="00462823" w:rsidP="51002E05">
      <w:pPr>
        <w:rPr>
          <w:rFonts w:ascii="Calibri" w:eastAsia="Calibri" w:hAnsi="Calibri" w:cs="Calibri"/>
          <w:color w:val="172B4D"/>
          <w:sz w:val="21"/>
          <w:szCs w:val="21"/>
        </w:rPr>
      </w:pPr>
      <w:hyperlink r:id="rId11" w:history="1">
        <w:r w:rsidRPr="002B36F5">
          <w:rPr>
            <w:rStyle w:val="Hyperlink"/>
            <w:rFonts w:ascii="Calibri" w:eastAsia="Calibri" w:hAnsi="Calibri" w:cs="Calibri"/>
            <w:sz w:val="21"/>
            <w:szCs w:val="21"/>
          </w:rPr>
          <w:t>https://www.claranet.com/us/blog/2021-04-01-security-architecture-review-cloud-native-environment</w:t>
        </w:r>
      </w:hyperlink>
    </w:p>
    <w:p w14:paraId="4A9887B6" w14:textId="77777777" w:rsidR="00462823" w:rsidRPr="00BF0DD7" w:rsidRDefault="00462823" w:rsidP="51002E05">
      <w:pPr>
        <w:rPr>
          <w:rFonts w:ascii="Calibri" w:eastAsia="Calibri" w:hAnsi="Calibri" w:cs="Calibri"/>
          <w:color w:val="172B4D"/>
          <w:sz w:val="21"/>
          <w:szCs w:val="21"/>
        </w:rPr>
      </w:pPr>
    </w:p>
    <w:sectPr w:rsidR="00462823" w:rsidRPr="00BF0DD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3B26E" w14:textId="77777777" w:rsidR="007178AE" w:rsidRDefault="007178AE">
      <w:pPr>
        <w:spacing w:after="0" w:line="240" w:lineRule="auto"/>
      </w:pPr>
      <w:r>
        <w:separator/>
      </w:r>
    </w:p>
  </w:endnote>
  <w:endnote w:type="continuationSeparator" w:id="0">
    <w:p w14:paraId="428409DB" w14:textId="77777777" w:rsidR="007178AE" w:rsidRDefault="0071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47E0C80" w14:paraId="6FE46E24" w14:textId="77777777" w:rsidTr="047E0C80">
      <w:trPr>
        <w:trHeight w:val="300"/>
      </w:trPr>
      <w:tc>
        <w:tcPr>
          <w:tcW w:w="3005" w:type="dxa"/>
        </w:tcPr>
        <w:p w14:paraId="3EA7B72F" w14:textId="10734D83" w:rsidR="047E0C80" w:rsidRDefault="047E0C80" w:rsidP="047E0C80">
          <w:pPr>
            <w:pStyle w:val="Header"/>
            <w:ind w:left="-115"/>
          </w:pPr>
        </w:p>
      </w:tc>
      <w:tc>
        <w:tcPr>
          <w:tcW w:w="3005" w:type="dxa"/>
        </w:tcPr>
        <w:p w14:paraId="4968DD57" w14:textId="79ABA385" w:rsidR="047E0C80" w:rsidRDefault="047E0C80" w:rsidP="047E0C80">
          <w:pPr>
            <w:pStyle w:val="Header"/>
            <w:jc w:val="center"/>
          </w:pPr>
        </w:p>
      </w:tc>
      <w:tc>
        <w:tcPr>
          <w:tcW w:w="3005" w:type="dxa"/>
        </w:tcPr>
        <w:p w14:paraId="76B6A13D" w14:textId="24199287" w:rsidR="047E0C80" w:rsidRDefault="047E0C80" w:rsidP="047E0C80">
          <w:pPr>
            <w:pStyle w:val="Header"/>
            <w:ind w:right="-115"/>
            <w:jc w:val="right"/>
          </w:pPr>
        </w:p>
      </w:tc>
    </w:tr>
  </w:tbl>
  <w:p w14:paraId="2A3F19E4" w14:textId="52B3F80E" w:rsidR="047E0C80" w:rsidRDefault="047E0C80" w:rsidP="047E0C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411D4" w14:textId="77777777" w:rsidR="007178AE" w:rsidRDefault="007178AE">
      <w:pPr>
        <w:spacing w:after="0" w:line="240" w:lineRule="auto"/>
      </w:pPr>
      <w:r>
        <w:separator/>
      </w:r>
    </w:p>
  </w:footnote>
  <w:footnote w:type="continuationSeparator" w:id="0">
    <w:p w14:paraId="352214B6" w14:textId="77777777" w:rsidR="007178AE" w:rsidRDefault="007178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47E0C80" w14:paraId="5493C6EF" w14:textId="77777777" w:rsidTr="047E0C80">
      <w:trPr>
        <w:trHeight w:val="300"/>
      </w:trPr>
      <w:tc>
        <w:tcPr>
          <w:tcW w:w="3005" w:type="dxa"/>
        </w:tcPr>
        <w:p w14:paraId="0200DC1D" w14:textId="366AFFC2" w:rsidR="047E0C80" w:rsidRDefault="047E0C80" w:rsidP="047E0C80">
          <w:pPr>
            <w:pStyle w:val="Header"/>
            <w:ind w:left="-115"/>
          </w:pPr>
        </w:p>
      </w:tc>
      <w:tc>
        <w:tcPr>
          <w:tcW w:w="3005" w:type="dxa"/>
        </w:tcPr>
        <w:p w14:paraId="6A5B89D3" w14:textId="73349358" w:rsidR="047E0C80" w:rsidRDefault="047E0C80" w:rsidP="047E0C80">
          <w:pPr>
            <w:pStyle w:val="Header"/>
            <w:jc w:val="center"/>
          </w:pPr>
        </w:p>
      </w:tc>
      <w:tc>
        <w:tcPr>
          <w:tcW w:w="3005" w:type="dxa"/>
        </w:tcPr>
        <w:p w14:paraId="05627B7D" w14:textId="315C61F8" w:rsidR="047E0C80" w:rsidRDefault="047E0C80" w:rsidP="047E0C80">
          <w:pPr>
            <w:pStyle w:val="Header"/>
            <w:ind w:right="-115"/>
            <w:jc w:val="right"/>
          </w:pPr>
        </w:p>
      </w:tc>
    </w:tr>
  </w:tbl>
  <w:p w14:paraId="73BDB43C" w14:textId="6C240C86" w:rsidR="047E0C80" w:rsidRDefault="047E0C80" w:rsidP="047E0C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17B9E"/>
    <w:multiLevelType w:val="hybridMultilevel"/>
    <w:tmpl w:val="C3263E62"/>
    <w:lvl w:ilvl="0" w:tplc="5858A1B2">
      <w:numFmt w:val="bullet"/>
      <w:lvlText w:val=""/>
      <w:lvlJc w:val="left"/>
      <w:pPr>
        <w:ind w:left="720" w:hanging="360"/>
      </w:pPr>
      <w:rPr>
        <w:rFonts w:ascii="Symbol" w:eastAsia="Calibri" w:hAnsi="Symbol"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69FA7F6B"/>
    <w:multiLevelType w:val="hybridMultilevel"/>
    <w:tmpl w:val="11A2F462"/>
    <w:lvl w:ilvl="0" w:tplc="05329A8C">
      <w:start w:val="1"/>
      <w:numFmt w:val="decimal"/>
      <w:lvlText w:val="%1."/>
      <w:lvlJc w:val="left"/>
      <w:pPr>
        <w:ind w:left="720" w:hanging="360"/>
      </w:pPr>
    </w:lvl>
    <w:lvl w:ilvl="1" w:tplc="6BF8811C">
      <w:start w:val="1"/>
      <w:numFmt w:val="lowerLetter"/>
      <w:lvlText w:val="%2."/>
      <w:lvlJc w:val="left"/>
      <w:pPr>
        <w:ind w:left="1440" w:hanging="360"/>
      </w:pPr>
    </w:lvl>
    <w:lvl w:ilvl="2" w:tplc="8BC0AF02">
      <w:start w:val="1"/>
      <w:numFmt w:val="lowerRoman"/>
      <w:lvlText w:val="%3."/>
      <w:lvlJc w:val="right"/>
      <w:pPr>
        <w:ind w:left="2160" w:hanging="180"/>
      </w:pPr>
    </w:lvl>
    <w:lvl w:ilvl="3" w:tplc="74A0BC9A">
      <w:start w:val="1"/>
      <w:numFmt w:val="decimal"/>
      <w:lvlText w:val="%4."/>
      <w:lvlJc w:val="left"/>
      <w:pPr>
        <w:ind w:left="2880" w:hanging="360"/>
      </w:pPr>
    </w:lvl>
    <w:lvl w:ilvl="4" w:tplc="D278E1D0">
      <w:start w:val="1"/>
      <w:numFmt w:val="lowerLetter"/>
      <w:lvlText w:val="%5."/>
      <w:lvlJc w:val="left"/>
      <w:pPr>
        <w:ind w:left="3600" w:hanging="360"/>
      </w:pPr>
    </w:lvl>
    <w:lvl w:ilvl="5" w:tplc="68EA3BD0">
      <w:start w:val="1"/>
      <w:numFmt w:val="lowerRoman"/>
      <w:lvlText w:val="%6."/>
      <w:lvlJc w:val="right"/>
      <w:pPr>
        <w:ind w:left="4320" w:hanging="180"/>
      </w:pPr>
    </w:lvl>
    <w:lvl w:ilvl="6" w:tplc="1D3A962A">
      <w:start w:val="1"/>
      <w:numFmt w:val="decimal"/>
      <w:lvlText w:val="%7."/>
      <w:lvlJc w:val="left"/>
      <w:pPr>
        <w:ind w:left="5040" w:hanging="360"/>
      </w:pPr>
    </w:lvl>
    <w:lvl w:ilvl="7" w:tplc="69266A54">
      <w:start w:val="1"/>
      <w:numFmt w:val="lowerLetter"/>
      <w:lvlText w:val="%8."/>
      <w:lvlJc w:val="left"/>
      <w:pPr>
        <w:ind w:left="5760" w:hanging="360"/>
      </w:pPr>
    </w:lvl>
    <w:lvl w:ilvl="8" w:tplc="963E3BF6">
      <w:start w:val="1"/>
      <w:numFmt w:val="lowerRoman"/>
      <w:lvlText w:val="%9."/>
      <w:lvlJc w:val="right"/>
      <w:pPr>
        <w:ind w:left="6480" w:hanging="180"/>
      </w:pPr>
    </w:lvl>
  </w:abstractNum>
  <w:abstractNum w:abstractNumId="2">
    <w:nsid w:val="70A78842"/>
    <w:multiLevelType w:val="hybridMultilevel"/>
    <w:tmpl w:val="247E7660"/>
    <w:lvl w:ilvl="0" w:tplc="DFC40E62">
      <w:start w:val="1"/>
      <w:numFmt w:val="decimal"/>
      <w:lvlText w:val="%1."/>
      <w:lvlJc w:val="left"/>
      <w:pPr>
        <w:ind w:left="720" w:hanging="360"/>
      </w:pPr>
    </w:lvl>
    <w:lvl w:ilvl="1" w:tplc="2FFA029C">
      <w:start w:val="1"/>
      <w:numFmt w:val="lowerLetter"/>
      <w:lvlText w:val="%2."/>
      <w:lvlJc w:val="left"/>
      <w:pPr>
        <w:ind w:left="1440" w:hanging="360"/>
      </w:pPr>
    </w:lvl>
    <w:lvl w:ilvl="2" w:tplc="7570E4D2">
      <w:start w:val="1"/>
      <w:numFmt w:val="lowerRoman"/>
      <w:lvlText w:val="%3."/>
      <w:lvlJc w:val="right"/>
      <w:pPr>
        <w:ind w:left="2160" w:hanging="180"/>
      </w:pPr>
    </w:lvl>
    <w:lvl w:ilvl="3" w:tplc="CEA4259E">
      <w:start w:val="1"/>
      <w:numFmt w:val="decimal"/>
      <w:lvlText w:val="%4."/>
      <w:lvlJc w:val="left"/>
      <w:pPr>
        <w:ind w:left="2880" w:hanging="360"/>
      </w:pPr>
    </w:lvl>
    <w:lvl w:ilvl="4" w:tplc="687CEF2A">
      <w:start w:val="1"/>
      <w:numFmt w:val="lowerLetter"/>
      <w:lvlText w:val="%5."/>
      <w:lvlJc w:val="left"/>
      <w:pPr>
        <w:ind w:left="3600" w:hanging="360"/>
      </w:pPr>
    </w:lvl>
    <w:lvl w:ilvl="5" w:tplc="CCF0B2F6">
      <w:start w:val="1"/>
      <w:numFmt w:val="lowerRoman"/>
      <w:lvlText w:val="%6."/>
      <w:lvlJc w:val="right"/>
      <w:pPr>
        <w:ind w:left="4320" w:hanging="180"/>
      </w:pPr>
    </w:lvl>
    <w:lvl w:ilvl="6" w:tplc="11C6545C">
      <w:start w:val="1"/>
      <w:numFmt w:val="decimal"/>
      <w:lvlText w:val="%7."/>
      <w:lvlJc w:val="left"/>
      <w:pPr>
        <w:ind w:left="5040" w:hanging="360"/>
      </w:pPr>
    </w:lvl>
    <w:lvl w:ilvl="7" w:tplc="A7061A46">
      <w:start w:val="1"/>
      <w:numFmt w:val="lowerLetter"/>
      <w:lvlText w:val="%8."/>
      <w:lvlJc w:val="left"/>
      <w:pPr>
        <w:ind w:left="5760" w:hanging="360"/>
      </w:pPr>
    </w:lvl>
    <w:lvl w:ilvl="8" w:tplc="34BC6E7C">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2D"/>
    <w:rsid w:val="000838B4"/>
    <w:rsid w:val="00091969"/>
    <w:rsid w:val="000D642D"/>
    <w:rsid w:val="001140D0"/>
    <w:rsid w:val="00146EA1"/>
    <w:rsid w:val="001609F4"/>
    <w:rsid w:val="002B5A84"/>
    <w:rsid w:val="002E0A1B"/>
    <w:rsid w:val="003B3707"/>
    <w:rsid w:val="0041485C"/>
    <w:rsid w:val="00417E99"/>
    <w:rsid w:val="00462823"/>
    <w:rsid w:val="005B5757"/>
    <w:rsid w:val="007178AE"/>
    <w:rsid w:val="008622EC"/>
    <w:rsid w:val="00931A43"/>
    <w:rsid w:val="0093434C"/>
    <w:rsid w:val="00994821"/>
    <w:rsid w:val="009B0FB9"/>
    <w:rsid w:val="00A059FC"/>
    <w:rsid w:val="00A47DBD"/>
    <w:rsid w:val="00A81F25"/>
    <w:rsid w:val="00AC6AF0"/>
    <w:rsid w:val="00AD316B"/>
    <w:rsid w:val="00BA418B"/>
    <w:rsid w:val="00BD2101"/>
    <w:rsid w:val="00BF0DD7"/>
    <w:rsid w:val="00C31609"/>
    <w:rsid w:val="00C70AF6"/>
    <w:rsid w:val="00DF257A"/>
    <w:rsid w:val="00E50B71"/>
    <w:rsid w:val="00F8381A"/>
    <w:rsid w:val="04227D5B"/>
    <w:rsid w:val="047E0C80"/>
    <w:rsid w:val="0A21F92C"/>
    <w:rsid w:val="1E3618B4"/>
    <w:rsid w:val="1E76253C"/>
    <w:rsid w:val="1F3D21F2"/>
    <w:rsid w:val="2737F51F"/>
    <w:rsid w:val="2C79C34B"/>
    <w:rsid w:val="2D743A55"/>
    <w:rsid w:val="336F58C2"/>
    <w:rsid w:val="3AA171BE"/>
    <w:rsid w:val="3E194EAA"/>
    <w:rsid w:val="4DA1BB58"/>
    <w:rsid w:val="51002E05"/>
    <w:rsid w:val="5376D046"/>
    <w:rsid w:val="586BD85A"/>
    <w:rsid w:val="652E5700"/>
    <w:rsid w:val="68A9BCD8"/>
    <w:rsid w:val="721394BA"/>
    <w:rsid w:val="79C21B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8622E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862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yakuya/stride-classifier"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laranet.com/us/blog/2021-04-01-security-architecture-review-cloud-native-environ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heatsheetseries.owasp.org/cheatsheets/Secure_Cloud_Architecture_Cheat_Sheet.html" TargetMode="External"/><Relationship Id="rId4" Type="http://schemas.openxmlformats.org/officeDocument/2006/relationships/settings" Target="settings.xml"/><Relationship Id="rId9" Type="http://schemas.openxmlformats.org/officeDocument/2006/relationships/hyperlink" Target="https://ostering.com/blog/2022/03/07/capec-stride-mapp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Shing Kham Shing</dc:creator>
  <cp:keywords/>
  <dc:description/>
  <cp:lastModifiedBy>Carmen</cp:lastModifiedBy>
  <cp:revision>13</cp:revision>
  <dcterms:created xsi:type="dcterms:W3CDTF">2023-05-08T07:18:00Z</dcterms:created>
  <dcterms:modified xsi:type="dcterms:W3CDTF">2024-01-13T07:05:00Z</dcterms:modified>
</cp:coreProperties>
</file>