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ESTUDO TÉCNICO PRELIMINAR</w:t>
      </w:r>
    </w:p>
    <w:p>
      <w:pPr>
        <w:pStyle w:val="Heading2"/>
      </w:pPr>
      <w:r>
        <w:t>1. Objeto</w:t>
      </w:r>
    </w:p>
    <w:p>
      <w:r>
        <w:t>Sistema de Gestão de Dados com Inteligência Artificial</w:t>
      </w:r>
    </w:p>
    <w:p>
      <w:pPr>
        <w:pStyle w:val="Heading2"/>
      </w:pPr>
      <w:r>
        <w:t>2. Descrição da Necessidade</w:t>
      </w:r>
    </w:p>
    <w:p>
      <w:r>
        <w:t>Implementação de um sistema de gestão de dados baseado em inteligência artificial, com capacidade de processamento em tempo real, integração com sistemas existentes, autenticação de usuários com controle de acesso baseado em papéis, conformidade com normas de segurança (LGPD/ISO 27001), suporte a múltiplos idiomas e geração automática de relatórios de conformidade regulatória.</w:t>
      </w:r>
    </w:p>
    <w:p>
      <w:pPr>
        <w:pStyle w:val="Heading2"/>
      </w:pPr>
      <w:r>
        <w:t>3. Previsão no PCA</w:t>
      </w:r>
    </w:p>
    <w:p>
      <w:r>
        <w:t>Previsão de 10.000 usuários simultâneos com disponibilidade do sistema com SLA de 99,9% para operações críticas, conforme requisitos técnicos definidos.</w:t>
      </w:r>
    </w:p>
    <w:p>
      <w:pPr>
        <w:pStyle w:val="Heading2"/>
      </w:pPr>
      <w:r>
        <w:t>4. Requisitos da Contratação</w:t>
      </w:r>
    </w:p>
    <w:p>
      <w:r>
        <w:t>Sistema deve atender aos requisitos funcionais e não funcionais descritos, incluindo escalabilidade, compatibilidade com normas de segurança, conformidade com diretrizes do TCU e integração com sistemas legados.</w:t>
      </w:r>
    </w:p>
    <w:p>
      <w:pPr>
        <w:pStyle w:val="Heading2"/>
      </w:pPr>
      <w:r>
        <w:t>5. Levantamento de Mercado</w:t>
      </w:r>
    </w:p>
    <w:p>
      <w:r>
        <w:t>Realizado levantamento de mercado para identificação de fornecedores e soluções compatíveis com os requisitos técnicos e legais, garantindo que as propostas atendam aos padrões de segurança e conformidade exigidos.</w:t>
      </w:r>
    </w:p>
    <w:p>
      <w:pPr>
        <w:pStyle w:val="Heading2"/>
      </w:pPr>
      <w:r>
        <w:t>6. Estimativa de Quantidades</w:t>
      </w:r>
    </w:p>
    <w:p>
      <w:r>
        <w:t>Quantidades estimadas serão definidas durante o processo de licitação, com base nas necessidades técnicas e operacionais identificadas.</w:t>
      </w:r>
    </w:p>
    <w:p>
      <w:pPr>
        <w:pStyle w:val="Heading2"/>
      </w:pPr>
      <w:r>
        <w:t>7. Estimativa do Valor</w:t>
      </w:r>
    </w:p>
    <w:p>
      <w:r>
        <w:t>Estimativa de valor será determinada durante a análise das propostas técnicas e financeiras dos fornecedores, com base nos requisitos definidos no ETP.</w:t>
      </w:r>
    </w:p>
    <w:p>
      <w:pPr>
        <w:pStyle w:val="Heading2"/>
      </w:pPr>
      <w:r>
        <w:t>8. Descrição da Solução</w:t>
      </w:r>
    </w:p>
    <w:p>
      <w:r>
        <w:t>Soluções existentes incluem sistemas legados que necessitam de integração com novas tecnologias de IA, conforme identificado nas lacunas técnicas e no plano de migração.</w:t>
      </w:r>
    </w:p>
    <w:p>
      <w:pPr>
        <w:pStyle w:val="Heading2"/>
      </w:pPr>
      <w:r>
        <w:t>9. Justificativa da Solução</w:t>
      </w:r>
    </w:p>
    <w:p>
      <w:r>
        <w:t>{</w:t>
        <w:br/>
        <w:t xml:space="preserve">  "justificativa": "A escolha do sistema baseado em IA é justificada pela necessidade de processamento em tempo real, conformidade com normas regulatórias e escalabilidade, garantindo eficiência operacional e segurança dos dados.",</w:t>
        <w:br/>
        <w:t xml:space="preserve">  "beneficios": [</w:t>
        <w:br/>
        <w:t xml:space="preserve">    "Redução de custos operacionais através de automação",</w:t>
        <w:br/>
        <w:t xml:space="preserve">    "Melhoria na tomada de decisões com base em análise de dados",</w:t>
        <w:br/>
        <w:t xml:space="preserve">    "Cumprimento rigoroso de normas de privacidade e segurança"</w:t>
        <w:br/>
        <w:t xml:space="preserve">  ]</w:t>
        <w:br/>
        <w:t>}</w:t>
      </w:r>
    </w:p>
    <w:p>
      <w:pPr>
        <w:pStyle w:val="Heading2"/>
      </w:pPr>
      <w:r>
        <w:t>10. Impacto Ambiental</w:t>
      </w:r>
    </w:p>
    <w:p>
      <w:r>
        <w:t>Avaliação de impacto ambiental será realizada durante a fase de implantação, considerando o uso de recursos energéticos e a gestão de resíduos eletrônicos associados à instalação do sistema.</w:t>
      </w:r>
    </w:p>
    <w:p>
      <w:pPr>
        <w:pStyle w:val="Heading2"/>
      </w:pPr>
      <w:r>
        <w:t>11. Providências Prévias</w:t>
      </w:r>
    </w:p>
    <w:p>
      <w:r>
        <w:t>Realização de auditorias de segurança, verificação da infraestrutura de TI existente e garantia de compatibilidade com sistemas legados, conforme descrito nas premissas e restrições técnicas.</w:t>
      </w:r>
    </w:p>
    <w:p>
      <w:pPr>
        <w:pStyle w:val="Heading2"/>
      </w:pPr>
      <w:r>
        <w:t>12. Contratações Correlatas</w:t>
      </w:r>
    </w:p>
    <w:p>
      <w:r>
        <w:t>Contratações correlatas envolvem a integração com sistemas legados e a migração para novas tecnologias de IA, conforme identificado nas lacunas técnicas.</w:t>
      </w:r>
    </w:p>
    <w:p>
      <w:pPr>
        <w:pStyle w:val="Heading2"/>
      </w:pPr>
      <w:r>
        <w:t>13. Resultados Pretendidos</w:t>
      </w:r>
    </w:p>
    <w:p>
      <w:r>
        <w:t>Expectativa de aumento na eficiência operacional, redução de erros humanos, melhoria na conformidade regulatória e aumento da capacidade de processamento de dados em tempo real.</w:t>
      </w:r>
    </w:p>
    <w:p>
      <w:pPr>
        <w:pStyle w:val="Heading2"/>
      </w:pPr>
      <w:r>
        <w:t>14. Adequação do Ambiente</w:t>
      </w:r>
    </w:p>
    <w:p>
      <w:r>
        <w:t>Adaptação do ambiente tecnológico existente para suportar a nova solução, incluindo atualizações de infraestrutura e treinamento de recursos humanos especializados.</w:t>
      </w:r>
    </w:p>
    <w:p>
      <w:pPr>
        <w:pStyle w:val="Heading2"/>
      </w:pPr>
      <w:r>
        <w:t>15. Análise de Riscos</w:t>
      </w:r>
    </w:p>
    <w:p>
      <w:r>
        <w:t>Riscos técnicos identificados incluem vazamento de dados sensíveis e interrupções no serviço, com mitigação por meio de criptografia de ponta a ponta e arquitetura redundante.</w:t>
      </w:r>
    </w:p>
    <w:p>
      <w:pPr>
        <w:pStyle w:val="Heading2"/>
      </w:pPr>
      <w:r>
        <w:t>16. Posicionamento Conclusivo</w:t>
      </w:r>
    </w:p>
    <w:p>
      <w:r>
        <w:t>A implementação do sistema proposto é essencial para atender às demandas operacionais, regulatórias e tecnológicas, garantindo a continuidade dos processos e a proteção de dados sensíveis.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