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ESTUDO TÉCNICO PRELIMINAR (ETP)</w:t>
      </w:r>
    </w:p>
    <w:p>
      <w:r>
        <w:t>Instrução Processual Licitatória - Lei nº 14.133/2021</w:t>
      </w:r>
    </w:p>
    <w:p>
      <w:pPr>
        <w:pStyle w:val="Heading2"/>
      </w:pPr>
      <w:r>
        <w:t>1. OBJETO DA CONTRATAÇÃO</w:t>
      </w:r>
    </w:p>
    <w:p>
      <w:r>
        <w:t>Sistema de contagem de pessoas por inteligência artificial</w:t>
      </w:r>
    </w:p>
    <w:p>
      <w:pPr>
        <w:pStyle w:val="Heading2"/>
      </w:pPr>
      <w:r>
        <w:t>2. DESCRIÇÃO DA NECESSIDADE DA CONTRATAÇÃO</w:t>
      </w:r>
    </w:p>
    <w:p>
      <w:r>
        <w:t>A presente contratação visa atender à necessidade pública de automação e refinamento operacional na Contagem precisa de fluxo de pessoas em ambientes públicos ou comerciais. A justificativa técnica ampara-se no fato de que métodos tradicionais ou manuais carecem de precisão e escalabilidade. A adoção de uma Sistema tecnológico baseado em inteligência artificial visa alcançar como resultado esperado um Implementação de um sistema que realiza a contagem automática e precisa de pessoas utilizando algoritmos de inteligência artificial, garantindo subsidiação de dados fidedignos para tomadas de decisões estratégicas e gestão de capacidade de ambientes.</w:t>
      </w:r>
    </w:p>
    <w:p>
      <w:pPr>
        <w:pStyle w:val="Heading2"/>
      </w:pPr>
      <w:r>
        <w:t>3. PREVISÃO NO PLANO DE CONTRATAÇÕES ANUAL (PCA)</w:t>
      </w:r>
    </w:p>
    <w:p>
      <w:r>
        <w:t>Alinhamento estratégico em conformidade com o Plano de Contratações Anual (PCA) do órgão. O item classifica-se como Solução de Tecnologia da Informação e Comunicação, atendendo às metas macroinstitucionais de transformação digital, governança de ativos e otimização de recursos públicos operacionais para o presente exercício.</w:t>
      </w:r>
    </w:p>
    <w:p>
      <w:pPr>
        <w:pStyle w:val="Heading2"/>
      </w:pPr>
      <w:r>
        <w:t>4. REQUISITOS DA CONTRATAÇÃO</w:t>
      </w:r>
    </w:p>
    <w:p>
      <w:r>
        <w:t>Para fins de cumprimento do escopo funcional, a solução pretendida deverá apresentar de forma mandatória:</w:t>
        <w:br/>
        <w:t>1. Capacidades Operacionais: Contagem de pessoas em tempo real, análise de dados de fluxo de tráfego humano.</w:t>
        <w:br/>
        <w:t>2. Requisitos Técnicos Críticos: Processamento de vídeo em tempo real, Acurácia dos modelos de detecção de pessoas, Compatibilidade com formatos de vídeo comuns.</w:t>
        <w:br/>
        <w:t>3. Governança e Privacidade: Necessário para garantir a adequação técnica, legal e operacional do sistema, conforme exigências da Lei 14.133/2021 e diretrizes de proteção de dados (LGPD).</w:t>
      </w:r>
    </w:p>
    <w:p>
      <w:pPr>
        <w:pStyle w:val="Heading2"/>
      </w:pPr>
      <w:r>
        <w:t>5. LEVANTAMENTO DE MERCADO e ANÁLISE DE PROPORCIONALIDADE</w:t>
      </w:r>
    </w:p>
    <w:p>
      <w:r>
        <w:t>O mapeamento de mercado identificou um ecossistema maduro composto por fornecedores e integradores de tecnologia. A arquitetura predominante baseia-se em: Algoritmos de detecção de pessoas, Módulo de processamento de vídeo, Interface de visualização de dados em tempo real. Principais players de mercado observados: Empresas de grande porte no setor de segurança e monitoramento de vídeo analítico (ex: Hikvision, Dahua, Intel) bem como startups dedicadas ao desenvolvimento de redes neurais proprietárias. Limitações de mercado mapeadas: Restrições em ambientes com movimento intenso, Necessidade de calibração periódica, Dependência de algoritmos para reconhecimento de pessoas.</w:t>
      </w:r>
    </w:p>
    <w:p>
      <w:pPr>
        <w:pStyle w:val="Heading2"/>
      </w:pPr>
      <w:r>
        <w:t>6. ESTIMATIVA DE QUANTIDADES DA CONTRATAÇÃO</w:t>
      </w:r>
    </w:p>
    <w:p>
      <w:r>
        <w:t>O dimensionamento exato da volumetria licitada (quantitativo de licenças, servidores ou câmeras IPs monitoradas) será formalmente consolidado na fase de elaboração do Termo de Referência. A estimativa basear-se-á no mapeamento geográfico e arquitetônico dos prédios e áreas públicas do órgão que demandam monitoramento, evitando superdimensionamento de infraestrutura.</w:t>
      </w:r>
    </w:p>
    <w:p>
      <w:pPr>
        <w:pStyle w:val="Heading2"/>
      </w:pPr>
      <w:r>
        <w:t>7. ESTIMATIVA DO VALOR DA CONTRATAÇÃO</w:t>
      </w:r>
    </w:p>
    <w:p>
      <w:r>
        <w:t>O critério de valoração preliminar observará as práticas comuns de mercado identificadas pela assessoria de pesquisa, destacando os formatos de fornecimento: Software licenciado, Solução em nuvem, Sistema integrado com câmeras de segurança. A formação definitiva dos preços de referência ocorrerá mediante ampla pesquisa de mercado contendo orçamentos de fornecedores, análise de contratações públicas similares e tabelas oficiais de compras do Governo Federal.</w:t>
      </w:r>
    </w:p>
    <w:p>
      <w:pPr>
        <w:pStyle w:val="Heading2"/>
      </w:pPr>
      <w:r>
        <w:t>8. DESCRIÇÃO DA SOLUÇÃO COMO UM TODO</w:t>
      </w:r>
    </w:p>
    <w:p>
      <w:r>
        <w:t>• Categoria: Sistema de Contagem de Pessoas com IA</w:t>
        <w:br/>
        <w:t xml:space="preserve">  Descrição: Solução tecnológica baseada em algoritmos de inteligência artificial para análise de vídeo em tempo real, com foco na detecção e contagem automática de fluxo de pessoas em ambientes públicos ou comerciais.</w:t>
        <w:br/>
        <w:t xml:space="preserve">  Vantagens: Automatização do processo, Escalabilidade</w:t>
        <w:br/>
        <w:t xml:space="preserve">  Desvantagens: Dependência de qualidade da imagem, Riscos de privacidade</w:t>
        <w:br/>
        <w:br/>
      </w:r>
    </w:p>
    <w:p>
      <w:pPr>
        <w:pStyle w:val="Heading2"/>
      </w:pPr>
      <w:r>
        <w:t>9. JUSTIFICATIVA DA SOLUÇÃO ESCOLHIDA</w:t>
      </w:r>
    </w:p>
    <w:p>
      <w:r>
        <w:t>A contratação de Sistema de contagem de pessoas por inteligência artificial justifica-se tecnicamente em razão das seguintes vantagens diretas de mercado: Redução de custos operacionais, Aumento da precisão na contagem de fluxo, Facilidade de implantação em ambientes diversos. A escolha afasta riscos de ineficiência de pessoal alocado em contagens manuais, além de prover uma base de dados estruturada compatível com plataformas modernas de análise (ex: Sistemas de segurança existentes, Plataformas de análise de dados, Sistemas de gestão de tráfego), representando o melhor ciclo de vida econômico e operacional para o órgão.</w:t>
      </w:r>
    </w:p>
    <w:p>
      <w:pPr>
        <w:pStyle w:val="Heading2"/>
      </w:pPr>
      <w:r>
        <w:t>10. ESTIMATIVA DO IMPACTO AMBIENTAL</w:t>
      </w:r>
    </w:p>
    <w:p>
      <w:r>
        <w:t>Os critérios de sustentabilidade ambiental serão aplicados na especificação dos requisitos dos ativos de hardware e infraestrutura que suportarão o software de IA. Exigir-se-á dos proponentes a observância de normas de descarte adequado de resíduos tecnológicos (Logística Reversa) e eficiência energética dos servidores dedicados ao processamento das matrizes de vídeo.</w:t>
      </w:r>
    </w:p>
    <w:p>
      <w:pPr>
        <w:pStyle w:val="Heading2"/>
      </w:pPr>
      <w:r>
        <w:t>11. PROVIDÊNCIAS PRÉVIAS À CELEBRAÇÃO DO CONTRATO</w:t>
      </w:r>
    </w:p>
    <w:p>
      <w:r>
        <w:t>Como condicionantes para a eficácia do processo licitatório, definem-se as seguintes providências: Especificação detalhada das funcionalidades do sistema de contagem de pessoas, Compatibilidade com sistemas de segurança existentes, Conformidade com normas de privacidade (LGPD) e anonimização de dados, Critérios de desempenho, escalabilidade e integração com infraestrutura atual. Adicionalmente, estabelece-se a necessidade de Disponibilidade de câmeras com resolução adequada, Condições de iluminação compatíveis com a análise de vídeo.</w:t>
      </w:r>
    </w:p>
    <w:p>
      <w:pPr>
        <w:pStyle w:val="Heading2"/>
      </w:pPr>
      <w:r>
        <w:t>12. CONTRATAÇÕES CORRELATAS E/OU INTERDEPENDENTES</w:t>
      </w:r>
    </w:p>
    <w:p>
      <w:r>
        <w:t>Identifica-se estrita interdependência e correlação técnica com as seguintes contratações do órgão: Contratos vigentes de manutenção e expansão de CFTV (Circuito Fechado de Televisão) e infraestrutura de rede corporativa. Objetos correlatos adicionais identificados em benchmark público: Sistemas de monitoramento de tráfego, Soluções de análise de movimento com machine learning.</w:t>
      </w:r>
    </w:p>
    <w:p>
      <w:pPr>
        <w:pStyle w:val="Heading2"/>
      </w:pPr>
      <w:r>
        <w:t>13. RESULTADOS PRETENDIDOS EM TERMOS DE EFICIÊNCIA E ECONOMICIDADE</w:t>
      </w:r>
    </w:p>
    <w:p>
      <w:r>
        <w:t>Os resultados pretendidos consolidam-se na: Algoritmos de detecção de pessoas, processamento de vídeo em tempo real, sistema de análise de fluxo de pessoas. Busca-se a redução drástica de margens de erro humano na contagem de público, fornecimento de painéis gerenciais em tempo real e melhoria da eficiência alocativa de equipes de segurança e atendimento com base na densidade de público detectada.</w:t>
      </w:r>
    </w:p>
    <w:p>
      <w:pPr>
        <w:pStyle w:val="Heading2"/>
      </w:pPr>
      <w:r>
        <w:t>14. PROVIDÊNCIAS DE ADEQUAÇÃO DO AMBIENTE DO ÓRGÃO</w:t>
      </w:r>
    </w:p>
    <w:p>
      <w:r>
        <w:t>Para recepção adequada da tecnologia, o órgão executará a revisão da topologia de rede local e o correto posicionamento angular das câmeras IP, mitigando falhas decorrentes de iluminação adversa. No plano jurídico de governança, serão implementadas as diretrizes levantadas pela assessoria jurídica: [{"tema": "Transparência na seleção", "orientacao": "Documentar critérios técnicos e de preço com base em parâmetros objetivos"}, {"tema": "Conformidade normativa", "orientacao": "Garantir alinhamento com diretrizes de segurança da informação e LGPD"}].</w:t>
      </w:r>
    </w:p>
    <w:p>
      <w:pPr>
        <w:pStyle w:val="Heading2"/>
      </w:pPr>
      <w:r>
        <w:t>15. GERENCIAMENTO DE RISCOS DA CONTRATAÇÃO (DIRETRIZES TCU)</w:t>
      </w:r>
    </w:p>
    <w:p>
      <w:r>
        <w:t>Análise de Riscos Estruturada:</w:t>
        <w:br/>
        <w:t>• Risco Identificado: Violação da LGPD por inadequada proteção de dados</w:t>
        <w:br/>
        <w:t xml:space="preserve">  Impacto Potencial: Multas administrativas e danos à imagem institucional</w:t>
        <w:br/>
        <w:t xml:space="preserve">  Estratégia de Mitigação: Incluir cláusulas de anonimização obrigatória e auditoria de conformidade</w:t>
        <w:br/>
        <w:br/>
        <w:t>• Risco TCU: Risco de inexecução parcial do sistema devido à não conformidade com as funcionalidades exigidas.</w:t>
        <w:br/>
        <w:t>• Risco TCU: Risco de invasões cibernéticas e desvios de recursos se não houver proteção adequada.</w:t>
        <w:br/>
        <w:t>• Risco TCU: Risco de fragilidades na transparência e atualização de dados em sistemas de gestão pública.</w:t>
        <w:br/>
        <w:br/>
        <w:t>Diretrizes e Boas Práticas do Controle Externo (TCU):</w:t>
        <w:br/>
        <w:t>["Implementar testes rigorosos de funcionalidade durante a execução do projeto.", "Adotar protocolos de segurança cibernética robustos para proteger sistemas críticos.", "Garantir a atualização constante de informações em sistemas governamentais para evitar lacunas de transparência."]</w:t>
        <w:br/>
        <w:br/>
        <w:t>Mapeamento Analítico de Acórdãos:</w:t>
        <w:br/>
        <w:t>• Acórdão 3120/2026-TCU-Segunda Câmara (2026) - Tema: ACÓRDÃO 3120/2026 ATA 20/2026 - SEGUNDA CÂMARA</w:t>
        <w:br/>
        <w:t xml:space="preserve">  Resumo Executivo: TOMADA DE CONTAS ESPECIAL. RECURSOS REPASSADOS PARA EXECUÇÃO DE SISTEMA DE ABASTECIMENTO DE ÁGUA. INEXECUÇÃO PARCIAL. AUSÊNCIA DE FUNCIONALIDADE DA PARCELA EXECUTADA. CITAÇÃO. REJEIÇÃO DAS ALEGAÇÕES DE DEFESA. CONTAS IRREGULARES. DÉBITO. MULTA. CIÊNCIA.</w:t>
        <w:br/>
        <w:t xml:space="preserve">  Link de Referência: https://contas.tcu.gov.br/pesquisaJurisprudencia/#/detalhamento/11/*/KEY:%22ACORDAO-COMPLETO-2765681%22/DTRELEVANCIA%2520desc%252C%2520NUMACORDAOINT%2520desc/false/1/false</w:t>
        <w:br/>
        <w:br/>
        <w:t>• Acórdão 1544/2026-TCU-Plenário (2026) - Tema: ACÓRDÃO 1544/2026 ATA 23/2026 - PLENÁRIO</w:t>
        <w:br/>
        <w:t xml:space="preserve">  Resumo Executivo: SOLICITAÇÃO DO CONGRESSO NACIONAL. INVASÃO CIBERNÉTICA AO SISTEMA INTEGRADO DE ADMINISTRAÇÃO FINANCEIRA (SIAFI). DESVIO DE RECURSOS DO MINISTÉRIO DA GESTÃO E INOVAÇÃO EM SERVIÇOS PÚBLICOS E DO TRIBUNAL SUPERIOR ELEITORAL. SOBRESTAMENTO. EXAME DE MÉRITO DOS PROCESSOS CONEXOS DE REPRESENTAÇÃO E DE INSPEÇÃO. IDENTIFICAÇÃO DO MONTANTE TOTAL DESVIADO E DA PARCELA RECUPERADA. CONSTATAÇÃO DE VULNERABILIDADES DE SEGURANÇA DA INFORMAÇÃO NA SECRETARIA DO TESOURO NACIONAL À ÉPOCA DO INCIDENTE. AUSÊNCIA DE INDÍCIOS DE DOLO OU DE CULPA DE SERVIDORES PÚBLICOS DOS ÓRGÃOS AFETADOS. DETERMINAÇÃO DE ELABORAÇÃO DE PLANO DE AÇÃO PARA FORTALECIMENTO DOS CONTROLES INTERNOS. ARTICULAÇÃO INTERINSTITUCIONAL COM A POLÍCIA FEDERAL E A CONTROLADORIA-GERAL DA UNIÃO. LEVANTAMENTO DO SOBRESTAMENTO. PRESTAÇÃO DE INFORMAÇ</w:t>
        <w:br/>
        <w:t xml:space="preserve">  Link de Referência: https://contas.tcu.gov.br/pesquisaJurisprudencia/#/detalhamento/11/*/KEY:%22ACORDAO-COMPLETO-2770516%22/DTRELEVANCIA%2520desc%252C%2520NUMACORDAOINT%2520desc/false/1/false</w:t>
        <w:br/>
        <w:br/>
        <w:t>• Acórdão 1536/2026-TCU-Plenário (2026) - Tema: ACÓRDÃO 1536/2026 ATA 23/2026 - PLENÁRIO</w:t>
        <w:br/>
        <w:t xml:space="preserve">  Resumo Executivo: AUDITORIA DE CONFORMIDADE. PLANO ESPECIAL DE AUDITORIA DE TRANSFERÊNCIAS ESPECIAIS DE 2020 A 2024. MUNICÍPIO DE PORTO VELHO/RO. USO DE CONTAS BANCÁRIAS NÃO ESPECÍFICAS. FRAGILIDADES RELACIONADAS À TRANSPARÊNCIA E À ATUALIZAÇÃO DAS INFORMAÇÕES NO SISTEMA TRANSFEREGOV, COMO INSUFICIÊNCIA DE PLANOS DE AÇÃO, AUSÊNCIA DE RELATÓRIOS DE GESTÃO E DESATUALIZAÇÃO DE EXTRATOS BANCÁRIOS. RISCOS RELATIVOS À CAPACIDADE DO MUNICÍPIO DE EXECUTAR ELEVADO VOLUME DE PROJETOS. CIÊNCIAS. ARQUIVAMENTO DO PROCESSO.</w:t>
        <w:br/>
        <w:t xml:space="preserve">  Link de Referência: https://contas.tcu.gov.br/pesquisaJurisprudencia/#/detalhamento/11/*/KEY:%22ACORDAO-COMPLETO-2767169%22/DTRELEVANCIA%2520desc%252C%2520NUMACORDAOINT%2520desc/false/1/false</w:t>
        <w:br/>
        <w:br/>
      </w:r>
    </w:p>
    <w:p>
      <w:pPr>
        <w:pStyle w:val="Heading2"/>
      </w:pPr>
      <w:r>
        <w:t>16. POSICIONAMENTO CONCLUSIVO DA EQUIPE DE PLANEJAMENTO</w:t>
      </w:r>
    </w:p>
    <w:p>
      <w:r>
        <w:t>Em face das manifestações técnicas, mapeamentos de mercado e em estrita consonância com a Lei 14.133/2021 e os regulamentos internos vigentes, a equipe de planejamento declara a VIABILIDADE TÉCNICA, JURÍDICA E ECONÔMICA da contratação do Sistema de contagem de pessoas por inteligência artificial.</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