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B4F8A"/>
          <w:sz w:val="56"/>
          <w:szCs w:val="56"/>
        </w:rPr>
        <w:t xml:space="preserve">סרבנות גט ועגינות</w:t>
      </w:r>
    </w:p>
    <w:p>
      <w:pPr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Pillar מרכזי + 7 תתי-עמודים — תוכן מוכן לפרסום</w:t>
      </w:r>
    </w:p>
    <w:p>
      <w:r>
        <w:rPr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777777"/>
          <w:sz w:val="26"/>
          <w:szCs w:val="26"/>
        </w:rPr>
        <w:t xml:space="preserve">עו"ד יניב גיל | yanivgil.co.il | 2026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~12,000 מילים | SEO מלא | מוכן להעלאה</w:t>
      </w:r>
    </w:p>
    <w:p>
      <w:r>
        <w:br w:type="page"/>
      </w:r>
    </w:p>
    <w:p>
      <w:pPr>
        <w:jc w:val="center"/>
      </w:pPr>
      <w:r>
        <w:rPr>
          <w:rFonts w:ascii="Arial" w:cs="Arial" w:eastAsia="Arial" w:hAnsi="Arial"/>
          <w:color w:val="CCCCCC"/>
          <w:sz w:val="16"/>
          <w:szCs w:val="16"/>
        </w:rPr>
        <w:t xml:space="preserve">─────────────────────────────────────────</w:t>
      </w:r>
    </w:p>
    <w:p>
      <w:pPr>
        <w:bidi/>
        <w:spacing w:after="40"/>
        <w:jc w:val="right"/>
      </w:pPr>
      <w:r>
        <w:rPr>
          <w:rFonts w:ascii="Arial" w:cs="Arial" w:eastAsia="Arial" w:hAnsi="Arial"/>
          <w:color w:val="999999"/>
          <w:sz w:val="17"/>
          <w:szCs w:val="17"/>
        </w:rPr>
        <w:t xml:space="preserve">עמוד: Pillar ראשי  |  URL: /sarvanut-get-agunot.html  |  מילת מפתח: סרבנות גט עגינות</w:t>
      </w:r>
    </w:p>
    <w:p>
      <w:r>
        <w:rPr>
          <w:sz w:val="22"/>
          <w:szCs w:val="22"/>
        </w:rPr>
        <w:t xml:space="preserve"/>
      </w:r>
    </w:p>
    <w:p>
      <w:pPr>
        <w:pStyle w:val="Heading1"/>
        <w:jc w:val="right"/>
      </w:pPr>
      <w:r>
        <w:rPr>
          <w:rFonts w:ascii="Arial" w:cs="Arial" w:eastAsia="Arial" w:hAnsi="Arial"/>
          <w:b/>
          <w:bCs/>
          <w:color w:val="1B4F8A"/>
          <w:sz w:val="40"/>
          <w:szCs w:val="40"/>
        </w:rPr>
        <w:t xml:space="preserve">סרבנות גט ועגינות בישראל – המדריך המשפטי המלא 2026</w:t>
      </w:r>
    </w:p>
    <w:p>
      <w:pPr>
        <w:pBdr>
          <w:bottom w:val="single" w:color="2E75B6" w:sz="4" w:space="1"/>
        </w:pBdr>
      </w:pPr>
      <w:r>
        <w:rPr>
          <w:sz w:val="4"/>
          <w:szCs w:val="4"/>
        </w:rPr>
        <w:t xml:space="preserve"> 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מאמר זה נכתב על ידי עו"ד יניב גיל, מומחה לדיני משפחה וגירושין בתל אביב עם למעלה מ-20 שנות ניסיון בייצוג בבתי הדין הרבניים ובתי המשפט האזרחיים. המידע מתעדכן לשנת 2026.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מבוא: אחת הבעיות הקשות ביותר בדין הישראלי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סרבנות גט היא אחת הסוגיות הכואבות והמורכבות ביותר במשפט המשפחה הישראלי. היא נוגעת לחיים של אלפי נשים — ולעיתים גברים — שנתקעים בנישואין שנגמרו מעשית, אך לא יכולים לצאת מהם בשל סירוב בן הזוג לתת או לקבל גט.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ישראל היא אחת המדינות היחידות בעולם שבה הדין הדתי שולט בנישואין וגירושין ליהודים — ולכן בעיית העגינות, שנולדה בהלכה, ממשיכה להיות בעיה משפטית ממשית גם בישראל של 2026.</w:t>
      </w:r>
    </w:p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מהי עגינות?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'עגונה' היא אישה שנישאה בקידושין יהודיים ואינה יכולה לקבל גט — בין אם בעלה מסרב לתת, בין אם הוא נעלם, ובין אם הוא חסר כשרות משפטית. המילה עגונה מגיעה מהשורש 'ע-ג-ן' — כבולה, מוצמדת.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בפועל, רוב מקרי הסרבנות בישראל הם של גברים שמסרבים לתת גט לנשותיהם — ומשתמשים בכלי ה'גט' ככוח מיקוח בהסכם הגירושין.</w:t>
      </w:r>
    </w:p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מדוע גברים מסרבים לתת גט?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לחץ ומיקוח — 'תסכימי לתנאים שלי ותקבלי גט'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נקם ופגיעה — 'אם אני סובל, את תסבלי'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שליטה — גט הוא 'הקלף האחרון'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דחיינות — קשיים רגשיים ונפשיים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לחץ משפחתי מרחיב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אידיאולוגיה — אמונה שהוא 'מגיע לו' יותר</w:t>
      </w:r>
    </w:p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הסטטוס המשפטי: 'חיוב גט' ו'כפיית גט'</w:t>
      </w:r>
    </w:p>
    <w:p>
      <w:pPr>
        <w:pStyle w:val="Heading3"/>
        <w:jc w:val="right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חיוב גט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בית הדין הרבני יכול לחייב את הבעל לתת גט — 'חיוב גט'. זהו צו הלכתי שאומר: 'הבעל צריך לתת גט'. אם הבעל מסרב לציית — ניתן להפעיל נגדו סנקציות.</w:t>
      </w:r>
    </w:p>
    <w:p>
      <w:pPr>
        <w:pStyle w:val="Heading3"/>
        <w:jc w:val="right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כפיית גט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'כפיית גט' היא מדרגה חמורה יותר — היתר הלכתי לכפות פיזית את הגט. מבחינה הלכתית, זהו כלי שמשמש רק בנסיבות חמורות מאוד (אלימות, מחלה מדבקת, חיים בלתי נסבלים). שימוש בכפיית גט רחב יותר עלול ליצור 'גט מעושה' — גט שאינו תקף הלכתית.</w:t>
      </w:r>
    </w:p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הכלים המשפטיים לאכיפת גט בישראל</w:t>
      </w:r>
    </w:p>
    <w:p>
      <w:pPr>
        <w:pStyle w:val="Heading3"/>
        <w:jc w:val="right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1. בית הדין הרבני — סנקציות הלכתיות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הכרזה על הבעל כ'חייב בגט' — לחץ חברתי ודתי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מניעת שירותים דתיים (כבוד ב'תפילה, עלייה לתורה)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הכרזה ציבורית</w:t>
      </w:r>
    </w:p>
    <w:p>
      <w:pPr>
        <w:pStyle w:val="Heading3"/>
        <w:jc w:val="right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2. בית המשפט האזרחי — סנקציות אזרחיות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קנסות יומיים על הסרבן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מאסר — בנסיבות קיצוניות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מניעת יציאה מהארץ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שלילת רישיון נהיגה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עיקול נכסים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פיצויים נזיקיים לאישה</w:t>
      </w:r>
    </w:p>
    <w:p>
      <w:pPr>
        <w:pStyle w:val="Heading3"/>
        <w:jc w:val="right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3. חוק שדולה (1995)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חוק שדולה הגביר את הכלים הזמינים לכפיית גט ואפשר לבית הדין הרבני לנקוט סנקציות ישירות. אך גם עם חוק זה — אכיפה מלאה קשה.</w:t>
      </w:r>
    </w:p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תביעת נזיקין נגד סרבן גט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אחד הכלים החדשניים יחסית הוא תביעת נזיקין כנגד סרבן גט בבית המשפט האזרחי. בתי המשפט בישראל פסקו פיצויים משמעותיים לעגונות — לעיתים מאות אלפי שקלים — בגין הנזק שנגרם להן.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בתי המשפט בישראל פסקו פיצויי נזיקין לעגונות על: אובדן שנות חיים, אי-יכולת להינשא מחדש, פגיעה נפשית, ונזק כלכלי. הסכומים נעו בין עשרות אלפים למאות אלפי שקלים.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ארגוני סיוע לעגונות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יד לאשה — ארגון מוביל לסיוע לעגונות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מחלקת עגינות ברבנות הראשית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מרכז יהודה וירושלים — ייעוץ הלכתי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כולל עמית — ארגון פמיניסטי-דתי</w:t>
      </w:r>
    </w:p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שאלות נפוצות — סרבנות גט</w:t>
      </w:r>
    </w:p>
    <w:p>
      <w:r>
        <w:rPr>
          <w:sz w:val="22"/>
          <w:szCs w:val="22"/>
        </w:rPr>
        <w:t xml:space="preserve"/>
      </w:r>
    </w:p>
    <w:p>
      <w:pPr>
        <w:bidi/>
        <w:spacing w:before="200" w:after="80"/>
        <w:jc w:val="right"/>
      </w:pPr>
      <w:r>
        <w:rPr>
          <w:rFonts w:ascii="Arial" w:cs="Arial" w:eastAsia="Arial" w:hAnsi="Arial"/>
          <w:b/>
          <w:bCs/>
          <w:color w:val="1B4F8A"/>
          <w:sz w:val="23"/>
          <w:szCs w:val="23"/>
        </w:rPr>
        <w:t xml:space="preserve">כמה נשים הן עגונות בישראל ?</w:t>
      </w:r>
    </w:p>
    <w:p>
      <w:pPr>
        <w:bidi/>
        <w:spacing w:after="180"/>
        <w:jc w:val="right"/>
      </w:pPr>
      <w:r>
        <w:rPr>
          <w:rFonts w:ascii="Arial" w:cs="Arial" w:eastAsia="Arial" w:hAnsi="Arial"/>
          <w:color w:val="333333"/>
          <w:sz w:val="23"/>
          <w:szCs w:val="23"/>
        </w:rPr>
        <w:t xml:space="preserve">הנתונים המדויקים שנויים במחלוקת, אך ההערכות מדברות על אלפי נשים שממתינות לגט. חלקן ממתינות שנים, חלקן עשרות שנים.</w:t>
      </w:r>
    </w:p>
    <w:p>
      <w:r>
        <w:rPr>
          <w:sz w:val="22"/>
          <w:szCs w:val="22"/>
        </w:rPr>
        <w:t xml:space="preserve"/>
      </w:r>
    </w:p>
    <w:p>
      <w:pPr>
        <w:bidi/>
        <w:spacing w:before="200" w:after="80"/>
        <w:jc w:val="right"/>
      </w:pPr>
      <w:r>
        <w:rPr>
          <w:rFonts w:ascii="Arial" w:cs="Arial" w:eastAsia="Arial" w:hAnsi="Arial"/>
          <w:b/>
          <w:bCs/>
          <w:color w:val="1B4F8A"/>
          <w:sz w:val="23"/>
          <w:szCs w:val="23"/>
        </w:rPr>
        <w:t xml:space="preserve">האם אפשר להתגרש ללא הסכמת הבעל ?</w:t>
      </w:r>
    </w:p>
    <w:p>
      <w:pPr>
        <w:bidi/>
        <w:spacing w:after="180"/>
        <w:jc w:val="right"/>
      </w:pPr>
      <w:r>
        <w:rPr>
          <w:rFonts w:ascii="Arial" w:cs="Arial" w:eastAsia="Arial" w:hAnsi="Arial"/>
          <w:color w:val="333333"/>
          <w:sz w:val="23"/>
          <w:szCs w:val="23"/>
        </w:rPr>
        <w:t xml:space="preserve">מבחינה הלכתית — לא ניתן לתת גט ללא הסכמת הבעל (לפחות פורמלית). אך בית הדין יכול לחייבו, ובית המשפט יכול להפעיל לחץ כלכלי ומשפטי חמור. כפיית גט מלאה — הליך ארוך ומורכב.</w:t>
      </w:r>
    </w:p>
    <w:p>
      <w:r>
        <w:rPr>
          <w:sz w:val="22"/>
          <w:szCs w:val="22"/>
        </w:rPr>
        <w:t xml:space="preserve"/>
      </w:r>
    </w:p>
    <w:p>
      <w:pPr>
        <w:bidi/>
        <w:spacing w:before="200" w:after="80"/>
        <w:jc w:val="right"/>
      </w:pPr>
      <w:r>
        <w:rPr>
          <w:rFonts w:ascii="Arial" w:cs="Arial" w:eastAsia="Arial" w:hAnsi="Arial"/>
          <w:b/>
          <w:bCs/>
          <w:color w:val="1B4F8A"/>
          <w:sz w:val="23"/>
          <w:szCs w:val="23"/>
        </w:rPr>
        <w:t xml:space="preserve">האם אישה יכולה לתבוע פיצויים מסרבן גט ?</w:t>
      </w:r>
    </w:p>
    <w:p>
      <w:pPr>
        <w:bidi/>
        <w:spacing w:after="180"/>
        <w:jc w:val="right"/>
      </w:pPr>
      <w:r>
        <w:rPr>
          <w:rFonts w:ascii="Arial" w:cs="Arial" w:eastAsia="Arial" w:hAnsi="Arial"/>
          <w:color w:val="333333"/>
          <w:sz w:val="23"/>
          <w:szCs w:val="23"/>
        </w:rPr>
        <w:t xml:space="preserve">כן — ויש פסיקות רבות שפסקו פיצויים. תביעת נזיקין בבית המשפט האזרחי היא אחד הכלים היעילים שעומדים לרשות האישה.</w:t>
      </w:r>
    </w:p>
    <w:p>
      <w:r>
        <w:rPr>
          <w:sz w:val="22"/>
          <w:szCs w:val="22"/>
        </w:rPr>
        <w:t xml:space="preserve"/>
      </w:r>
    </w:p>
    <w:p>
      <w:pPr>
        <w:bidi/>
        <w:spacing w:before="200" w:after="80"/>
        <w:jc w:val="right"/>
      </w:pPr>
      <w:r>
        <w:rPr>
          <w:rFonts w:ascii="Arial" w:cs="Arial" w:eastAsia="Arial" w:hAnsi="Arial"/>
          <w:b/>
          <w:bCs/>
          <w:color w:val="1B4F8A"/>
          <w:sz w:val="23"/>
          <w:szCs w:val="23"/>
        </w:rPr>
        <w:t xml:space="preserve">מה קורה לילדים בזמן שהאם היא עגונה ?</w:t>
      </w:r>
    </w:p>
    <w:p>
      <w:pPr>
        <w:bidi/>
        <w:spacing w:after="180"/>
        <w:jc w:val="right"/>
      </w:pPr>
      <w:r>
        <w:rPr>
          <w:rFonts w:ascii="Arial" w:cs="Arial" w:eastAsia="Arial" w:hAnsi="Arial"/>
          <w:color w:val="333333"/>
          <w:sz w:val="23"/>
          <w:szCs w:val="23"/>
        </w:rPr>
        <w:t xml:space="preserve">זמני השהות (הנקראים גם 'הסדרי ראיה' ו'משמורת') של הילדים נקבעים בנפרד מסרבנות הגט — בית המשפט דן בהם ללא קשר לסוגיית הגט. הגט לא יכול לשמש כפה לענייני ילדים.</w:t>
      </w:r>
    </w:p>
    <w:p>
      <w:r>
        <w:rPr>
          <w:sz w:val="22"/>
          <w:szCs w:val="22"/>
        </w:rPr>
        <w:t xml:space="preserve"/>
      </w:r>
    </w:p>
    <w:p>
      <w:pPr>
        <w:bidi/>
        <w:spacing w:before="200" w:after="80"/>
        <w:jc w:val="right"/>
      </w:pPr>
      <w:r>
        <w:rPr>
          <w:rFonts w:ascii="Arial" w:cs="Arial" w:eastAsia="Arial" w:hAnsi="Arial"/>
          <w:b/>
          <w:bCs/>
          <w:color w:val="1B4F8A"/>
          <w:sz w:val="23"/>
          <w:szCs w:val="23"/>
        </w:rPr>
        <w:t xml:space="preserve">האם אפשר לשנות את החוק כדי לפתור עגינות ?</w:t>
      </w:r>
    </w:p>
    <w:p>
      <w:pPr>
        <w:bidi/>
        <w:spacing w:after="180"/>
        <w:jc w:val="right"/>
      </w:pPr>
      <w:r>
        <w:rPr>
          <w:rFonts w:ascii="Arial" w:cs="Arial" w:eastAsia="Arial" w:hAnsi="Arial"/>
          <w:color w:val="333333"/>
          <w:sz w:val="23"/>
          <w:szCs w:val="23"/>
        </w:rPr>
        <w:t xml:space="preserve">שאלה זו מעסיקה מחוקקים ורבנים שנים רבות. הצעות שונות לרפורמה — בית דין אזרחי לגירושין, עדכון הדין הדתי — נתקלות בהתנגדות דתית. הפתרון המלא עדיין לא בנמצא.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📞 לייעוץ ראשוני ללא התחייבות — התקשרו עכשיו: 03-6092414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21"/>
                <w:szCs w:val="21"/>
              </w:rPr>
              <w:t xml:space="preserve">עו"ד יניב גיל | מגדל WE-TLV, דרך מנחם בגין 150, תל אביב | yanivgil.co.il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→ כלים משפטיים נגד סרבן גט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cs="Arial" w:eastAsia="Arial" w:hAnsi="Arial"/>
          <w:color w:val="CCCCCC"/>
          <w:sz w:val="16"/>
          <w:szCs w:val="16"/>
        </w:rPr>
        <w:t xml:space="preserve">─────────────────────────────────────────</w:t>
      </w:r>
    </w:p>
    <w:p>
      <w:pPr>
        <w:bidi/>
        <w:spacing w:after="40"/>
        <w:jc w:val="right"/>
      </w:pPr>
      <w:r>
        <w:rPr>
          <w:rFonts w:ascii="Arial" w:cs="Arial" w:eastAsia="Arial" w:hAnsi="Arial"/>
          <w:color w:val="999999"/>
          <w:sz w:val="17"/>
          <w:szCs w:val="17"/>
        </w:rPr>
        <w:t xml:space="preserve">עמוד: תת-עמוד 1  |  URL: /klim-mishpatiyim-sarvan-get.html  |  מילת מפתח: כלים משפטיים סרבן גט</w:t>
      </w:r>
    </w:p>
    <w:p>
      <w:r>
        <w:rPr>
          <w:sz w:val="22"/>
          <w:szCs w:val="22"/>
        </w:rPr>
        <w:t xml:space="preserve"/>
      </w:r>
    </w:p>
    <w:p>
      <w:pPr>
        <w:pStyle w:val="Heading1"/>
        <w:jc w:val="right"/>
      </w:pPr>
      <w:r>
        <w:rPr>
          <w:rFonts w:ascii="Arial" w:cs="Arial" w:eastAsia="Arial" w:hAnsi="Arial"/>
          <w:b/>
          <w:bCs/>
          <w:color w:val="1B4F8A"/>
          <w:sz w:val="40"/>
          <w:szCs w:val="40"/>
        </w:rPr>
        <w:t xml:space="preserve">כלים משפטיים נגד סרבן גט — כל האפשרויות 2026</w:t>
      </w:r>
    </w:p>
    <w:p>
      <w:pPr>
        <w:pBdr>
          <w:bottom w:val="single" w:color="2E75B6" w:sz="4" w:space="1"/>
        </w:pBdr>
      </w:pPr>
      <w:r>
        <w:rPr>
          <w:sz w:val="4"/>
          <w:szCs w:val="4"/>
        </w:rPr>
        <w:t xml:space="preserve"> 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מאמר זה נכתב על ידי עו"ד יניב גיל, מומחה לדיני משפחה וגירושין בתל אביב עם למעלה מ-20 שנות ניסיון בייצוג בבתי הדין הרבניים ובתי המשפט האזרחיים. המידע מתעדכן לשנת 2026.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מבוא: שני מסלולים מקבילים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לאישה שבעלה מסרב לתת גט עומדים שני מסלולים מקבילים: בית הדין הרבני ובית המשפט האזרחי. כל אחד מציע כלים שונים — ושניהם ניתנים להפעלה בו-זמנית.</w:t>
      </w:r>
    </w:p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מסלול בית הדין הרבני</w:t>
      </w:r>
    </w:p>
    <w:p>
      <w:pPr>
        <w:pStyle w:val="Heading3"/>
        <w:jc w:val="right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שלב 1: תביעת גירושין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הגשת תביעת גירושין לבית הדין הרבני — הצעד הראשון והחיוני. גם אם הבעל מסרב, חשוב לתת לבית הדין 'כניסה לתמונה' מוקדם ככל האפשר.</w:t>
      </w:r>
    </w:p>
    <w:p>
      <w:pPr>
        <w:pStyle w:val="Heading3"/>
        <w:jc w:val="right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שלב 2: ניסיון גישור ופיוס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בית הדין ינסה, בשלב ראשון, לגשר בין הצדדים. אם הבעל עדיין מסרב — בית הדין עובר למצב של 'חיוב'.</w:t>
      </w:r>
    </w:p>
    <w:p>
      <w:pPr>
        <w:pStyle w:val="Heading3"/>
        <w:jc w:val="right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שלב 3: חיוב גט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בית הדין פוסק שהבעל 'חייב בגט'. זהו מעמד הלכתי חשוב שפותח דלת לסנקציות. מרגע החיוב — ניתן לנקוט בכלים כפייתיים.</w:t>
      </w:r>
    </w:p>
    <w:p>
      <w:pPr>
        <w:pStyle w:val="Heading3"/>
        <w:jc w:val="right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שלב 4: סנקציות של בית הדין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מניעת שירותים דתיים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הכרזה ציבורית על הסרבן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הגשת בקשה לבית המשפט האזרחי להפעלת אמצעי לחץ</w:t>
      </w:r>
    </w:p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מסלול בית המשפט האזרחי</w:t>
      </w:r>
    </w:p>
    <w:p>
      <w:pPr>
        <w:pStyle w:val="Heading3"/>
        <w:jc w:val="right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קנסות יומיים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בית המשפט יכול לפסוק קנס יומי — לרוב בין 500 ל-2,000 ₪ ליום — כל עוד הבעל מסרב. קנסות אלה מצטברים ויכולים להגיע לסכומים גדולים מאוד.</w:t>
      </w:r>
    </w:p>
    <w:p>
      <w:pPr>
        <w:pStyle w:val="Heading3"/>
        <w:jc w:val="right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מניעת יציאה מהארץ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צו עיכוב יציאה מונע מהסרבן לנסוע לחו"ל. עבור מי שנוסע לעסקים או לענייני משפחה — זהו לחץ אפקטיבי.</w:t>
      </w:r>
    </w:p>
    <w:p>
      <w:pPr>
        <w:pStyle w:val="Heading3"/>
        <w:jc w:val="right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שלילת רישיון נהיגה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שלילת רישיון הנהיגה משפיע על יכולת ההתפרנסות ועל חיי היומיום. כלי לחץ שלעיתים עובד כשאחרים לא.</w:t>
      </w:r>
    </w:p>
    <w:p>
      <w:pPr>
        <w:pStyle w:val="Heading3"/>
        <w:jc w:val="right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מאסר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בנסיבות קיצוניות, בית המשפט יכול לאסור את הסרבן. זהו כלי חריף שמשתמשים בו במשורה — אך נעשה בו שימוש.</w:t>
      </w:r>
    </w:p>
    <w:p>
      <w:pPr>
        <w:pStyle w:val="Heading3"/>
        <w:jc w:val="right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תביעת נזיקין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תביעה אזרחית לפיצויים על הנזק שנגרם מסרבנות הגט — אחת הדרכים היעילות ביותר מבחינה כלכלית.</w:t>
      </w:r>
    </w:p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מה עושים כשכלום לא עובד?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ישנם סרבנים עקשניים שמוכנים לשבת בכלא, לשלם קנסות, ולסבול כל סנקציה — ועדיין לא לתת גט. במקרים אלה: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פנייה לרבנים גדולים ומוכרים שיפעילו לחץ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חשיפה ציבורית ומחאות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פנייה לקהילה ולמשפחה הרחבה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פנייה לארגונים בינלאומיים (בארה"ב — ארגון ORA)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📞 לייעוץ ראשוני ללא התחייבות — התקשרו עכשיו: 03-6092414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21"/>
                <w:szCs w:val="21"/>
              </w:rPr>
              <w:t xml:space="preserve">עו"ד יניב גיל | מגדל WE-TLV, דרך מנחם בגין 150, תל אביב | yanivgil.co.il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← סרבנות גט — מדריך מלא   |   → תביעת נזיקין נגד סרבן גט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cs="Arial" w:eastAsia="Arial" w:hAnsi="Arial"/>
          <w:color w:val="CCCCCC"/>
          <w:sz w:val="16"/>
          <w:szCs w:val="16"/>
        </w:rPr>
        <w:t xml:space="preserve">─────────────────────────────────────────</w:t>
      </w:r>
    </w:p>
    <w:p>
      <w:pPr>
        <w:bidi/>
        <w:spacing w:after="40"/>
        <w:jc w:val="right"/>
      </w:pPr>
      <w:r>
        <w:rPr>
          <w:rFonts w:ascii="Arial" w:cs="Arial" w:eastAsia="Arial" w:hAnsi="Arial"/>
          <w:color w:val="999999"/>
          <w:sz w:val="17"/>
          <w:szCs w:val="17"/>
        </w:rPr>
        <w:t xml:space="preserve">עמוד: תת-עמוד 2  |  URL: /tviat-neziqin-sarvan-get.html  |  מילת מפתח: תביעת נזיקין סרבן גט</w:t>
      </w:r>
    </w:p>
    <w:p>
      <w:r>
        <w:rPr>
          <w:sz w:val="22"/>
          <w:szCs w:val="22"/>
        </w:rPr>
        <w:t xml:space="preserve"/>
      </w:r>
    </w:p>
    <w:p>
      <w:pPr>
        <w:pStyle w:val="Heading1"/>
        <w:jc w:val="right"/>
      </w:pPr>
      <w:r>
        <w:rPr>
          <w:rFonts w:ascii="Arial" w:cs="Arial" w:eastAsia="Arial" w:hAnsi="Arial"/>
          <w:b/>
          <w:bCs/>
          <w:color w:val="1B4F8A"/>
          <w:sz w:val="40"/>
          <w:szCs w:val="40"/>
        </w:rPr>
        <w:t xml:space="preserve">תביעת נזיקין נגד סרבן גט — כיצד תובעים פיצויים</w:t>
      </w:r>
    </w:p>
    <w:p>
      <w:pPr>
        <w:pBdr>
          <w:bottom w:val="single" w:color="2E75B6" w:sz="4" w:space="1"/>
        </w:pBdr>
      </w:pPr>
      <w:r>
        <w:rPr>
          <w:sz w:val="4"/>
          <w:szCs w:val="4"/>
        </w:rPr>
        <w:t xml:space="preserve"> 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מאמר זה נכתב על ידי עו"ד יניב גיל, מומחה לדיני משפחה וגירושין בתל אביב עם למעלה מ-20 שנות ניסיון בייצוג בבתי הדין הרבניים ובתי המשפט האזרחיים. המידע מתעדכן לשנת 2026.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מה בסיס תביעת הנזיקין?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תביעת נזיקין נגד סרבן גט מתבססת על העוולות הנזיקיות של 'הפרת חובה חקוקה' ו'גרם נזק בזדון'. בית המשפט מכיר בכך שסרבנות גט גורמת לנזק ממשי וניתן לתמחר.</w:t>
      </w:r>
    </w:p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אילו נזקים ניתן לתבוע?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נזק לא ממוני — כאב וסבל, עוגמת נפש, השפלה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אובדן שנות חיים — שנים שלא יכלה להינשא מחדש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נזק כלכלי — הפסד הכנסה עקב תשישות נפשית, עלויות משפטיות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נזק עתידי — פגיעה ביכולת לבנות חיים חדשים</w:t>
      </w:r>
    </w:p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מה סכומי הפיצויים בפסיקה?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פסיקות ישראליות מהשנים האחרונות: 50,000–100,000 ₪ בתיקים קצרים | 150,000–400,000 ₪ בתיקים של שנים רבות | עד 500,000 ₪ ויותר בתיקים חמורים במיוחד | הסכומים ממשיכים לעלות עם הכרת בתי המשפט בחומרת העגינות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כיצד מגישים תביעת נזיקין?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.1 פנייה לעורך דין מנוסה בתביעות סרבנות גט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.2 איסוף ראיות — תיעוד תקופת הסרבנות, עלויות, נזקים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.3 הגשת תביעה לבית המשפט האזרחי — נפרד מהליך בית הדין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.4 ניהול ההליך — עדויות, חוות דעת מומחה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.5 פסיקה — לרוב 1-2 שנים</w:t>
      </w:r>
    </w:p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האם תביעת הנזיקין עוזרת להשיג את הגט?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לפעמים — כן. כאשר הסרבן מבין שסרבנות הגט עולה לו ביוקר כלכלי, בנוסף לקנסות היומיים, הוא עשוי לוותר. פיצוי של מאות אלפי שקלים הוא לחץ כלכלי ממשי.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📞 לייעוץ ראשוני ללא התחייבות — התקשרו עכשיו: 03-6092414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21"/>
                <w:szCs w:val="21"/>
              </w:rPr>
              <w:t xml:space="preserve">עו"ד יניב גיל | מגדל WE-TLV, דרך מנחם בגין 150, תל אביב | yanivgil.co.il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← כלים משפטיים נגד סרבן גט   |   → עגינות — מה האישה עושה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cs="Arial" w:eastAsia="Arial" w:hAnsi="Arial"/>
          <w:color w:val="CCCCCC"/>
          <w:sz w:val="16"/>
          <w:szCs w:val="16"/>
        </w:rPr>
        <w:t xml:space="preserve">─────────────────────────────────────────</w:t>
      </w:r>
    </w:p>
    <w:p>
      <w:pPr>
        <w:bidi/>
        <w:spacing w:after="40"/>
        <w:jc w:val="right"/>
      </w:pPr>
      <w:r>
        <w:rPr>
          <w:rFonts w:ascii="Arial" w:cs="Arial" w:eastAsia="Arial" w:hAnsi="Arial"/>
          <w:color w:val="999999"/>
          <w:sz w:val="17"/>
          <w:szCs w:val="17"/>
        </w:rPr>
        <w:t xml:space="preserve">עמוד: תת-עמוד 3  |  URL: /agunut-ma-laasot.html  |  מילת מפתח: עגינות מה לעשות</w:t>
      </w:r>
    </w:p>
    <w:p>
      <w:r>
        <w:rPr>
          <w:sz w:val="22"/>
          <w:szCs w:val="22"/>
        </w:rPr>
        <w:t xml:space="preserve"/>
      </w:r>
    </w:p>
    <w:p>
      <w:pPr>
        <w:pStyle w:val="Heading1"/>
        <w:jc w:val="right"/>
      </w:pPr>
      <w:r>
        <w:rPr>
          <w:rFonts w:ascii="Arial" w:cs="Arial" w:eastAsia="Arial" w:hAnsi="Arial"/>
          <w:b/>
          <w:bCs/>
          <w:color w:val="1B4F8A"/>
          <w:sz w:val="40"/>
          <w:szCs w:val="40"/>
        </w:rPr>
        <w:t xml:space="preserve">אני עגונה — מה עושים? מדריך מעשי שלב אחר שלב</w:t>
      </w:r>
    </w:p>
    <w:p>
      <w:pPr>
        <w:pBdr>
          <w:bottom w:val="single" w:color="2E75B6" w:sz="4" w:space="1"/>
        </w:pBdr>
      </w:pPr>
      <w:r>
        <w:rPr>
          <w:sz w:val="4"/>
          <w:szCs w:val="4"/>
        </w:rPr>
        <w:t xml:space="preserve"> 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מאמר זה נכתב על ידי עו"ד יניב גיל, מומחה לדיני משפחה וגירושין בתל אביב עם למעלה מ-20 שנות ניסיון בייצוג בבתי הדין הרבניים ובתי המשפט האזרחיים. המידע מתעדכן לשנת 2026.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🚨 אם את עגונה — אל תמתיני. ככל שמאחרים בפנייה לעורך דין, כך מצטברים נזקים והליכים מתארכים. פנייה מוקדמת = יותר אפשרויות.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שלב 1: הבינו את המצב המשפטי שלכן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לפני שעושים כל צעד — חשוב להבין: איפה עומד ההליך? האם הוגשה תביעת גירושין? האם יש פסיקה של בית הדין? מה הסטטוס של הסנקציות? עורך דין מנוסה ימפה את המצב תוך שעה.</w:t>
      </w:r>
    </w:p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שלב 2: בחרו ייצוג משפטי נכון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לא כל עורך דין מתאים לתיק עגינות. נדרש עורך דין שמכיר גם את הדין האזרחי וגם את ההליך בבית הדין הרבני, ושיש לו ניסיון בתיקי סרבנות ספציפית.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💡 עו"ד יניב גיל מתמחה בתיקי גירושין מורכבים, כולל סרבנות גט, בייצוג בשתי מערכות המשפט — הרבנית והאזרחית.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שלב 3: פעלו בשתי חזיתות במקביל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אל תבחרו רק מסלול אחד. בית הדין הרבני ובית המשפט האזרחי — שניהם יחד — הם הגישה היעילה ביותר. כלים מבית הדין תומכים בהליך האזרחי, ולהיפך.</w:t>
      </w:r>
    </w:p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שלב 4: תעדו הכל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כל אינטראקציה עם הסרבן, כל ביטול ביקור עם ילדים, כל איום, כל הסכם שהופר — תעדו. תיעוד זה ישרת אתכן הן בבית הדין והן בתביעת הנזיקין.</w:t>
      </w:r>
    </w:p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שלב 5: פנו לתמיכה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עגינות היא מצב מתיש נפשית. ארגוני סיוע לעגונות, טיפול פסיכולוגי, קבוצות תמיכה — כולם כלים חשובים לשמירה על כוח להמשיך בהליך. ארגון 'יד לאשה' מציע ייעוץ חינמי וליווי.</w:t>
      </w:r>
    </w:p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מה לא לעשות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אל תוותרי על נכסים או זכויות תמורת גט — זה מתגמל את הסרבנות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אל תסכימי לתנאים שנראים בלתי סבירים תחת לחץ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אל תיפגשי עם הסרבן ללא נוכחות עורך דין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אל תחשפי את האסטרטגיה המשפטית שלך בפני הסרבן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📞 לייעוץ ראשוני ללא התחייבות — התקשרו עכשיו: 03-6092414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21"/>
                <w:szCs w:val="21"/>
              </w:rPr>
              <w:t xml:space="preserve">עו"ד יניב גיל | מגדל WE-TLV, דרך מנחם בגין 150, תל אביב | yanivgil.co.il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← תביעת נזיקין נגד סרבן גט   |   → סרבן גט — זכויות הבעל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cs="Arial" w:eastAsia="Arial" w:hAnsi="Arial"/>
          <w:color w:val="CCCCCC"/>
          <w:sz w:val="16"/>
          <w:szCs w:val="16"/>
        </w:rPr>
        <w:t xml:space="preserve">─────────────────────────────────────────</w:t>
      </w:r>
    </w:p>
    <w:p>
      <w:pPr>
        <w:bidi/>
        <w:spacing w:after="40"/>
        <w:jc w:val="right"/>
      </w:pPr>
      <w:r>
        <w:rPr>
          <w:rFonts w:ascii="Arial" w:cs="Arial" w:eastAsia="Arial" w:hAnsi="Arial"/>
          <w:color w:val="999999"/>
          <w:sz w:val="17"/>
          <w:szCs w:val="17"/>
        </w:rPr>
        <w:t xml:space="preserve">עמוד: תת-עמוד 4  |  URL: /zchuyot-baal-sarvanut-get.html  |  מילת מפתח: זכויות בעל סרבן גט</w:t>
      </w:r>
    </w:p>
    <w:p>
      <w:r>
        <w:rPr>
          <w:sz w:val="22"/>
          <w:szCs w:val="22"/>
        </w:rPr>
        <w:t xml:space="preserve"/>
      </w:r>
    </w:p>
    <w:p>
      <w:pPr>
        <w:pStyle w:val="Heading1"/>
        <w:jc w:val="right"/>
      </w:pPr>
      <w:r>
        <w:rPr>
          <w:rFonts w:ascii="Arial" w:cs="Arial" w:eastAsia="Arial" w:hAnsi="Arial"/>
          <w:b/>
          <w:bCs/>
          <w:color w:val="1B4F8A"/>
          <w:sz w:val="40"/>
          <w:szCs w:val="40"/>
        </w:rPr>
        <w:t xml:space="preserve">זכויות הבעל בהליך גט — מה מותר ומה לא</w:t>
      </w:r>
    </w:p>
    <w:p>
      <w:pPr>
        <w:pBdr>
          <w:bottom w:val="single" w:color="2E75B6" w:sz="4" w:space="1"/>
        </w:pBdr>
      </w:pPr>
      <w:r>
        <w:rPr>
          <w:sz w:val="4"/>
          <w:szCs w:val="4"/>
        </w:rPr>
        <w:t xml:space="preserve"> 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מאמר זה נכתב על ידי עו"ד יניב גיל, מומחה לדיני משפחה וגירושין בתל אביב עם למעלה מ-20 שנות ניסיון בייצוג בבתי הדין הרבניים ובתי המשפט האזרחיים. המידע מתעדכן לשנת 2026.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גישה מאוזנת: זכויות שני הצדדים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לעיתים הסרבנות אינה מתוך זדון — אלא מתוך אי-הסכמה עם תנאי הגירושין. בעל שמרגיש שהמוסכם אינו הוגן עבורו — יש לו זכויות, ויש דרכים לגיטימיות לממש אותן.</w:t>
      </w:r>
    </w:p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מה הבעל רשאי לדרוש?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הסכם גירושין הוגן — לפני מתן הגט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הסדרי זמני שהות (משמורת) הוגנים עם ילדים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חלוקת רכוש צודקת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מזונות ילדים ריאליים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ייצוג משפטי הולם</w:t>
      </w:r>
    </w:p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מה הבעל לא רשאי לעשות?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לסחור בגט — להשתמש בו ככלי לחץ לא לגיטימי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לדרוש ויתורים בלתי סבירים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לגרום נזק לאישה באמצעות הסרבנות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להשתמש בגט כנקמה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⚠️ שימוש בגט ככלי לחץ — גם אם תנאי ההסכם נראים לגיטימיים — עלול להוביל לסנקציות כלכליות וגם לפסיקה שנותנת לאישה יותר ממה שהיה מקבלת מלכתחילה.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מה קורה כשהבעל חושש מגט לא הוגן?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הפתרון הנכון: פנייה לבית הדין הרבני להסדרת ההסכם לפני הגט, ייצוג משפטי איכותי שמנהל משא ומתן עד להסכמה, ולא סרבנות. בית הדין מוסמך לעכב מתן גט עד להסדרת עניינים שנויים במחלוקת.</w:t>
      </w:r>
    </w:p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שאלות נפוצות</w:t>
      </w:r>
    </w:p>
    <w:p>
      <w:pPr>
        <w:bidi/>
        <w:spacing w:before="200" w:after="80"/>
        <w:jc w:val="right"/>
      </w:pPr>
      <w:r>
        <w:rPr>
          <w:rFonts w:ascii="Arial" w:cs="Arial" w:eastAsia="Arial" w:hAnsi="Arial"/>
          <w:b/>
          <w:bCs/>
          <w:color w:val="1B4F8A"/>
          <w:sz w:val="23"/>
          <w:szCs w:val="23"/>
        </w:rPr>
        <w:t xml:space="preserve">האם בעל יכול לתנות תנאים לפני מתן גט ?</w:t>
      </w:r>
    </w:p>
    <w:p>
      <w:pPr>
        <w:bidi/>
        <w:spacing w:after="180"/>
        <w:jc w:val="right"/>
      </w:pPr>
      <w:r>
        <w:rPr>
          <w:rFonts w:ascii="Arial" w:cs="Arial" w:eastAsia="Arial" w:hAnsi="Arial"/>
          <w:color w:val="333333"/>
          <w:sz w:val="23"/>
          <w:szCs w:val="23"/>
        </w:rPr>
        <w:t xml:space="preserve">כן — תנאים לגיטימיים להסכם גירושין הם זכותו. אך בית הדין לא יתיר לו לסרב לאינסוף. ברגע שנקבע 'חיוב גט' — הוא חייב לתת, גם אם לא כל התנאים מולאו.</w:t>
      </w:r>
    </w:p>
    <w:p>
      <w:r>
        <w:rPr>
          <w:sz w:val="22"/>
          <w:szCs w:val="22"/>
        </w:rPr>
        <w:t xml:space="preserve"/>
      </w:r>
    </w:p>
    <w:p>
      <w:pPr>
        <w:bidi/>
        <w:spacing w:before="200" w:after="80"/>
        <w:jc w:val="right"/>
      </w:pPr>
      <w:r>
        <w:rPr>
          <w:rFonts w:ascii="Arial" w:cs="Arial" w:eastAsia="Arial" w:hAnsi="Arial"/>
          <w:b/>
          <w:bCs/>
          <w:color w:val="1B4F8A"/>
          <w:sz w:val="23"/>
          <w:szCs w:val="23"/>
        </w:rPr>
        <w:t xml:space="preserve">מה קורה אם הבעל גר בחו"ל ומסרב לבוא ?</w:t>
      </w:r>
    </w:p>
    <w:p>
      <w:pPr>
        <w:bidi/>
        <w:spacing w:after="180"/>
        <w:jc w:val="right"/>
      </w:pPr>
      <w:r>
        <w:rPr>
          <w:rFonts w:ascii="Arial" w:cs="Arial" w:eastAsia="Arial" w:hAnsi="Arial"/>
          <w:color w:val="333333"/>
          <w:sz w:val="23"/>
          <w:szCs w:val="23"/>
        </w:rPr>
        <w:t xml:space="preserve">זה מסבך מאוד את ההליך. ניתן לבקש מבתי דין בחו"ל לפעול, ניתן לנסות לאכוף דרך הסכמים בינלאומיים, ובמדינות מסוימות ניתן לתבוע אזרחית. ייעוץ עורך דין בינלאומי חיוני.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📞 לייעוץ ראשוני ללא התחייבות — התקשרו עכשיו: 03-6092414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21"/>
                <w:szCs w:val="21"/>
              </w:rPr>
              <w:t xml:space="preserve">עו"ד יניב גיל | מגדל WE-TLV, דרך מנחם בגין 150, תל אביב | yanivgil.co.il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← עגינות — מה האישה עושה   |   → מניעת גט — כשהאישה מסרבת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cs="Arial" w:eastAsia="Arial" w:hAnsi="Arial"/>
          <w:color w:val="CCCCCC"/>
          <w:sz w:val="16"/>
          <w:szCs w:val="16"/>
        </w:rPr>
        <w:t xml:space="preserve">─────────────────────────────────────────</w:t>
      </w:r>
    </w:p>
    <w:p>
      <w:pPr>
        <w:bidi/>
        <w:spacing w:after="40"/>
        <w:jc w:val="right"/>
      </w:pPr>
      <w:r>
        <w:rPr>
          <w:rFonts w:ascii="Arial" w:cs="Arial" w:eastAsia="Arial" w:hAnsi="Arial"/>
          <w:color w:val="999999"/>
          <w:sz w:val="17"/>
          <w:szCs w:val="17"/>
        </w:rPr>
        <w:t xml:space="preserve">עמוד: תת-עמוד 5  |  URL: /isha-mesorevet-get.html  |  מילת מפתח: אישה מסרבת לקבל גט</w:t>
      </w:r>
    </w:p>
    <w:p>
      <w:r>
        <w:rPr>
          <w:sz w:val="22"/>
          <w:szCs w:val="22"/>
        </w:rPr>
        <w:t xml:space="preserve"/>
      </w:r>
    </w:p>
    <w:p>
      <w:pPr>
        <w:pStyle w:val="Heading1"/>
        <w:jc w:val="right"/>
      </w:pPr>
      <w:r>
        <w:rPr>
          <w:rFonts w:ascii="Arial" w:cs="Arial" w:eastAsia="Arial" w:hAnsi="Arial"/>
          <w:b/>
          <w:bCs/>
          <w:color w:val="1B4F8A"/>
          <w:sz w:val="40"/>
          <w:szCs w:val="40"/>
        </w:rPr>
        <w:t xml:space="preserve">כשהאישה מסרבת לקבל גט — הליך נדיר אך אפשרי</w:t>
      </w:r>
    </w:p>
    <w:p>
      <w:pPr>
        <w:pBdr>
          <w:bottom w:val="single" w:color="2E75B6" w:sz="4" w:space="1"/>
        </w:pBdr>
      </w:pPr>
      <w:r>
        <w:rPr>
          <w:sz w:val="4"/>
          <w:szCs w:val="4"/>
        </w:rPr>
        <w:t xml:space="preserve"> 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מאמר זה נכתב על ידי עו"ד יניב גיל, מומחה לדיני משפחה וגירושין בתל אביב עם למעלה מ-20 שנות ניסיון בייצוג בבתי הדין הרבניים ובתי המשפט האזרחיים. המידע מתעדכן לשנת 2026.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האם אישה יכולה לסרב לגט?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כן — הגט הוא עסקה שדורשת הסכמת שני הצדדים. האישה צריכה לקבל את הגט מרצון. אישה שמסרבת לקבל גט — גם היא יוצרת מצב עגינות, אם כי לגבר (מה שנקרא 'מסורבת גט' מזווית הגבר).</w:t>
      </w:r>
    </w:p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מדוע אישה מסרבת לקבל גט?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מנסה להשיג תנאים טובים יותר בהסכם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מסרבת לשחרר את הבעל מנישואין שגרמו לה נזק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לחץ דתי — 'אם אני לא רוצה גירושין, לא תהיה גירושין'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נקמה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ביטחון כלכלי — כל עוד נשואים, מקבלת מזונות</w:t>
      </w:r>
    </w:p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הכלים העומדים לרשות הבעל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בדין ההלכתי, יש כלי נדיר שנקרא 'היתר נישואין' (המכונה גם 'היתר מאה רבנים') — היתר של 100 רבנים שמאפשר לגבר לשאת אישה שנייה מבלי לקבל גט מהראשונה. זהו הליך מורכב ונדיר מאוד בפועל.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בנוסף, גם נגד אישה שמסרבת — ניתן להגיש בקשה לסנקציות בבית הדין הרבני ובבית המשפט האזרחי — קנסות, מניעת יציאה מהארץ, ועוד.</w:t>
      </w:r>
    </w:p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כיצד נראה המצב בפועל?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מקרי סרבנות של אישה נדירים יחסית לסרבנות של גברים. בית הדין הרבני לעיתים פועל מהר יותר נגד אישה מסרבת. אך המצב מורכב — ויש לו פתרונות הלכתיים ואזרחיים.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📞 לייעוץ ראשוני ללא התחייבות — התקשרו עכשיו: 03-6092414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21"/>
                <w:szCs w:val="21"/>
              </w:rPr>
              <w:t xml:space="preserve">עו"ד יניב גיל | מגדל WE-TLV, דרך מנחם בגין 150, תל אביב | yanivgil.co.il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← זכויות הבעל בסרבנות   |   → מניעת גט בינלאומי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cs="Arial" w:eastAsia="Arial" w:hAnsi="Arial"/>
          <w:color w:val="CCCCCC"/>
          <w:sz w:val="16"/>
          <w:szCs w:val="16"/>
        </w:rPr>
        <w:t xml:space="preserve">─────────────────────────────────────────</w:t>
      </w:r>
    </w:p>
    <w:p>
      <w:pPr>
        <w:bidi/>
        <w:spacing w:after="40"/>
        <w:jc w:val="right"/>
      </w:pPr>
      <w:r>
        <w:rPr>
          <w:rFonts w:ascii="Arial" w:cs="Arial" w:eastAsia="Arial" w:hAnsi="Arial"/>
          <w:color w:val="999999"/>
          <w:sz w:val="17"/>
          <w:szCs w:val="17"/>
        </w:rPr>
        <w:t xml:space="preserve">עמוד: תת-עמוד 6  |  URL: /get-beynleumi.html  |  מילת מפתח: גט בינלאומי</w:t>
      </w:r>
    </w:p>
    <w:p>
      <w:r>
        <w:rPr>
          <w:sz w:val="22"/>
          <w:szCs w:val="22"/>
        </w:rPr>
        <w:t xml:space="preserve"/>
      </w:r>
    </w:p>
    <w:p>
      <w:pPr>
        <w:pStyle w:val="Heading1"/>
        <w:jc w:val="right"/>
      </w:pPr>
      <w:r>
        <w:rPr>
          <w:rFonts w:ascii="Arial" w:cs="Arial" w:eastAsia="Arial" w:hAnsi="Arial"/>
          <w:b/>
          <w:bCs/>
          <w:color w:val="1B4F8A"/>
          <w:sz w:val="40"/>
          <w:szCs w:val="40"/>
        </w:rPr>
        <w:t xml:space="preserve">גט בינלאומי — כאשר אחד הצדדים בחו"ל</w:t>
      </w:r>
    </w:p>
    <w:p>
      <w:pPr>
        <w:pBdr>
          <w:bottom w:val="single" w:color="2E75B6" w:sz="4" w:space="1"/>
        </w:pBdr>
      </w:pPr>
      <w:r>
        <w:rPr>
          <w:sz w:val="4"/>
          <w:szCs w:val="4"/>
        </w:rPr>
        <w:t xml:space="preserve"> 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מאמר זה נכתב על ידי עו"ד יניב גיל, מומחה לדיני משפחה וגירושין בתל אביב עם למעלה מ-20 שנות ניסיון בייצוג בבתי הדין הרבניים ובתי המשפט האזרחיים. המידע מתעדכן לשנת 2026.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הבעיה: גט חוצה גבולות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כאשר אחד מבני הזוג גר בחו"ל — הסדרת הגט מסתבכת משמעותית. בתי הדין הרבניים בישראל מוגבלים בסמכותם מחוץ לגבולות, ואכיפה על אדם בחו"ל קשה.</w:t>
      </w:r>
    </w:p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מצבים נפוצים</w:t>
      </w:r>
    </w:p>
    <w:p>
      <w:pPr>
        <w:pStyle w:val="Heading3"/>
        <w:jc w:val="right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בעל שעלה לחו"ל ומסרב לחזור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המקרה הנפוץ: זוג שנפרד, אחד עזב לחו"ל, והאחד בישראל מחכה לגט. פתרונות: קהילות יהודיות בחו"ל לעיתים מפעילות לחץ, ארגונים יהודיים בינלאומיים (ORA באמריקה) מסייעים.</w:t>
      </w:r>
    </w:p>
    <w:p>
      <w:pPr>
        <w:pStyle w:val="Heading3"/>
        <w:jc w:val="right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זוג שגר בחו"ל ורוצה להתגרש בישראל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ניתן להגיש תביעת גירושין לבית הדין הרבני בישראל גם אם הזוג גר בחו"ל — בתנאים מסוימים. בית הדין יבחן את הקשר לישראל.</w:t>
      </w:r>
    </w:p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ארגון ORA — מה הם עושים?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ORA (Organization for the Resolution of Agunot) הוא ארגון אמריקאי שמסייע לעגונות שבעליהן בצפון אמריקה. הם מארגנים מחאות ציבוריות, פנייה לקהילה, ולחץ חברתי על הסרבן. לעיתים יעיל מאוד.</w:t>
      </w:r>
    </w:p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גט וירטואלי — האם אפשרי?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בנסיבות מסוימות (מחלה, חוסר יכולת פיזית לנסוע) ניתן לנתינת גט עם שליח — הבעל מוסר את הגט לשליח שמעבירו לאישה. פתרון הלכתי מורכב שדורש אישור בית הדין.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📞 לייעוץ ראשוני ללא התחייבות — התקשרו עכשיו: 03-6092414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21"/>
                <w:szCs w:val="21"/>
              </w:rPr>
              <w:t xml:space="preserve">עו"ד יניב גיל | מגדל WE-TLV, דרך מנחם בגין 150, תל אביב | yanivgil.co.il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← כשהאישה מסרבת לקבל גט   |   → פיצויים לעגונה — פסיקה עדכנית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cs="Arial" w:eastAsia="Arial" w:hAnsi="Arial"/>
          <w:color w:val="CCCCCC"/>
          <w:sz w:val="16"/>
          <w:szCs w:val="16"/>
        </w:rPr>
        <w:t xml:space="preserve">─────────────────────────────────────────</w:t>
      </w:r>
    </w:p>
    <w:p>
      <w:pPr>
        <w:bidi/>
        <w:spacing w:after="40"/>
        <w:jc w:val="right"/>
      </w:pPr>
      <w:r>
        <w:rPr>
          <w:rFonts w:ascii="Arial" w:cs="Arial" w:eastAsia="Arial" w:hAnsi="Arial"/>
          <w:color w:val="999999"/>
          <w:sz w:val="17"/>
          <w:szCs w:val="17"/>
        </w:rPr>
        <w:t xml:space="preserve">עמוד: תת-עמוד 7  |  URL: /pitsuyim-laguna.html  |  מילת מפתח: פיצויים עגונה פסיקה</w:t>
      </w:r>
    </w:p>
    <w:p>
      <w:r>
        <w:rPr>
          <w:sz w:val="22"/>
          <w:szCs w:val="22"/>
        </w:rPr>
        <w:t xml:space="preserve"/>
      </w:r>
    </w:p>
    <w:p>
      <w:pPr>
        <w:pStyle w:val="Heading1"/>
        <w:jc w:val="right"/>
      </w:pPr>
      <w:r>
        <w:rPr>
          <w:rFonts w:ascii="Arial" w:cs="Arial" w:eastAsia="Arial" w:hAnsi="Arial"/>
          <w:b/>
          <w:bCs/>
          <w:color w:val="1B4F8A"/>
          <w:sz w:val="40"/>
          <w:szCs w:val="40"/>
        </w:rPr>
        <w:t xml:space="preserve">פיצויים לעגונה — פסיקה עדכנית וכמה ניתן לתבוע</w:t>
      </w:r>
    </w:p>
    <w:p>
      <w:pPr>
        <w:pBdr>
          <w:bottom w:val="single" w:color="2E75B6" w:sz="4" w:space="1"/>
        </w:pBdr>
      </w:pPr>
      <w:r>
        <w:rPr>
          <w:sz w:val="4"/>
          <w:szCs w:val="4"/>
        </w:rPr>
        <w:t xml:space="preserve"> 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מאמר זה נכתב על ידי עו"ד יניב גיל, מומחה לדיני משפחה וגירושין בתל אביב עם למעלה מ-20 שנות ניסיון בייצוג בבתי הדין הרבניים ובתי המשפט האזרחיים. המידע מתעדכן לשנת 2026.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המגמה: בתי המשפט מכירים בנזק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בשנים האחרונות ניכרת מגמה ברורה בפסיקה הישראלית: בתי המשפט מכירים בכך שסרבנות גט גורמת לנזק ממשי, וניתן לתמחר נזק זה ולפצות עליו. הסכומים הולכים ועולים.</w:t>
      </w:r>
    </w:p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סוגי הנזקים שנפסקו בפסיקה</w:t>
      </w:r>
    </w:p>
    <w:p>
      <w:pPr>
        <w:pStyle w:val="Heading3"/>
        <w:jc w:val="right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נזק לא ממוני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עוגמת נפש, כאב, סבל, השפלה — הכרה בנזק הרגשי שנגרם. בתי המשפט פסקו עשרות ולעיתים מאות אלפי שקלים רק בגין רכיב זה.</w:t>
      </w:r>
    </w:p>
    <w:p>
      <w:pPr>
        <w:pStyle w:val="Heading3"/>
        <w:jc w:val="right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פגיעה באוטונומיה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הזכות לבנות חיים חדשים, לבחור בן זוג, להינשא — נשללה. כל שנה שחלפה מהווה פגיעה בזכות יסוד.</w:t>
      </w:r>
    </w:p>
    <w:p>
      <w:pPr>
        <w:pStyle w:val="Heading3"/>
        <w:jc w:val="right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נזק כלכלי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עלויות משפטיות, אובדן הכנסה עקב מצוקה נפשית, הוצאות טיפול — כולם ניתנים לתיעוד ותמיחור.</w:t>
      </w:r>
    </w:p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כיצד מחשבים את הפיצויים?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בית המשפט בוחן: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משך הסרבנות — ככל שארוכה יותר, כך הפיצוי גדול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האם הסרבנות הייתה מתוך זדון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הנזק האישי הספציפי לאישה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גיל האישה — ככל שצעירה יותר, הנזק לעתיד גדול</w:t>
      </w:r>
    </w:p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תיקים בולטים בפסיקה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פסיקות ישראליות מהעשור האחרון: 80,000 ₪ לאחר 3 שנות סרבנות | 200,000 ₪ לאחר 7 שנות סרבנות | 450,000 ₪ לאחר 12 שנות סרבנות | הסכומים הם להמחשה — כל תיק נדון לגופו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שאלות נפוצות</w:t>
      </w:r>
    </w:p>
    <w:p>
      <w:pPr>
        <w:bidi/>
        <w:spacing w:before="200" w:after="80"/>
        <w:jc w:val="right"/>
      </w:pPr>
      <w:r>
        <w:rPr>
          <w:rFonts w:ascii="Arial" w:cs="Arial" w:eastAsia="Arial" w:hAnsi="Arial"/>
          <w:b/>
          <w:bCs/>
          <w:color w:val="1B4F8A"/>
          <w:sz w:val="23"/>
          <w:szCs w:val="23"/>
        </w:rPr>
        <w:t xml:space="preserve">האם ניתן לתבוע פיצויים גם לפני סיום הליך הגט ?</w:t>
      </w:r>
    </w:p>
    <w:p>
      <w:pPr>
        <w:bidi/>
        <w:spacing w:after="180"/>
        <w:jc w:val="right"/>
      </w:pPr>
      <w:r>
        <w:rPr>
          <w:rFonts w:ascii="Arial" w:cs="Arial" w:eastAsia="Arial" w:hAnsi="Arial"/>
          <w:color w:val="333333"/>
          <w:sz w:val="23"/>
          <w:szCs w:val="23"/>
        </w:rPr>
        <w:t xml:space="preserve">כן — ניתן להגיש תביעת נזיקין גם כשהליך הגט עדיין מתנהל. שתי התביעות יכולות לרוץ במקביל.</w:t>
      </w:r>
    </w:p>
    <w:p>
      <w:r>
        <w:rPr>
          <w:sz w:val="22"/>
          <w:szCs w:val="22"/>
        </w:rPr>
        <w:t xml:space="preserve"/>
      </w:r>
    </w:p>
    <w:p>
      <w:pPr>
        <w:bidi/>
        <w:spacing w:before="200" w:after="80"/>
        <w:jc w:val="right"/>
      </w:pPr>
      <w:r>
        <w:rPr>
          <w:rFonts w:ascii="Arial" w:cs="Arial" w:eastAsia="Arial" w:hAnsi="Arial"/>
          <w:b/>
          <w:bCs/>
          <w:color w:val="1B4F8A"/>
          <w:sz w:val="23"/>
          <w:szCs w:val="23"/>
        </w:rPr>
        <w:t xml:space="preserve">האם פיצויים מפחיתים את הסיכוי לקבל גט ?</w:t>
      </w:r>
    </w:p>
    <w:p>
      <w:pPr>
        <w:bidi/>
        <w:spacing w:after="180"/>
        <w:jc w:val="right"/>
      </w:pPr>
      <w:r>
        <w:rPr>
          <w:rFonts w:ascii="Arial" w:cs="Arial" w:eastAsia="Arial" w:hAnsi="Arial"/>
          <w:color w:val="333333"/>
          <w:sz w:val="23"/>
          <w:szCs w:val="23"/>
        </w:rPr>
        <w:t xml:space="preserve">לא — לפעמים להיפך. לחץ כלכלי של תביעת נזיקין, בנוסף לקנסות היומיים, יכול לשכנע סרבן לסיים את ההליך.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📞 לייעוץ ראשוני ללא התחייבות — התקשרו עכשיו: 03-6092414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21"/>
                <w:szCs w:val="21"/>
              </w:rPr>
              <w:t xml:space="preserve">עו"ד יניב גיל | מגדל WE-TLV, דרך מנחם בגין 150, תל אביב | yanivgil.co.il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← גט בינלאומי   |   → סרבנות גט — מדריך מלא</w:t>
            </w:r>
          </w:p>
        </w:tc>
      </w:tr>
    </w:tbl>
    <w:p>
      <w:r>
        <w:br w:type="page"/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עו"ד יניב גיל — משרד דיני משפחה | נוטריון</w:t>
      </w:r>
    </w:p>
    <w:p>
      <w:pPr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מגדל WE-TLV, דרך מנחם בגין 150, תל אביב | 03-6092414 | yanivgil.co.il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4F8A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1F5C8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2026-02-19T22:42:12.757Z</dcterms:created>
  <dcterms:modified xsi:type="dcterms:W3CDTF">2026-02-19T22:42:12.758Z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