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PLANO E ESTRATÉGIA DE TESTES DE SOFTWARE</w:t>
      </w:r>
    </w:p>
    <w:p>
      <w:pPr>
        <w:pBdr>
          <w:bottom w:val="single" w:color="2E75B6" w:sz="8" w:space="1"/>
        </w:pBd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Projeto: JobApplication  |  Épico: Gestão de Usuários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Baseado na ISO-29119-3  |  Referências: Hendrickson · Bach · Bolton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Gerado em: 07/05/2026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Épico e Estimativa Geral de Esforço em Testes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Projeto: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JobApplication (JOBAPP)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Épico: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JOBAPP-13 — Gestão de Usuários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Estimativa Geral de Esforço: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Médio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Referência: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ISO-29119-3 | Plano e Estratégia de Testes Adaptada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User Stories e Estimativa de Esforço em Testes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 seguintes User Stories foram importadas diretamente do projeto JOBAPP no Jira. O nível de esforço Médio foi derivado da prioridade Medium definida para todas as stories.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700"/>
      </w:tblGrid>
      <w:tr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US01 - Registrar novo usuário na plataforma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JOBAPP-7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US02 - Autenticar usuário e obter token JWT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US03 - Cadastrar oferta de emprego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US04 - Enviar currículo personalizado para uma candidatura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JOBAPP-10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US05 - Registrar etapa do processo seletivo de uma candidatura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JOBAPP-11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US06 - Cadastrar perfil LinkedIn de empresa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JOBAPP-12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US07 - Cadastrar perfil LinkedIn de recrutador ou colaborador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Condições de Teste e Camadas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JOBAPP-6: US01 — Registrar novo usuário na plataforma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Escopo de análise: endpoint POST /api/v1/users/register.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1560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Registrar um novo usuário informando nome completo, e-mail válido e senha com no mínimo 8 caracteres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Sucesso no registro — HTTP 201, usuário persistido no banco e ID retornado na resposta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com um e-mail que já existe no sistema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por duplicidade — HTTP 409 com mensagem 'E-mail já cadastrado'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sem informar campos obrigatórios (nome, e-mail ou senha)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por ausência de campos obrigatórios — HTTP 400 listando os campos ausentes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com senha fora dos requisitos mínimos (menos de 8 caracteres)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por não atender aos requisitos de senha — HTTP 400 com mensagem de validação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Missões de Teste Exploratório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Estrutura baseada nos charters de Elisabeth Hendrickson (Explore It!) e no modelo de sessão de James Bach (SBTM). Formato: Explore [alvo] com [heurística] para descobrir [risco].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Registrar novo usuário na plataforma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as heurísticas Strings longas, caracteres acentuados e caracteres especiais, para descobrir se a API valida e normaliza corretamente os campos nome e e-mail sem truncar, corromper ou persistir dados malformados no banco.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 heurística Adote abordagem contrária, para descobrir se o serviço rejeita payloads inesperados, tipos errados e campos extras com respostas de erro úteis e sem expor stack traces.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 heurística Valores de Fronteira (7, 8 e 9 caracteres na senha), para descobrir se a validação respeita exatamente o limite mínimo e se a regra de composição é aplicada de forma consistente.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as heurísticas Em branco e espaços no início ou fim, para descobrir se há trim e validação consistente em todos os campos textuais, especialmente nome e e-mail.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as heurísticas Ataques de Tipos de Dados e e-mail inexistente vs. já cadastrado, para descobrir se as mensagens de erro diferenciam um e-mail inválido de um já registrado, evitando ataques de enumeração de usuários.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4.1.6.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a funcionalidade Registrar novo usuário na plataforma, com a heurística Falhas agrupadas e condição de corrida, disparando múltiplas requisições simultâneas com o mesmo e-mail, para descobrir se a API garante atomicidade no controle de duplicidade sem persistir registros duplicados.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Testes Não-Funcionais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Características de qualidade aplicáveis à US01 com base na ISO 25010: Eficiência de Desempenho, Segurança, Confiabilidade e Usabilidade.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360"/>
      </w:tblGrid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(ISO 25010)</w:t>
            </w:r>
          </w:p>
        </w:tc>
        <w:tc>
          <w:tcPr>
            <w:tcW w:type="dxa" w:w="4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Eficiência de Desempenho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o tempo de resposta do endpoint POST /api/v1/users/register com 100 usuários simultâneos realizando o cadastro ao mesmo tempo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Percentil 95 menor que 500ms sem degradação ou erros de timeout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se a senha do usuário é armazenada como hash seguro (bcrypt, mínimo 10 rounds) e nunca retornada em nenhuma resposta da API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Senha não exposta em nenhum payload de resposta e hash bcrypt confirmado no banco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o comportamento do endpoint sob falha parcial de infraestrutura, simulando indisponibilidade temporária do banco de dados durante o registro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retorna HTTP 503 com mensagem adequada, sem persistir dados corrompidos ou incompletos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se as mensagens de erro retornadas pela API são claras, descritivas e identificam exatamente o campo inválido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Mensagens de erro objetivas, em português, identificando campo e motivo da falha em todos os cenários de validação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Automação de Testes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Cenários elegíveis para automação com base nas condições de teste (Seção 3), missões exploratórias (Seção 4) e testes não-funcionais (Seção 5).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700"/>
        <w:gridCol w:w="1060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Registrar novo usuário com dados válidos (nome, e-mail e senha &gt;= 8 caracteres)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201 e usuário persistido no banco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com e-mail duplicado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409 com mensagem 'E-mail já cadastrado'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sem campos obrigatórios (nome, e-mail ou senha)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400 listando os campos ausentes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Tentar registrar com senha fora dos requisitos mínimos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400 com mensagem de validação de senha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que a senha não é retornada em nenhuma resposta da API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Ausência do campo senha em todos os payloads de resposta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tempo de resposta do registro com 100 usuários simultâneos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Percentil 95 menor que 500ms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Disparar múltiplas requisições simultâneas com o mesmo e-mail (race condition)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Apenas um registro persistido no banco sem duplicidade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retorno HTTP 503 ao simular indisponibilidade do banco durante o registro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Resposta adequada sem dados corrompidos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Estratégia por camada: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(IDs 1–5, 7–8): testes de contrato e regressão via RestAssured, Postman/Newman ou Pytest.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(ID 6): carga com K6 ou JMeter para validar percentil 95 &lt; 500ms.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Camada Web: não elegível nesta US (endpoint REST exclusivo).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Mapeamento dos Dados de Teste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US01 — Registrar novo usuário na plataforma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200"/>
        <w:gridCol w:w="1200"/>
        <w:gridCol w:w="1160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 Externa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Usuário válido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Nome completo, e-mail único no formato RFC 5322 e senha com &gt;= 8 caracteres alfanuméricos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duplicado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já existente no banco de dados para validação de conflito (HTTP 409)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inválido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Formatos inválidos: sem @, sem domínio, com espaços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Senha fraca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Senhas com 7, 1 e 0 caracteres para validação de fronteira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Campos ausentes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Payloads sem nome, sem email e sem senha individualmente e em conjunto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Chars especiais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Nome com acentos, emojis, caracteres asiáticos e símbolos @#$%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 condition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Lote de 10 requisições simultâneas com o mesmo e-mail para validar atomicidade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preparar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CAPTCHA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de CAPTCHA simulado via mock/bypass para ambiente de testes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Google reCAPTCHA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+ 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configurar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Código 2FA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Código TOTP gerado por stub do serviço de autenticação de dois fatores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Serviço SMS / TOTP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+ 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configurar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DT-10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verificação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de ativação de conta capturado via serviço de e-mail de testes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Mailhog / Mailtrap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+ QA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configurar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Estratégia de isolamento de dependências externas: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CAPTCHA: desabilitar via variável de ambiente ou usar token fixo de bypass (Google reCAPTCHA para ambientes de teste).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2FA / TOTP: stub ou mock do serviço para gerar códigos válidos sem dependência de SMS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E-mail de verificação: interceptar via Mailhog ou Mailtrap, evitando dependência de SMTP externo.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Defeitos Conhecidos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Por se tratar de uma aplicação em desenvolvimento inicial, não há histórico de defeitos registrados. A tabela abaixo apresenta análise preditiva baseada no mapeamento de dependências entre as User Stories e no risco de regressão.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Mapa de Dependências entre User Stories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US01 (Registrar usuário)  →  US02 (Autenticar / JWT)  →  US03 (Candidatura)  →  US04 (Currículo)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US03 (Candidatura)  →  US05 (Etapas)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US02 (Autenticar)  →  US06 (LinkedIn Empresa)  →  US07 (LinkedIn Recrutador)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20"/>
          <w:szCs w:val="20"/>
        </w:rPr>
        <w:t xml:space="preserve">US02 é o ponto central de falha: qualquer defeito na autenticação impacta diretamente US03 a US07.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Defeitos Previstos por Probabilidade de Regressão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1300"/>
        <w:gridCol w:w="1060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Defeito Previsto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 Afetadas</w:t>
            </w:r>
          </w:p>
        </w:tc>
        <w:tc>
          <w:tcPr>
            <w:tcW w:type="dxa" w:w="1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JWT inválido ou expirado não rejeitado corretamente, permitindo acesso indevido a endpoints protegidos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US02, US03, US04, US05, US06, US07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Quebra no fluxo de registro (US01) causando falha silenciosa na autenticação (US02) — usuário criado sem hash de senha ou sem persistência completa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US01, US02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de candidatura inexistente ou de outro usuário retornando HTTP 200 em vez de 403/404 — falha de isolamento de dados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US03, US04, US05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Campos obrigatórios ausentes aceitos silenciosamente em endpoints downstream após validação aprovada no registro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US03, US04, US05, US06, US07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 condition no registro duplicado gerando dois usuários com o mesmo e-mail, quebrando a unicidade e causando falhas intermitentes no login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US01, US02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Exclusão de candidatura (US03) não removendo em cascata o currículo (US04) e etapas (US05), gerando dados órfãos no banco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US03, US04, US05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do LinkedIn inválida aceita no cadastro de empresa (US06) ou recrutador (US07) por ausência de validação de padrão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US06, US07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Média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DF-08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Mensagens de erro diferenciadas para e-mail inexistente e senha incorreta, expondo enumeração de usuários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US01, US02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Baixa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Recomendação de Cobertura de Regressão por Prioridade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</w:tblGrid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de Regressão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🔴  Crítica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US01 + US02 — executar a cada build (fluxo de registro e autenticação são a base de todas as demais)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🟠  Alta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US03 + US04 + US05 — executar a cada entrega de candidatura ou etapa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🟡  Média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US06 + US07 — executar quando houver alteração nos endpoints de LinkedIn ou vínculo com candidaturas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Baseado na ISO-29119-3  |  Hendrickson · Bach · Bolton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555555"/>
        <w:sz w:val="16"/>
        <w:szCs w:val="16"/>
      </w:rPr>
      <w:t xml:space="preserve">Plano e Estratégia de Testes  |  Projeto: JobApplication  |  Épico: Gestão de Usuários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2026-05-07T03:57:41.598Z</dcterms:created>
  <dcterms:modified xsi:type="dcterms:W3CDTF">2026-05-07T03:57:41.598Z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