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6B00198B"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7777777"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7"/>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16DEAAD4"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1E36FBF9"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5F24E61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3769F8AD"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5B726E">
        <w:rPr>
          <w:rStyle w:val="FootnoteReference"/>
          <w:rFonts w:ascii="Garamond" w:hAnsi="Garamond" w:cs="Arial"/>
          <w:color w:val="000000"/>
          <w:shd w:val="clear" w:color="auto" w:fill="FFFFFF"/>
        </w:rPr>
        <w:footnoteReference w:id="1"/>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2225F83E" w:rsid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DB31A2D" w14:textId="77777777" w:rsidR="00E10189" w:rsidRDefault="00E10189" w:rsidP="004A10B3">
      <w:pPr>
        <w:spacing w:after="0" w:line="240" w:lineRule="auto"/>
        <w:rPr>
          <w:rFonts w:eastAsia="Times New Roman" w:cs="Arial"/>
          <w:color w:val="000000"/>
          <w:sz w:val="24"/>
          <w:szCs w:val="24"/>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3872" behindDoc="0" locked="0" layoutInCell="1" allowOverlap="1" wp14:anchorId="50B05168" wp14:editId="172FD2A8">
                <wp:simplePos x="0" y="0"/>
                <wp:positionH relativeFrom="page">
                  <wp:posOffset>4114800</wp:posOffset>
                </wp:positionH>
                <wp:positionV relativeFrom="paragraph">
                  <wp:posOffset>262255</wp:posOffset>
                </wp:positionV>
                <wp:extent cx="2524125" cy="56197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7213E9B" w14:textId="5E7F4346"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05168" id="_x0000_t202" coordsize="21600,21600" o:spt="202" path="m,l,21600r21600,l21600,xe">
                <v:stroke joinstyle="miter"/>
                <v:path gradientshapeok="t" o:connecttype="rect"/>
              </v:shapetype>
              <v:shape id="Text Box 2" o:spid="_x0000_s1026" type="#_x0000_t202" style="position:absolute;margin-left:324pt;margin-top:20.65pt;width:198.75pt;height:44.2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" filled="f" stroked="f">
                <v:textbox>
                  <w:txbxContent>
                    <w:p w14:paraId="17213E9B" w14:textId="5E7F4346"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p>
    <w:p w14:paraId="433E8F57" w14:textId="0DAD556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w:t>
      </w:r>
      <w:r w:rsidR="003B1076">
        <w:rPr>
          <w:rFonts w:eastAsia="Times New Roman" w:cs="Arial"/>
          <w:color w:val="000000"/>
          <w:sz w:val="24"/>
          <w:szCs w:val="24"/>
          <w:shd w:val="clear" w:color="auto" w:fill="FFFFFF"/>
        </w:rPr>
        <w:t xml:space="preserve"> product of </w:t>
      </w:r>
      <w:r w:rsidR="003B1076">
        <w:rPr>
          <w:rFonts w:eastAsia="Times New Roman" w:cs="Arial"/>
          <w:color w:val="000000"/>
          <w:sz w:val="24"/>
          <w:szCs w:val="24"/>
          <w:shd w:val="clear" w:color="auto" w:fill="FFFFFF"/>
        </w:rPr>
        <w:t>each word in the text, given each class.</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638D885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61F6AD83"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w:t>
      </w:r>
      <w:r w:rsidRPr="004A10B3">
        <w:rPr>
          <w:rFonts w:ascii="Garamond" w:hAnsi="Garamond" w:cs="Arial"/>
          <w:color w:val="000000"/>
          <w:shd w:val="clear" w:color="auto" w:fill="FFFFFF"/>
        </w:rPr>
        <w:lastRenderedPageBreak/>
        <w:t xml:space="preserve">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77777777" w:rsidR="005B726E" w:rsidRPr="004A10B3" w:rsidRDefault="005B726E" w:rsidP="004A10B3">
      <w:pPr>
        <w:pStyle w:val="NormalWeb"/>
        <w:spacing w:before="0" w:beforeAutospacing="0" w:after="0" w:afterAutospacing="0"/>
        <w:rPr>
          <w:rFonts w:ascii="Garamond" w:hAnsi="Garamond"/>
        </w:rPr>
      </w:pPr>
    </w:p>
    <w:p w14:paraId="42A6CD2C" w14:textId="3C82DF5C" w:rsidR="004A10B3" w:rsidRPr="004A10B3" w:rsidRDefault="00E10189"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1312" behindDoc="0" locked="0" layoutInCell="1" allowOverlap="1" wp14:anchorId="6C012B67" wp14:editId="11756420">
                <wp:simplePos x="0" y="0"/>
                <wp:positionH relativeFrom="page">
                  <wp:posOffset>995045</wp:posOffset>
                </wp:positionH>
                <wp:positionV relativeFrom="paragraph">
                  <wp:posOffset>3248025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12B67" id="_x0000_s1027" type="#_x0000_t202" style="position:absolute;margin-left:78.35pt;margin-top:255.75pt;width:198.75pt;height:44.25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" filled="f" stroked="f">
                <v:textbox>
                  <w:txbxContent>
                    <w:p w14:paraId="1CDF7C1A" w14:textId="6F7E9B7E"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2768CF" w:rsidRPr="002768CF">
        <w:rPr>
          <w:rFonts w:eastAsia="Times New Roman" w:cs="Times New Roman"/>
          <w:sz w:val="24"/>
          <w:szCs w:val="24"/>
        </w:rPr>
        <w:drawing>
          <wp:anchor distT="0" distB="0" distL="114300" distR="114300" simplePos="0" relativeHeight="251659264" behindDoc="1" locked="0" layoutInCell="1" allowOverlap="1" wp14:anchorId="092BEE9A" wp14:editId="2137ECF4">
            <wp:simplePos x="0" y="0"/>
            <wp:positionH relativeFrom="column">
              <wp:posOffset>83070</wp:posOffset>
            </wp:positionH>
            <wp:positionV relativeFrom="paragraph">
              <wp:posOffset>2030095</wp:posOffset>
            </wp:positionV>
            <wp:extent cx="2552700" cy="1149350"/>
            <wp:effectExtent l="76200" t="19050" r="95250" b="146050"/>
            <wp:wrapTight wrapText="bothSides">
              <wp:wrapPolygon edited="0">
                <wp:start x="-322" y="-358"/>
                <wp:lineTo x="-645" y="0"/>
                <wp:lineTo x="-645" y="22913"/>
                <wp:lineTo x="-322" y="23987"/>
                <wp:lineTo x="21761" y="23987"/>
                <wp:lineTo x="22084" y="22913"/>
                <wp:lineTo x="22245" y="5728"/>
                <wp:lineTo x="21761" y="358"/>
                <wp:lineTo x="21761" y="-358"/>
                <wp:lineTo x="-322" y="-358"/>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0B3"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sidR="004A10B3">
        <w:rPr>
          <w:rStyle w:val="FootnoteReference"/>
          <w:rFonts w:eastAsia="Times New Roman" w:cs="Arial"/>
          <w:color w:val="000000"/>
          <w:sz w:val="24"/>
          <w:szCs w:val="24"/>
          <w:shd w:val="clear" w:color="auto" w:fill="FFFFFF"/>
        </w:rPr>
        <w:footnoteReference w:id="2"/>
      </w:r>
      <w:r w:rsidR="004A10B3"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7B60F4BF" w14:textId="2ABD556C"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1419DE77" w14:textId="20947BE0"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46132897" w14:textId="31EC3F2E" w:rsidR="00CA064D" w:rsidRPr="0098370A" w:rsidRDefault="004A10B3" w:rsidP="0098370A">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3"/>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77777777" w:rsidR="00CA064D" w:rsidRPr="004A10B3" w:rsidRDefault="00CA064D"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4"/>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31A6465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given adequate data</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0F25813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w:t>
      </w:r>
      <w:r w:rsidR="00CA064D">
        <w:rPr>
          <w:rFonts w:eastAsia="Times New Roman" w:cs="Arial"/>
          <w:color w:val="000000"/>
          <w:sz w:val="24"/>
          <w:szCs w:val="24"/>
          <w:shd w:val="clear" w:color="auto" w:fill="FFFFFF"/>
        </w:rPr>
        <w:lastRenderedPageBreak/>
        <w:t xml:space="preserve">consistent manner. Therefore, our classifier </w:t>
      </w:r>
      <w:r w:rsidRPr="004A10B3">
        <w:rPr>
          <w:rFonts w:eastAsia="Times New Roman" w:cs="Arial"/>
          <w:color w:val="000000"/>
          <w:sz w:val="24"/>
          <w:szCs w:val="24"/>
          <w:shd w:val="clear" w:color="auto" w:fill="FFFFFF"/>
        </w:rPr>
        <w:t xml:space="preserve">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5F63229E"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In real life, not every block of text can be neatly categorized as either positive or negative. There are many shades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529F0F0A" w14:textId="77777777" w:rsidR="00CA064D" w:rsidRDefault="00CA064D" w:rsidP="004A10B3">
      <w:pPr>
        <w:pStyle w:val="NormalWeb"/>
        <w:spacing w:before="0" w:beforeAutospacing="0" w:after="0" w:afterAutospacing="0"/>
        <w:rPr>
          <w:rFonts w:ascii="Garamond" w:hAnsi="Garamond" w:cs="Arial"/>
          <w:color w:val="000000"/>
          <w:shd w:val="clear" w:color="auto" w:fill="FFFFFF"/>
        </w:rPr>
      </w:pPr>
    </w:p>
    <w:p w14:paraId="60CE767B" w14:textId="6B4E7B2C" w:rsidR="00B6076C" w:rsidRPr="004A10B3" w:rsidRDefault="00B6076C" w:rsidP="004A10B3">
      <w:pPr>
        <w:pStyle w:val="NormalWeb"/>
        <w:spacing w:before="0" w:beforeAutospacing="0" w:after="0" w:afterAutospacing="0"/>
        <w:rPr>
          <w:rFonts w:ascii="Garamond" w:hAnsi="Garamond"/>
        </w:rPr>
      </w:pPr>
      <w:r>
        <w:rPr>
          <w:noProof/>
        </w:rPr>
        <w:drawing>
          <wp:inline distT="0" distB="0" distL="0" distR="0" wp14:anchorId="3CD83F9F" wp14:editId="141D3721">
            <wp:extent cx="2628900" cy="25146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31CE9D" w14:textId="77777777" w:rsidR="004A10B3" w:rsidRPr="004A10B3" w:rsidRDefault="004A10B3" w:rsidP="004A10B3">
      <w:pPr>
        <w:spacing w:after="0" w:line="240" w:lineRule="auto"/>
        <w:rPr>
          <w:rFonts w:eastAsia="Times New Roman" w:cs="Times New Roman"/>
          <w:sz w:val="24"/>
          <w:szCs w:val="24"/>
        </w:rPr>
      </w:pPr>
    </w:p>
    <w:p w14:paraId="2870A26B" w14:textId="2DDBD3BD" w:rsidR="00B6076C" w:rsidRDefault="00B93F6C" w:rsidP="00B6076C">
      <w:pPr>
        <w:spacing w:after="0" w:line="240" w:lineRule="auto"/>
        <w:rPr>
          <w:rFonts w:eastAsia="Times New Roman" w:cs="Times New Roman"/>
          <w:sz w:val="24"/>
          <w:szCs w:val="24"/>
        </w:rPr>
      </w:pPr>
      <w:r>
        <w:rPr>
          <w:rFonts w:eastAsia="Times New Roman" w:cs="Times New Roman"/>
          <w:sz w:val="24"/>
          <w:szCs w:val="24"/>
        </w:rPr>
        <w:t>T</w:t>
      </w:r>
      <w:r w:rsidR="00B6076C">
        <w:rPr>
          <w:rFonts w:eastAsia="Times New Roman" w:cs="Times New Roman"/>
          <w:sz w:val="24"/>
          <w:szCs w:val="24"/>
        </w:rPr>
        <w:t>he base</w:t>
      </w:r>
      <w:r>
        <w:rPr>
          <w:rFonts w:eastAsia="Times New Roman" w:cs="Times New Roman"/>
          <w:sz w:val="24"/>
          <w:szCs w:val="24"/>
        </w:rPr>
        <w:t xml:space="preserve"> case for testing</w:t>
      </w:r>
      <w:r w:rsidR="00B6076C">
        <w:rPr>
          <w:rFonts w:eastAsia="Times New Roman" w:cs="Times New Roman"/>
          <w:sz w:val="24"/>
          <w:szCs w:val="24"/>
        </w:rPr>
        <w:t xml:space="preserve"> accuracy was after training th</w:t>
      </w:r>
      <w:r>
        <w:rPr>
          <w:rFonts w:eastAsia="Times New Roman" w:cs="Times New Roman"/>
          <w:sz w:val="24"/>
          <w:szCs w:val="24"/>
        </w:rPr>
        <w:t xml:space="preserve">e classifier with the original </w:t>
      </w:r>
      <w:r w:rsidR="00B6076C">
        <w:rPr>
          <w:rFonts w:eastAsia="Times New Roman" w:cs="Times New Roman"/>
          <w:sz w:val="24"/>
          <w:szCs w:val="24"/>
        </w:rPr>
        <w:t xml:space="preserve">training set, and evaluating </w:t>
      </w:r>
      <w:r w:rsidR="005F373D">
        <w:rPr>
          <w:rFonts w:eastAsia="Times New Roman" w:cs="Times New Roman"/>
          <w:sz w:val="24"/>
          <w:szCs w:val="24"/>
        </w:rPr>
        <w:t xml:space="preserve">the testing set </w:t>
      </w:r>
      <w:r w:rsidR="00B6076C">
        <w:rPr>
          <w:rFonts w:eastAsia="Times New Roman" w:cs="Times New Roman"/>
          <w:sz w:val="24"/>
          <w:szCs w:val="24"/>
        </w:rPr>
        <w:t xml:space="preserve">with </w:t>
      </w:r>
      <w:r w:rsidR="005F373D">
        <w:rPr>
          <w:rFonts w:eastAsia="Times New Roman" w:cs="Times New Roman"/>
          <w:sz w:val="24"/>
          <w:szCs w:val="24"/>
        </w:rPr>
        <w:t xml:space="preserve">learning </w:t>
      </w:r>
      <w:r w:rsidR="00B6076C">
        <w:rPr>
          <w:rFonts w:eastAsia="Times New Roman" w:cs="Times New Roman"/>
          <w:sz w:val="24"/>
          <w:szCs w:val="24"/>
        </w:rPr>
        <w:t xml:space="preserve">off. </w:t>
      </w:r>
      <w:r w:rsidR="005F373D">
        <w:rPr>
          <w:rFonts w:eastAsia="Times New Roman" w:cs="Times New Roman"/>
          <w:sz w:val="24"/>
          <w:szCs w:val="24"/>
        </w:rPr>
        <w:t>This configuration achieved a ~76</w:t>
      </w:r>
      <w:r w:rsidR="00B6076C">
        <w:rPr>
          <w:rFonts w:eastAsia="Times New Roman" w:cs="Times New Roman"/>
          <w:sz w:val="24"/>
          <w:szCs w:val="24"/>
        </w:rPr>
        <w:t>%</w:t>
      </w:r>
      <w:r w:rsidR="005F373D">
        <w:rPr>
          <w:rFonts w:eastAsia="Times New Roman" w:cs="Times New Roman"/>
          <w:sz w:val="24"/>
          <w:szCs w:val="24"/>
        </w:rPr>
        <w:t xml:space="preserve"> accuracy</w:t>
      </w:r>
      <w:r w:rsidR="00B6076C">
        <w:rPr>
          <w:rFonts w:eastAsia="Times New Roman" w:cs="Times New Roman"/>
          <w:sz w:val="24"/>
          <w:szCs w:val="24"/>
        </w:rPr>
        <w:t xml:space="preserve">. When this same test was performed </w:t>
      </w:r>
      <w:r w:rsidR="005F373D">
        <w:rPr>
          <w:rFonts w:eastAsia="Times New Roman" w:cs="Times New Roman"/>
          <w:sz w:val="24"/>
          <w:szCs w:val="24"/>
        </w:rPr>
        <w:t>after running hundreds of tweets through the classifier</w:t>
      </w:r>
      <w:r w:rsidR="00B6076C">
        <w:rPr>
          <w:rFonts w:eastAsia="Times New Roman" w:cs="Times New Roman"/>
          <w:sz w:val="24"/>
          <w:szCs w:val="24"/>
        </w:rPr>
        <w:t xml:space="preserve"> </w:t>
      </w:r>
      <w:r w:rsidR="005F373D">
        <w:rPr>
          <w:rFonts w:eastAsia="Times New Roman" w:cs="Times New Roman"/>
          <w:sz w:val="24"/>
          <w:szCs w:val="24"/>
        </w:rPr>
        <w:t xml:space="preserve">with </w:t>
      </w:r>
      <w:r w:rsidR="00B6076C">
        <w:rPr>
          <w:rFonts w:eastAsia="Times New Roman" w:cs="Times New Roman"/>
          <w:sz w:val="24"/>
          <w:szCs w:val="24"/>
        </w:rPr>
        <w:t xml:space="preserve">learning was turned on, we obtained an accuracy of </w:t>
      </w:r>
      <w:r w:rsidR="005F373D">
        <w:rPr>
          <w:rFonts w:eastAsia="Times New Roman" w:cs="Times New Roman"/>
          <w:sz w:val="24"/>
          <w:szCs w:val="24"/>
        </w:rPr>
        <w:t>~77%.</w:t>
      </w:r>
    </w:p>
    <w:p w14:paraId="038C0BAF" w14:textId="55A59436" w:rsidR="00B6076C" w:rsidRDefault="00B6076C" w:rsidP="00072C47">
      <w:pPr>
        <w:spacing w:after="0" w:line="240" w:lineRule="auto"/>
        <w:rPr>
          <w:rFonts w:eastAsia="Times New Roman" w:cs="Times New Roman"/>
          <w:b/>
          <w:sz w:val="28"/>
          <w:szCs w:val="28"/>
          <w:u w:val="single"/>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4F408C6B"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w:t>
      </w:r>
      <w:r w:rsidRPr="004A10B3">
        <w:rPr>
          <w:rFonts w:eastAsia="Times New Roman" w:cs="Arial"/>
          <w:color w:val="000000"/>
          <w:sz w:val="24"/>
          <w:szCs w:val="24"/>
          <w:shd w:val="clear" w:color="auto" w:fill="FFFFFF"/>
        </w:rPr>
        <w:t>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6"/>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p>
    <w:p w14:paraId="7A57D45C" w14:textId="167AD86B" w:rsidR="0098370A" w:rsidRDefault="0098370A" w:rsidP="004A10B3">
      <w:pPr>
        <w:spacing w:after="0" w:line="240" w:lineRule="auto"/>
        <w:rPr>
          <w:rFonts w:eastAsia="Times New Roman" w:cs="Arial"/>
          <w:color w:val="000000"/>
          <w:sz w:val="24"/>
          <w:szCs w:val="24"/>
          <w:shd w:val="clear" w:color="auto" w:fill="FFFFFF"/>
        </w:rPr>
      </w:pPr>
    </w:p>
    <w:p w14:paraId="08DC5247" w14:textId="77777777" w:rsidR="004A10B3" w:rsidRPr="004A10B3" w:rsidRDefault="004A10B3" w:rsidP="004A10B3">
      <w:pPr>
        <w:spacing w:after="0" w:line="240" w:lineRule="auto"/>
        <w:jc w:val="center"/>
        <w:rPr>
          <w:rFonts w:eastAsia="Times New Roman" w:cs="Times New Roman"/>
          <w:sz w:val="28"/>
          <w:szCs w:val="28"/>
        </w:rPr>
      </w:pPr>
      <w:bookmarkStart w:id="0" w:name="_GoBack"/>
      <w:bookmarkEnd w:id="0"/>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1352C25D" w:rsidR="00FE62F9" w:rsidRPr="00A94AF5"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environment, such as Twitter. </w:t>
      </w:r>
      <w:r w:rsidR="008947E9" w:rsidRPr="00A94AF5">
        <w:rPr>
          <w:sz w:val="24"/>
          <w:szCs w:val="24"/>
        </w:rPr>
        <w:t>While there is room for improvement, namely adding a neutral class to the training set, our classifier surpassed our expectations of 65% by ac</w:t>
      </w:r>
      <w:r w:rsidR="008F4848">
        <w:rPr>
          <w:sz w:val="24"/>
          <w:szCs w:val="24"/>
        </w:rPr>
        <w:t>hieving an accuracy score of ~77</w:t>
      </w:r>
      <w:r w:rsidR="008947E9" w:rsidRPr="00A94AF5">
        <w:rPr>
          <w:sz w:val="24"/>
          <w:szCs w:val="24"/>
        </w:rPr>
        <w:t>% on a dataset from a University of Michigan sentiment analysis competition.</w:t>
      </w:r>
    </w:p>
    <w:sectPr w:rsidR="00FE62F9" w:rsidRPr="00A94AF5" w:rsidSect="0098370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1A896" w14:textId="77777777" w:rsidR="009556A9" w:rsidRDefault="009556A9" w:rsidP="004A10B3">
      <w:pPr>
        <w:spacing w:after="0" w:line="240" w:lineRule="auto"/>
      </w:pPr>
      <w:r>
        <w:separator/>
      </w:r>
    </w:p>
  </w:endnote>
  <w:endnote w:type="continuationSeparator" w:id="0">
    <w:p w14:paraId="35ACA271" w14:textId="77777777" w:rsidR="009556A9" w:rsidRDefault="009556A9"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8B43A" w14:textId="77777777" w:rsidR="009556A9" w:rsidRDefault="009556A9" w:rsidP="004A10B3">
      <w:pPr>
        <w:spacing w:after="0" w:line="240" w:lineRule="auto"/>
      </w:pPr>
      <w:r>
        <w:separator/>
      </w:r>
    </w:p>
  </w:footnote>
  <w:footnote w:type="continuationSeparator" w:id="0">
    <w:p w14:paraId="6D5DE180" w14:textId="77777777" w:rsidR="009556A9" w:rsidRDefault="009556A9" w:rsidP="004A10B3">
      <w:pPr>
        <w:spacing w:after="0" w:line="240" w:lineRule="auto"/>
      </w:pPr>
      <w:r>
        <w:continuationSeparator/>
      </w:r>
    </w:p>
  </w:footnote>
  <w:footnote w:id="1">
    <w:p w14:paraId="1F2BF267" w14:textId="2DF40892" w:rsidR="005B726E" w:rsidRDefault="005B726E">
      <w:pPr>
        <w:pStyle w:val="FootnoteText"/>
      </w:pPr>
      <w:r>
        <w:rPr>
          <w:rStyle w:val="FootnoteReference"/>
        </w:rPr>
        <w:footnoteRef/>
      </w:r>
      <w:r>
        <w:t xml:space="preserve"> </w:t>
      </w:r>
      <w:hyperlink r:id="rId1" w:history="1">
        <w:r>
          <w:rPr>
            <w:rStyle w:val="Hyperlink"/>
          </w:rPr>
          <w:t>CS 188 Lecture</w:t>
        </w:r>
      </w:hyperlink>
      <w:r>
        <w:t xml:space="preserve"> </w:t>
      </w:r>
    </w:p>
  </w:footnote>
  <w:footnote w:id="2">
    <w:p w14:paraId="487D3932" w14:textId="77777777" w:rsidR="00867A70" w:rsidRDefault="00867A70">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Porter Stemmer</w:t>
        </w:r>
      </w:hyperlink>
    </w:p>
  </w:footnote>
  <w:footnote w:id="3">
    <w:p w14:paraId="07082090" w14:textId="77777777" w:rsidR="00867A70" w:rsidRDefault="00867A70">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Twitter API PHP</w:t>
        </w:r>
      </w:hyperlink>
    </w:p>
  </w:footnote>
  <w:footnote w:id="4">
    <w:p w14:paraId="1F7001DE" w14:textId="77777777" w:rsidR="00CA064D" w:rsidRDefault="00CA064D" w:rsidP="00CA064D">
      <w:pPr>
        <w:pStyle w:val="FootnoteText"/>
      </w:pPr>
      <w:r>
        <w:rPr>
          <w:rStyle w:val="FootnoteReference"/>
        </w:rPr>
        <w:footnoteRef/>
      </w:r>
      <w:r>
        <w:t xml:space="preserve"> </w:t>
      </w:r>
      <w:hyperlink r:id="rId4" w:history="1">
        <w:r w:rsidRPr="004D50E4">
          <w:rPr>
            <w:rStyle w:val="Hyperlink"/>
            <w:sz w:val="24"/>
            <w:szCs w:val="24"/>
          </w:rPr>
          <w:t>Twitter Sentiment Analysis</w:t>
        </w:r>
      </w:hyperlink>
    </w:p>
  </w:footnote>
  <w:footnote w:id="5">
    <w:p w14:paraId="5DD5EF48" w14:textId="77777777" w:rsidR="00867A70" w:rsidRDefault="00867A70">
      <w:pPr>
        <w:pStyle w:val="FootnoteText"/>
      </w:pPr>
      <w:r>
        <w:rPr>
          <w:rStyle w:val="FootnoteReference"/>
        </w:rPr>
        <w:footnoteRef/>
      </w:r>
      <w:r>
        <w:t xml:space="preserve"> </w:t>
      </w:r>
      <w:r w:rsidRPr="006166D6">
        <w:rPr>
          <w:sz w:val="24"/>
          <w:szCs w:val="24"/>
        </w:rPr>
        <w:t xml:space="preserve">Dataset is from </w:t>
      </w:r>
      <w:hyperlink r:id="rId5" w:history="1">
        <w:proofErr w:type="spellStart"/>
        <w:r w:rsidRPr="006166D6">
          <w:rPr>
            <w:rStyle w:val="Hyperlink"/>
            <w:sz w:val="24"/>
            <w:szCs w:val="24"/>
          </w:rPr>
          <w:t>UMichigan</w:t>
        </w:r>
        <w:proofErr w:type="spellEnd"/>
      </w:hyperlink>
    </w:p>
  </w:footnote>
  <w:footnote w:id="6">
    <w:p w14:paraId="7349751F" w14:textId="77777777" w:rsidR="00867A70" w:rsidRDefault="00867A70">
      <w:pPr>
        <w:pStyle w:val="FootnoteText"/>
      </w:pPr>
      <w:r>
        <w:rPr>
          <w:rStyle w:val="FootnoteReference"/>
        </w:rPr>
        <w:footnoteRef/>
      </w:r>
      <w:r>
        <w:t xml:space="preserve"> </w:t>
      </w:r>
      <w:hyperlink r:id="rId6" w:history="1">
        <w:r>
          <w:rPr>
            <w:rFonts w:eastAsia="Times New Roman" w:cs="Arial"/>
            <w:color w:val="1155CC"/>
            <w:sz w:val="24"/>
            <w:szCs w:val="24"/>
            <w:u w:val="single"/>
            <w:shd w:val="clear" w:color="auto" w:fill="FFFFFF"/>
          </w:rPr>
          <w:t>Neutral Class - Sentiment Analysis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6E89F" w14:textId="2236688C" w:rsidR="0098370A" w:rsidRDefault="0098370A">
    <w:pPr>
      <w:pStyle w:val="Header"/>
    </w:pPr>
    <w:r>
      <w:t xml:space="preserve">Eldin </w:t>
    </w:r>
    <w:proofErr w:type="spellStart"/>
    <w:r>
      <w:t>Šahbaz</w:t>
    </w:r>
    <w:proofErr w:type="spellEnd"/>
    <w:r>
      <w:tab/>
      <w:t xml:space="preserve">Eli </w:t>
    </w:r>
    <w:proofErr w:type="spellStart"/>
    <w:r>
      <w:t>Goldweber</w:t>
    </w:r>
    <w:proofErr w:type="spellEnd"/>
    <w:r>
      <w:tab/>
    </w:r>
    <w:proofErr w:type="spellStart"/>
    <w:r>
      <w:t>Puhup</w:t>
    </w:r>
    <w:proofErr w:type="spellEnd"/>
    <w:r>
      <w:t xml:space="preserve"> </w:t>
    </w:r>
    <w:proofErr w:type="spellStart"/>
    <w:r>
      <w:t>Manas</w:t>
    </w:r>
    <w:proofErr w:type="spellEnd"/>
  </w:p>
  <w:p w14:paraId="463CED72" w14:textId="1A6130C6" w:rsidR="0098370A" w:rsidRDefault="0098370A">
    <w:pPr>
      <w:pStyle w:val="Header"/>
    </w:pPr>
    <w:r>
      <w:t>CIS 467</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072C47"/>
    <w:rsid w:val="002768CF"/>
    <w:rsid w:val="00327451"/>
    <w:rsid w:val="003B1076"/>
    <w:rsid w:val="004A10B3"/>
    <w:rsid w:val="004C0DFA"/>
    <w:rsid w:val="004D50E4"/>
    <w:rsid w:val="005B726E"/>
    <w:rsid w:val="005F1778"/>
    <w:rsid w:val="005F252F"/>
    <w:rsid w:val="005F373D"/>
    <w:rsid w:val="006166D6"/>
    <w:rsid w:val="006E66F6"/>
    <w:rsid w:val="00704C60"/>
    <w:rsid w:val="007E2307"/>
    <w:rsid w:val="00867A70"/>
    <w:rsid w:val="008947E9"/>
    <w:rsid w:val="008F4848"/>
    <w:rsid w:val="009556A9"/>
    <w:rsid w:val="00981053"/>
    <w:rsid w:val="0098370A"/>
    <w:rsid w:val="00A0634B"/>
    <w:rsid w:val="00A94AF5"/>
    <w:rsid w:val="00B6076C"/>
    <w:rsid w:val="00B93F6C"/>
    <w:rsid w:val="00CA064D"/>
    <w:rsid w:val="00E10189"/>
    <w:rsid w:val="00E23EB0"/>
    <w:rsid w:val="00EB2A2C"/>
    <w:rsid w:val="00FB2171"/>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77562"/>
  <w15:docId w15:val="{28F74987-D44F-4FDC-9D51-C454A7EE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J7mbo/twitter-api-php" TargetMode="External"/><Relationship Id="rId2" Type="http://schemas.openxmlformats.org/officeDocument/2006/relationships/hyperlink" Target="http://www.tartarus.org/~martin/PorterStemmer/index.html" TargetMode="External"/><Relationship Id="rId1" Type="http://schemas.openxmlformats.org/officeDocument/2006/relationships/hyperlink" Target="https://www.youtube.com/watch?v=DNvwfNEiKvw&amp;t=438s" TargetMode="External"/><Relationship Id="rId6" Type="http://schemas.openxmlformats.org/officeDocument/2006/relationships/hyperlink" Target="http://blog.datumbox.com/the-importance-of-neutral-class-in-sentiment-analysis/" TargetMode="External"/><Relationship Id="rId5" Type="http://schemas.openxmlformats.org/officeDocument/2006/relationships/hyperlink" Target="https://inclass.kaggle.com/c/si650winter11/data" TargetMode="External"/><Relationship Id="rId4" Type="http://schemas.openxmlformats.org/officeDocument/2006/relationships/hyperlink" Target="http://www.aaai.org/ocs/index.php/ICWSM/ICWSM11/paper/viewFile/2857/325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Training Off</c:v>
                </c:pt>
                <c:pt idx="1">
                  <c:v>Training On</c:v>
                </c:pt>
              </c:strCache>
            </c:strRef>
          </c:cat>
          <c:val>
            <c:numRef>
              <c:f>Sheet1!$B$10:$B$11</c:f>
              <c:numCache>
                <c:formatCode>General</c:formatCode>
                <c:ptCount val="2"/>
                <c:pt idx="0">
                  <c:v>75.896133220434606</c:v>
                </c:pt>
                <c:pt idx="1">
                  <c:v>77.081569291560797</c:v>
                </c:pt>
              </c:numCache>
            </c:numRef>
          </c:val>
          <c:extLst>
            <c:ext xmlns:c16="http://schemas.microsoft.com/office/drawing/2014/chart" uri="{C3380CC4-5D6E-409C-BE32-E72D297353CC}">
              <c16:uniqueId val="{00000000-07D2-4BA1-A1C8-B754C044C994}"/>
            </c:ext>
          </c:extLst>
        </c:ser>
        <c:dLbls>
          <c:showLegendKey val="0"/>
          <c:showVal val="0"/>
          <c:showCatName val="0"/>
          <c:showSerName val="0"/>
          <c:showPercent val="0"/>
          <c:showBubbleSize val="0"/>
        </c:dLbls>
        <c:gapWidth val="150"/>
        <c:axId val="-2129649368"/>
        <c:axId val="-2129515576"/>
      </c:barChart>
      <c:catAx>
        <c:axId val="-2129649368"/>
        <c:scaling>
          <c:orientation val="minMax"/>
        </c:scaling>
        <c:delete val="0"/>
        <c:axPos val="b"/>
        <c:numFmt formatCode="General" sourceLinked="0"/>
        <c:majorTickMark val="out"/>
        <c:minorTickMark val="none"/>
        <c:tickLblPos val="nextTo"/>
        <c:crossAx val="-2129515576"/>
        <c:crosses val="autoZero"/>
        <c:auto val="1"/>
        <c:lblAlgn val="ctr"/>
        <c:lblOffset val="100"/>
        <c:noMultiLvlLbl val="0"/>
      </c:catAx>
      <c:valAx>
        <c:axId val="-2129515576"/>
        <c:scaling>
          <c:orientation val="minMax"/>
          <c:min val="50"/>
        </c:scaling>
        <c:delete val="0"/>
        <c:axPos val="l"/>
        <c:majorGridlines/>
        <c:title>
          <c:tx>
            <c:rich>
              <a:bodyPr rot="-5400000" vert="horz"/>
              <a:lstStyle/>
              <a:p>
                <a:pPr>
                  <a:defRPr/>
                </a:pPr>
                <a:r>
                  <a:rPr lang="en-US"/>
                  <a:t>Percentage Correct</a:t>
                </a:r>
              </a:p>
            </c:rich>
          </c:tx>
          <c:overlay val="0"/>
        </c:title>
        <c:numFmt formatCode="General" sourceLinked="1"/>
        <c:majorTickMark val="out"/>
        <c:minorTickMark val="none"/>
        <c:tickLblPos val="nextTo"/>
        <c:crossAx val="-2129649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3DFD7-1234-4F25-BF6B-64F222AE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14</cp:revision>
  <dcterms:created xsi:type="dcterms:W3CDTF">2016-12-08T04:41:00Z</dcterms:created>
  <dcterms:modified xsi:type="dcterms:W3CDTF">2016-12-09T00:22:00Z</dcterms:modified>
</cp:coreProperties>
</file>