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AQ-03</w:t>
        <w:br/>
        <w:t>MOLIYA DIREKTORI UCHUN AMALIY QO'LLANMA</w:t>
        <w:br/>
        <w:t>2-QISM</w:t>
      </w:r>
    </w:p>
    <w:p>
      <w:r>
        <w:t>Mavzu: Topshiriqlarni delegatsiya qilish, moliyaviy nazorat va to'lovlarni boshqarish</w:t>
      </w:r>
    </w:p>
    <w:p>
      <w:pPr>
        <w:pStyle w:val="Heading1"/>
      </w:pPr>
      <w:r>
        <w:t>1. Delegatsiya siyosati</w:t>
      </w:r>
    </w:p>
    <w:p>
      <w:r>
        <w:t>Moliya direktori strategik moliyaviy qarorlarni o'zida saqlaydi, operatsion vazifalarni esa bo'lim rahbarlariga va mas'ul mutaxassislarga delegatsiya qiladi.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Delegatsiya qilinadi</w:t>
            </w:r>
          </w:p>
        </w:tc>
        <w:tc>
          <w:tcPr>
            <w:tcW w:type="dxa" w:w="4320"/>
          </w:tcPr>
          <w:p>
            <w:r>
              <w:t>Delegatsiya qilinmaydi</w:t>
            </w:r>
          </w:p>
        </w:tc>
      </w:tr>
      <w:tr>
        <w:tc>
          <w:tcPr>
            <w:tcW w:type="dxa" w:w="4320"/>
          </w:tcPr>
          <w:p>
            <w:r>
              <w:t>To'lov hujjatlarini tayyorlash</w:t>
            </w:r>
          </w:p>
        </w:tc>
        <w:tc>
          <w:tcPr>
            <w:tcW w:type="dxa" w:w="4320"/>
          </w:tcPr>
          <w:p>
            <w:r>
              <w:t>Yillik budjetni tasdiqlash</w:t>
            </w:r>
          </w:p>
        </w:tc>
      </w:tr>
      <w:tr>
        <w:tc>
          <w:tcPr>
            <w:tcW w:type="dxa" w:w="4320"/>
          </w:tcPr>
          <w:p>
            <w:r>
              <w:t>Debitor monitoringi</w:t>
            </w:r>
          </w:p>
        </w:tc>
        <w:tc>
          <w:tcPr>
            <w:tcW w:type="dxa" w:w="4320"/>
          </w:tcPr>
          <w:p>
            <w:r>
              <w:t>Yirik to'lovlarni tasdiqlash</w:t>
            </w:r>
          </w:p>
        </w:tc>
      </w:tr>
      <w:tr>
        <w:tc>
          <w:tcPr>
            <w:tcW w:type="dxa" w:w="4320"/>
          </w:tcPr>
          <w:p>
            <w:r>
              <w:t>Kreditor reyestrini yuritish</w:t>
            </w:r>
          </w:p>
        </w:tc>
        <w:tc>
          <w:tcPr>
            <w:tcW w:type="dxa" w:w="4320"/>
          </w:tcPr>
          <w:p>
            <w:r>
              <w:t>Moliyaviy siyosatni tasdiqlash</w:t>
            </w:r>
          </w:p>
        </w:tc>
      </w:tr>
      <w:tr>
        <w:tc>
          <w:tcPr>
            <w:tcW w:type="dxa" w:w="4320"/>
          </w:tcPr>
          <w:p>
            <w:r>
              <w:t>Hisobotlarni tayyorlash</w:t>
            </w:r>
          </w:p>
        </w:tc>
        <w:tc>
          <w:tcPr>
            <w:tcW w:type="dxa" w:w="4320"/>
          </w:tcPr>
          <w:p>
            <w:r>
              <w:t>CEO uchun yakuniy moliyaviy hisobot</w:t>
            </w:r>
          </w:p>
        </w:tc>
      </w:tr>
      <w:tr>
        <w:tc>
          <w:tcPr>
            <w:tcW w:type="dxa" w:w="4320"/>
          </w:tcPr>
          <w:p>
            <w:r>
              <w:t>Bank hujjatlarini rasmiylashtirish</w:t>
            </w:r>
          </w:p>
        </w:tc>
        <w:tc>
          <w:tcPr>
            <w:tcW w:type="dxa" w:w="4320"/>
          </w:tcPr>
          <w:p>
            <w:r>
              <w:t>Likvidlik bo'yicha strategik qarorlar</w:t>
            </w:r>
          </w:p>
        </w:tc>
      </w:tr>
    </w:tbl>
    <w:p>
      <w:pPr>
        <w:pStyle w:val="Heading1"/>
      </w:pPr>
      <w:r>
        <w:t>2. To'lovlarni boshqarish algoritmi</w:t>
      </w:r>
    </w:p>
    <w:p>
      <w:r>
        <w:t>1. To'lov talabnomasini qabul qilish</w:t>
      </w:r>
    </w:p>
    <w:p>
      <w:r>
        <w:t>2. Hujjatlarni tekshirish</w:t>
      </w:r>
    </w:p>
    <w:p>
      <w:r>
        <w:t>3. Budjet mavjudligini tekshirish</w:t>
      </w:r>
    </w:p>
    <w:p>
      <w:r>
        <w:t>4. To'lov ustuvorligini aniqlash</w:t>
      </w:r>
    </w:p>
    <w:p>
      <w:r>
        <w:t>5. Direktor tasdig'ini olish</w:t>
      </w:r>
    </w:p>
    <w:p>
      <w:r>
        <w:t>6. Bank orqali amalga oshirish</w:t>
      </w:r>
    </w:p>
    <w:p>
      <w:r>
        <w:t>7. 1C tizimida aks ettirish</w:t>
      </w:r>
    </w:p>
    <w:p>
      <w:r>
        <w:t>8. To'lovni tasdiqlash</w:t>
      </w:r>
    </w:p>
    <w:p>
      <w:r>
        <w:t>9. Hisobotga kiritish</w:t>
      </w:r>
    </w:p>
    <w:p>
      <w:r>
        <w:t>10. Jarayonni yopish</w:t>
      </w:r>
    </w:p>
    <w:p>
      <w:pPr>
        <w:pStyle w:val="Heading1"/>
      </w:pPr>
      <w:r>
        <w:t>3. Moliyaviy nazorat nuqtalari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Bosqich</w:t>
            </w:r>
          </w:p>
        </w:tc>
        <w:tc>
          <w:tcPr>
            <w:tcW w:type="dxa" w:w="2160"/>
          </w:tcPr>
          <w:p>
            <w:r>
              <w:t>Tekshiriladi</w:t>
            </w:r>
          </w:p>
        </w:tc>
        <w:tc>
          <w:tcPr>
            <w:tcW w:type="dxa" w:w="2160"/>
          </w:tcPr>
          <w:p>
            <w:r>
              <w:t>Mas'ul</w:t>
            </w:r>
          </w:p>
        </w:tc>
        <w:tc>
          <w:tcPr>
            <w:tcW w:type="dxa" w:w="2160"/>
          </w:tcPr>
          <w:p>
            <w:r>
              <w:t>Natija</w:t>
            </w:r>
          </w:p>
        </w:tc>
      </w:tr>
      <w:tr>
        <w:tc>
          <w:tcPr>
            <w:tcW w:type="dxa" w:w="2160"/>
          </w:tcPr>
          <w:p>
            <w:r>
              <w:t>Budjet</w:t>
            </w:r>
          </w:p>
        </w:tc>
        <w:tc>
          <w:tcPr>
            <w:tcW w:type="dxa" w:w="2160"/>
          </w:tcPr>
          <w:p>
            <w:r>
              <w:t>Limit mavjudligi</w:t>
            </w:r>
          </w:p>
        </w:tc>
        <w:tc>
          <w:tcPr>
            <w:tcW w:type="dxa" w:w="2160"/>
          </w:tcPr>
          <w:p>
            <w:r>
              <w:t>Direktor</w:t>
            </w:r>
          </w:p>
        </w:tc>
        <w:tc>
          <w:tcPr>
            <w:tcW w:type="dxa" w:w="2160"/>
          </w:tcPr>
          <w:p>
            <w:r>
              <w:t>Tasdiq</w:t>
            </w:r>
          </w:p>
        </w:tc>
      </w:tr>
      <w:tr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To'lov hujjatlari</w:t>
            </w:r>
          </w:p>
        </w:tc>
        <w:tc>
          <w:tcPr>
            <w:tcW w:type="dxa" w:w="2160"/>
          </w:tcPr>
          <w:p>
            <w:r>
              <w:t>Buxgalter</w:t>
            </w:r>
          </w:p>
        </w:tc>
        <w:tc>
          <w:tcPr>
            <w:tcW w:type="dxa" w:w="2160"/>
          </w:tcPr>
          <w:p>
            <w:r>
              <w:t>Davom</w:t>
            </w:r>
          </w:p>
        </w:tc>
      </w:tr>
      <w:tr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Cash Flow</w:t>
            </w:r>
          </w:p>
        </w:tc>
        <w:tc>
          <w:tcPr>
            <w:tcW w:type="dxa" w:w="2160"/>
          </w:tcPr>
          <w:p>
            <w:r>
              <w:t>Direktor</w:t>
            </w:r>
          </w:p>
        </w:tc>
        <w:tc>
          <w:tcPr>
            <w:tcW w:type="dxa" w:w="2160"/>
          </w:tcPr>
          <w:p>
            <w:r>
              <w:t>Qaror</w:t>
            </w:r>
          </w:p>
        </w:tc>
      </w:tr>
      <w:tr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Bank ijrosi</w:t>
            </w:r>
          </w:p>
        </w:tc>
        <w:tc>
          <w:tcPr>
            <w:tcW w:type="dxa" w:w="2160"/>
          </w:tcPr>
          <w:p>
            <w:r>
              <w:t>G'aznachi</w:t>
            </w:r>
          </w:p>
        </w:tc>
        <w:tc>
          <w:tcPr>
            <w:tcW w:type="dxa" w:w="2160"/>
          </w:tcPr>
          <w:p>
            <w:r>
              <w:t>Nazorat</w:t>
            </w:r>
          </w:p>
        </w:tc>
      </w:tr>
      <w:tr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Hisobot</w:t>
            </w:r>
          </w:p>
        </w:tc>
        <w:tc>
          <w:tcPr>
            <w:tcW w:type="dxa" w:w="2160"/>
          </w:tcPr>
          <w:p>
            <w:r>
              <w:t>Direktor</w:t>
            </w:r>
          </w:p>
        </w:tc>
        <w:tc>
          <w:tcPr>
            <w:tcW w:type="dxa" w:w="2160"/>
          </w:tcPr>
          <w:p>
            <w:r>
              <w:t>Yopish</w:t>
            </w:r>
          </w:p>
        </w:tc>
      </w:tr>
    </w:tbl>
    <w:p>
      <w:pPr>
        <w:pStyle w:val="Heading1"/>
      </w:pPr>
      <w:r>
        <w:t>4. Cash Flow nazorati</w:t>
      </w:r>
    </w:p>
    <w:p>
      <w:pPr>
        <w:pStyle w:val="ListBullet"/>
      </w:pPr>
      <w:r>
        <w:t>Kunlik pul oqimini monitoring qilish</w:t>
      </w:r>
    </w:p>
    <w:p>
      <w:pPr>
        <w:pStyle w:val="ListBullet"/>
      </w:pPr>
      <w:r>
        <w:t>To'lov kalendarini yuritish</w:t>
      </w:r>
    </w:p>
    <w:p>
      <w:pPr>
        <w:pStyle w:val="ListBullet"/>
      </w:pPr>
      <w:r>
        <w:t>Likvidlikni nazorat qilish</w:t>
      </w:r>
    </w:p>
    <w:p>
      <w:pPr>
        <w:pStyle w:val="ListBullet"/>
      </w:pPr>
      <w:r>
        <w:t>Reja/Fakt tahlili</w:t>
      </w:r>
    </w:p>
    <w:p>
      <w:pPr>
        <w:pStyle w:val="ListBullet"/>
      </w:pPr>
      <w:r>
        <w:t>Pul oqimi xavflarini baholash</w:t>
      </w:r>
    </w:p>
    <w:p>
      <w:pPr>
        <w:pStyle w:val="Heading1"/>
      </w:pPr>
      <w:r>
        <w:t>5. Debitor va kreditor qarzdorlikni boshqarish</w:t>
      </w:r>
    </w:p>
    <w:p>
      <w:pPr>
        <w:pStyle w:val="ListBullet"/>
      </w:pPr>
      <w:r>
        <w:t>Debitor qarzdorlik muddatlarini kuzatish</w:t>
      </w:r>
    </w:p>
    <w:p>
      <w:pPr>
        <w:pStyle w:val="ListBullet"/>
      </w:pPr>
      <w:r>
        <w:t>Kreditor to'lovlarini rejalashtirish</w:t>
      </w:r>
    </w:p>
    <w:p>
      <w:pPr>
        <w:pStyle w:val="ListBullet"/>
      </w:pPr>
      <w:r>
        <w:t>DSO va DPO ko'rsatkichlarini nazorat qilish</w:t>
      </w:r>
    </w:p>
    <w:p>
      <w:pPr>
        <w:pStyle w:val="ListBullet"/>
      </w:pPr>
      <w:r>
        <w:t>Muddati o'tgan qarzdorlikni kamaytirish</w:t>
      </w:r>
    </w:p>
    <w:p>
      <w:pPr>
        <w:pStyle w:val="ListBullet"/>
      </w:pPr>
      <w:r>
        <w:t>Qayta undirish choralarini belgilash</w:t>
      </w:r>
    </w:p>
    <w:p>
      <w:pPr>
        <w:pStyle w:val="Heading1"/>
      </w:pPr>
      <w:r>
        <w:t>6. Eskalatsiya tartibi</w:t>
      </w:r>
    </w:p>
    <w:p>
      <w:pPr>
        <w:pStyle w:val="ListBullet"/>
      </w:pPr>
      <w:r>
        <w:t>Cash Flow manfiy holatga tushsa</w:t>
      </w:r>
    </w:p>
    <w:p>
      <w:pPr>
        <w:pStyle w:val="ListBullet"/>
      </w:pPr>
      <w:r>
        <w:t>Budjet limiti oshib ketsa</w:t>
      </w:r>
    </w:p>
    <w:p>
      <w:pPr>
        <w:pStyle w:val="ListBullet"/>
      </w:pPr>
      <w:r>
        <w:t>Yirik qarzdorlik yuzaga kelsa</w:t>
      </w:r>
    </w:p>
    <w:p>
      <w:pPr>
        <w:pStyle w:val="ListBullet"/>
      </w:pPr>
      <w:r>
        <w:t>Soliq xavfi aniqlansa</w:t>
      </w:r>
    </w:p>
    <w:p>
      <w:pPr>
        <w:pStyle w:val="ListBullet"/>
      </w:pPr>
      <w:r>
        <w:t>Moliyaviy yo'qotish xavfi paydo bo'lsa</w:t>
      </w:r>
    </w:p>
    <w:p>
      <w:pPr>
        <w:pStyle w:val="Heading1"/>
      </w:pPr>
      <w:r>
        <w:t>7. Direktorning nazorat chek-listi</w:t>
      </w:r>
    </w:p>
    <w:p>
      <w:r>
        <w:t>□ Cash Flow tekshirildi</w:t>
      </w:r>
    </w:p>
    <w:p>
      <w:r>
        <w:t>□ To'lovlar tasdiqlandi</w:t>
      </w:r>
    </w:p>
    <w:p>
      <w:r>
        <w:t>□ Budjet og'ishlari ko'rib chiqildi</w:t>
      </w:r>
    </w:p>
    <w:p>
      <w:r>
        <w:t>□ Debitor/Kreditor nazorat qilindi</w:t>
      </w:r>
    </w:p>
    <w:p>
      <w:r>
        <w:t>□ Hisobotlar qabul qilindi</w:t>
      </w:r>
    </w:p>
    <w:p>
      <w:r>
        <w:t>□ Moliyaviy risklar baholandi</w:t>
      </w:r>
    </w:p>
    <w:p>
      <w:pPr>
        <w:pStyle w:val="Heading1"/>
      </w:pPr>
      <w:r>
        <w:t>2-qism yakuni</w:t>
      </w:r>
    </w:p>
    <w:p>
      <w:r>
        <w:t>3-qismda KPI boshqaruvi, moliyaviy Dashboard, budjet ijrosi va moliyaviy ko'rsatkichlarni tahlil qilish standartlari bayon qilinadi.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