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10/2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/2021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Last week we began the database, main menu, and level 1 implementation.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have the main menu and database connected but we decided to do it this week.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each were assigned a part of the project.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Implementing the Main Menu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Implement Database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Ethan Moore: Implementing 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Finishing level 1 was planned but not accomplished this week. Connecting the database and the main menu was planned but not accomplished.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Our goal for next week is to complete the integration of the main menu, database, and level 1. Another goal is to have level 1 fully complete.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Tues - ~1hr, Raymond Craven Library, work on developing main menu database and level 1 and also plan for the rest of the week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Fri - ~1hr, Raymond Craven Library, Integrate the main menu database and level 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DfiHqTyb5NgiH9BmE84CjRTqA==">AMUW2mXBzaglGypIXx+Gr76pmbivys2QEk2aaBupTIG6vnyqd3u4S1dPUQGI30DNN5PVziqNl/FbRi1GkBaDRzIARqSXtuChlWlcQThdODl2igCOiIyvE5M=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2021-10-22T16:47:00Z</dcterms:created>
  <dc:creator>Michael</dc:creator>
</cp:coreProperties>
</file>