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11/19/2021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started preliminary code reviews.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didn’t accomplish last week finishing the testing plans.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working on software testing checklist and defining and executing validation, verification, and acceptance tests and results (w/ testing plan)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working on defining and executing tests and results (w/ testing plan) and code coverage tests using flow graphs to generate test cases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working on defining and executing integration tests and results (w/ testing plan), working on defining and executing system tests and results (w/ testing plan)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planned to start implementing the testing plans but didn't accomplish this week.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Our goals for next week include finishing the integration, unit, system, and vva testing plans/implementation and other graphs/plans.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Wednesday : Library, ~1 hours, code review.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Thursday : Library, ~1 hour, testing plans and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cRT+wgjINaFcF6G28KIQYlPVg==">AMUW2mUHhqK4xCtlTKQznb1wb7GbFxTNN3idFBJCDsCgIE+dwDB/wPaA+SoTQe0cBZWRRRAKiURufs1al80sfUzYfi8d5OPzr7oxaL4rlAbSvxS7Y83Fm/U=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2021-10-08T20:53:00Z</dcterms:created>
  <dc:creator>Michael</dc:creator>
</cp:coreProperties>
</file>