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CFB2E" w14:textId="77777777" w:rsidR="00D803FF" w:rsidRDefault="00000000">
      <w:pPr>
        <w:spacing w:after="0"/>
        <w:jc w:val="center"/>
      </w:pPr>
      <w:r>
        <w:rPr>
          <w:rFonts w:ascii="Cormorant Garamond SemiBold" w:hAnsi="Cormorant Garamond SemiBold"/>
          <w:color w:val="1B2A4A"/>
          <w:sz w:val="56"/>
        </w:rPr>
        <w:t>ENA DODSKI</w:t>
      </w:r>
    </w:p>
    <w:p w14:paraId="49CCFB90" w14:textId="77777777" w:rsidR="00D803FF" w:rsidRDefault="00000000">
      <w:pPr>
        <w:spacing w:after="20"/>
        <w:jc w:val="center"/>
      </w:pPr>
      <w:r>
        <w:rPr>
          <w:rFonts w:ascii="Jost" w:hAnsi="Jost"/>
          <w:color w:val="A37762"/>
          <w:sz w:val="18"/>
        </w:rPr>
        <w:t>DESIGN LEADERSHIP  ·  STRATEGIC OPERATIONS</w:t>
      </w:r>
    </w:p>
    <w:p w14:paraId="57DB93B6" w14:textId="77777777" w:rsidR="00D803FF" w:rsidRDefault="00000000">
      <w:pPr>
        <w:spacing w:after="0"/>
        <w:jc w:val="center"/>
      </w:pPr>
      <w:r>
        <w:rPr>
          <w:rFonts w:ascii="Jost" w:hAnsi="Jost"/>
          <w:color w:val="2D2D2D"/>
          <w:sz w:val="17"/>
        </w:rPr>
        <w:t>San Antonio, TX   |   210-789-1051   |   ena.dodski@gmail.com</w:t>
      </w:r>
    </w:p>
    <w:p w14:paraId="1DBE8323" w14:textId="77777777" w:rsidR="00D803FF" w:rsidRPr="0006279D" w:rsidRDefault="00D803FF">
      <w:pPr>
        <w:pBdr>
          <w:bottom w:val="single" w:sz="18" w:space="1" w:color="1B2A4A"/>
        </w:pBdr>
        <w:spacing w:after="120"/>
        <w:rPr>
          <w:sz w:val="16"/>
          <w:szCs w:val="16"/>
        </w:rPr>
      </w:pPr>
    </w:p>
    <w:p w14:paraId="30B99D46" w14:textId="77777777" w:rsidR="00D803FF" w:rsidRDefault="00000000">
      <w:pPr>
        <w:spacing w:before="80" w:after="20"/>
      </w:pPr>
      <w:r>
        <w:rPr>
          <w:rFonts w:ascii="Cormorant Garamond SemiBold" w:hAnsi="Cormorant Garamond SemiBold"/>
          <w:color w:val="1B2A4A"/>
          <w:sz w:val="28"/>
        </w:rPr>
        <w:t>Profile</w:t>
      </w:r>
    </w:p>
    <w:p w14:paraId="5BD34BD0" w14:textId="77777777" w:rsidR="00D803FF" w:rsidRPr="0006279D" w:rsidRDefault="00D803FF">
      <w:pPr>
        <w:pBdr>
          <w:bottom w:val="single" w:sz="4" w:space="1" w:color="D4C5B2"/>
        </w:pBdr>
        <w:spacing w:before="80" w:after="80"/>
        <w:rPr>
          <w:sz w:val="2"/>
          <w:szCs w:val="2"/>
        </w:rPr>
      </w:pPr>
    </w:p>
    <w:p w14:paraId="54104C0B" w14:textId="77777777" w:rsidR="00D803FF" w:rsidRDefault="00000000">
      <w:pPr>
        <w:spacing w:before="40" w:after="80" w:line="300" w:lineRule="exact"/>
      </w:pPr>
      <w:r>
        <w:rPr>
          <w:rFonts w:ascii="Jost" w:hAnsi="Jost"/>
          <w:color w:val="2D2D2D"/>
        </w:rPr>
        <w:t>Design leader with over eight years of experience in high-volume production and semi-custom residential design across the Texas Hill Country market. I lead design centers, develop scalable systems, and drive revenue growth through strategic builder partnerships. My work positions homes that sell, scale, and feel elevated, bridging creative vision with operational execution.</w:t>
      </w:r>
    </w:p>
    <w:p w14:paraId="104227E7" w14:textId="77777777" w:rsidR="00D803FF" w:rsidRDefault="00000000">
      <w:pPr>
        <w:spacing w:before="80" w:after="20"/>
      </w:pPr>
      <w:r>
        <w:rPr>
          <w:rFonts w:ascii="Cormorant Garamond SemiBold" w:hAnsi="Cormorant Garamond SemiBold"/>
          <w:color w:val="1B2A4A"/>
          <w:sz w:val="28"/>
        </w:rPr>
        <w:t>Core Competencies</w:t>
      </w:r>
    </w:p>
    <w:p w14:paraId="55017D97" w14:textId="77777777" w:rsidR="00D803FF" w:rsidRPr="0006279D" w:rsidRDefault="00D803FF">
      <w:pPr>
        <w:pBdr>
          <w:bottom w:val="single" w:sz="4" w:space="1" w:color="D4C5B2"/>
        </w:pBdr>
        <w:spacing w:before="80" w:after="80"/>
        <w:rPr>
          <w:sz w:val="2"/>
          <w:szCs w:val="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04"/>
        <w:gridCol w:w="3504"/>
        <w:gridCol w:w="3504"/>
      </w:tblGrid>
      <w:tr w:rsidR="00D803FF" w14:paraId="2E544040" w14:textId="77777777">
        <w:trPr>
          <w:jc w:val="center"/>
        </w:trPr>
        <w:tc>
          <w:tcPr>
            <w:tcW w:w="3504" w:type="dxa"/>
          </w:tcPr>
          <w:p w14:paraId="353BFE4C" w14:textId="77777777" w:rsidR="00D803FF" w:rsidRDefault="00000000">
            <w:pPr>
              <w:spacing w:before="40" w:after="40"/>
            </w:pPr>
            <w:r>
              <w:rPr>
                <w:rFonts w:ascii="Jost" w:hAnsi="Jost"/>
                <w:b/>
                <w:color w:val="1B2A4A"/>
                <w:sz w:val="18"/>
              </w:rPr>
              <w:t>Strategic Leadership</w:t>
            </w:r>
          </w:p>
          <w:p w14:paraId="5997676D" w14:textId="77777777" w:rsidR="00D803FF" w:rsidRDefault="00000000">
            <w:pPr>
              <w:spacing w:after="0" w:line="260" w:lineRule="exact"/>
            </w:pPr>
            <w:r>
              <w:rPr>
                <w:rFonts w:ascii="Jost" w:hAnsi="Jost"/>
                <w:color w:val="3C2A21"/>
                <w:sz w:val="18"/>
              </w:rPr>
              <w:t>Procedure development</w:t>
            </w:r>
          </w:p>
          <w:p w14:paraId="206794D2" w14:textId="77777777" w:rsidR="00D803FF" w:rsidRDefault="00000000">
            <w:pPr>
              <w:spacing w:after="0" w:line="260" w:lineRule="exact"/>
            </w:pPr>
            <w:r>
              <w:rPr>
                <w:rFonts w:ascii="Jost" w:hAnsi="Jost"/>
                <w:color w:val="3C2A21"/>
                <w:sz w:val="18"/>
              </w:rPr>
              <w:t>Operational reporting</w:t>
            </w:r>
          </w:p>
          <w:p w14:paraId="40C4F60F" w14:textId="77777777" w:rsidR="00D803FF" w:rsidRDefault="00000000">
            <w:pPr>
              <w:spacing w:after="0" w:line="260" w:lineRule="exact"/>
            </w:pPr>
            <w:r>
              <w:rPr>
                <w:rFonts w:ascii="Jost" w:hAnsi="Jost"/>
                <w:color w:val="3C2A21"/>
                <w:sz w:val="18"/>
              </w:rPr>
              <w:t>Team management</w:t>
            </w:r>
          </w:p>
          <w:p w14:paraId="5F207903" w14:textId="77777777" w:rsidR="00D803FF" w:rsidRDefault="00000000">
            <w:pPr>
              <w:spacing w:after="0" w:line="260" w:lineRule="exact"/>
            </w:pPr>
            <w:r>
              <w:rPr>
                <w:rFonts w:ascii="Jost" w:hAnsi="Jost"/>
                <w:color w:val="3C2A21"/>
                <w:sz w:val="18"/>
              </w:rPr>
              <w:t>Personnel compliance</w:t>
            </w:r>
          </w:p>
        </w:tc>
        <w:tc>
          <w:tcPr>
            <w:tcW w:w="3504" w:type="dxa"/>
          </w:tcPr>
          <w:p w14:paraId="7BCF4094" w14:textId="77777777" w:rsidR="00D803FF" w:rsidRDefault="00000000">
            <w:pPr>
              <w:spacing w:before="40" w:after="40"/>
            </w:pPr>
            <w:r>
              <w:rPr>
                <w:rFonts w:ascii="Jost" w:hAnsi="Jost"/>
                <w:b/>
                <w:color w:val="1B2A4A"/>
                <w:sz w:val="18"/>
              </w:rPr>
              <w:t>Design Expertise</w:t>
            </w:r>
          </w:p>
          <w:p w14:paraId="58ED5B76" w14:textId="77777777" w:rsidR="00D803FF" w:rsidRDefault="00000000">
            <w:pPr>
              <w:spacing w:after="0" w:line="260" w:lineRule="exact"/>
            </w:pPr>
            <w:r>
              <w:rPr>
                <w:rFonts w:ascii="Jost" w:hAnsi="Jost"/>
                <w:color w:val="3C2A21"/>
                <w:sz w:val="18"/>
              </w:rPr>
              <w:t>New construction finishes</w:t>
            </w:r>
          </w:p>
          <w:p w14:paraId="24DA94B6" w14:textId="77777777" w:rsidR="00D803FF" w:rsidRDefault="00000000">
            <w:pPr>
              <w:spacing w:after="0" w:line="260" w:lineRule="exact"/>
            </w:pPr>
            <w:r>
              <w:rPr>
                <w:rFonts w:ascii="Jost" w:hAnsi="Jost"/>
                <w:color w:val="3C2A21"/>
                <w:sz w:val="18"/>
              </w:rPr>
              <w:t>Material specification</w:t>
            </w:r>
          </w:p>
          <w:p w14:paraId="7087D199" w14:textId="77777777" w:rsidR="00D803FF" w:rsidRDefault="00000000">
            <w:pPr>
              <w:spacing w:after="0" w:line="260" w:lineRule="exact"/>
            </w:pPr>
            <w:r>
              <w:rPr>
                <w:rFonts w:ascii="Jost" w:hAnsi="Jost"/>
                <w:color w:val="3C2A21"/>
                <w:sz w:val="18"/>
              </w:rPr>
              <w:t>Trend analysis</w:t>
            </w:r>
          </w:p>
          <w:p w14:paraId="2580BF5D" w14:textId="77777777" w:rsidR="00D803FF" w:rsidRDefault="00000000">
            <w:pPr>
              <w:spacing w:after="0" w:line="260" w:lineRule="exact"/>
            </w:pPr>
            <w:r>
              <w:rPr>
                <w:rFonts w:ascii="Jost" w:hAnsi="Jost"/>
                <w:color w:val="3C2A21"/>
                <w:sz w:val="18"/>
              </w:rPr>
              <w:t>Flooring, cabinetry, tile</w:t>
            </w:r>
          </w:p>
        </w:tc>
        <w:tc>
          <w:tcPr>
            <w:tcW w:w="3504" w:type="dxa"/>
          </w:tcPr>
          <w:p w14:paraId="573A1219" w14:textId="77777777" w:rsidR="00D803FF" w:rsidRDefault="00000000">
            <w:pPr>
              <w:spacing w:before="40" w:after="40"/>
            </w:pPr>
            <w:r>
              <w:rPr>
                <w:rFonts w:ascii="Jost" w:hAnsi="Jost"/>
                <w:b/>
                <w:color w:val="1B2A4A"/>
                <w:sz w:val="18"/>
              </w:rPr>
              <w:t>Business Development</w:t>
            </w:r>
          </w:p>
          <w:p w14:paraId="69D53593" w14:textId="77777777" w:rsidR="00D803FF" w:rsidRDefault="00000000">
            <w:pPr>
              <w:spacing w:after="0" w:line="260" w:lineRule="exact"/>
            </w:pPr>
            <w:r>
              <w:rPr>
                <w:rFonts w:ascii="Jost" w:hAnsi="Jost"/>
                <w:color w:val="3C2A21"/>
                <w:sz w:val="18"/>
              </w:rPr>
              <w:t>Revenue growth strategy</w:t>
            </w:r>
          </w:p>
          <w:p w14:paraId="33754935" w14:textId="77777777" w:rsidR="00D803FF" w:rsidRDefault="00000000">
            <w:pPr>
              <w:spacing w:after="0" w:line="260" w:lineRule="exact"/>
            </w:pPr>
            <w:r>
              <w:rPr>
                <w:rFonts w:ascii="Jost" w:hAnsi="Jost"/>
                <w:color w:val="3C2A21"/>
                <w:sz w:val="18"/>
              </w:rPr>
              <w:t>Builder &amp; realtor relations</w:t>
            </w:r>
          </w:p>
          <w:p w14:paraId="358632F2" w14:textId="77777777" w:rsidR="00D803FF" w:rsidRDefault="00000000">
            <w:pPr>
              <w:spacing w:after="0" w:line="260" w:lineRule="exact"/>
            </w:pPr>
            <w:r>
              <w:rPr>
                <w:rFonts w:ascii="Jost" w:hAnsi="Jost"/>
                <w:color w:val="3C2A21"/>
                <w:sz w:val="18"/>
              </w:rPr>
              <w:t>Client retention</w:t>
            </w:r>
          </w:p>
          <w:p w14:paraId="785D4CB2" w14:textId="77777777" w:rsidR="00D803FF" w:rsidRDefault="00000000">
            <w:pPr>
              <w:spacing w:after="0" w:line="260" w:lineRule="exact"/>
            </w:pPr>
            <w:r>
              <w:rPr>
                <w:rFonts w:ascii="Jost" w:hAnsi="Jost"/>
                <w:color w:val="3C2A21"/>
                <w:sz w:val="18"/>
              </w:rPr>
              <w:t>Market positioning</w:t>
            </w:r>
          </w:p>
        </w:tc>
      </w:tr>
    </w:tbl>
    <w:p w14:paraId="7131AD31" w14:textId="77777777" w:rsidR="00D803FF" w:rsidRDefault="00000000">
      <w:pPr>
        <w:spacing w:before="120" w:after="20"/>
      </w:pPr>
      <w:r>
        <w:rPr>
          <w:rFonts w:ascii="Cormorant Garamond SemiBold" w:hAnsi="Cormorant Garamond SemiBold"/>
          <w:color w:val="1B2A4A"/>
          <w:sz w:val="28"/>
        </w:rPr>
        <w:t>Professional Experience</w:t>
      </w:r>
    </w:p>
    <w:p w14:paraId="19CE17C1" w14:textId="77777777" w:rsidR="00D803FF" w:rsidRPr="0006279D" w:rsidRDefault="00D803FF">
      <w:pPr>
        <w:pBdr>
          <w:bottom w:val="single" w:sz="18" w:space="1" w:color="1B2A4A"/>
        </w:pBdr>
        <w:spacing w:after="120"/>
        <w:rPr>
          <w:sz w:val="2"/>
          <w:szCs w:val="2"/>
        </w:rPr>
      </w:pPr>
    </w:p>
    <w:p w14:paraId="127210C5" w14:textId="2D2AEBFA" w:rsidR="00D803FF" w:rsidRDefault="00000000">
      <w:pPr>
        <w:spacing w:before="160" w:after="0"/>
      </w:pPr>
      <w:r>
        <w:rPr>
          <w:rFonts w:ascii="Cormorant Garamond SemiBold" w:hAnsi="Cormorant Garamond SemiBold"/>
          <w:b/>
          <w:color w:val="3C2A21"/>
          <w:sz w:val="23"/>
        </w:rPr>
        <w:t xml:space="preserve">United Finishes (An ADG </w:t>
      </w:r>
      <w:r w:rsidR="0006279D">
        <w:rPr>
          <w:rFonts w:ascii="Cormorant Garamond SemiBold" w:hAnsi="Cormorant Garamond SemiBold"/>
          <w:b/>
          <w:color w:val="3C2A21"/>
          <w:sz w:val="23"/>
        </w:rPr>
        <w:t>Company)</w:t>
      </w:r>
      <w:r w:rsidR="0006279D">
        <w:rPr>
          <w:rFonts w:ascii="Jost" w:hAnsi="Jost"/>
          <w:color w:val="A37762"/>
          <w:sz w:val="18"/>
        </w:rPr>
        <w:t xml:space="preserve"> San</w:t>
      </w:r>
      <w:r>
        <w:rPr>
          <w:rFonts w:ascii="Jost" w:hAnsi="Jost"/>
          <w:color w:val="A37762"/>
          <w:sz w:val="18"/>
        </w:rPr>
        <w:t xml:space="preserve"> Antonio, TX</w:t>
      </w:r>
    </w:p>
    <w:p w14:paraId="3CFA1E3F" w14:textId="77777777" w:rsidR="00D803FF" w:rsidRDefault="00000000">
      <w:pPr>
        <w:spacing w:after="60"/>
      </w:pPr>
      <w:r>
        <w:rPr>
          <w:rFonts w:ascii="Jost" w:hAnsi="Jost"/>
          <w:color w:val="A37762"/>
          <w:sz w:val="17"/>
        </w:rPr>
        <w:t>DESIGN CENTER MANAGER      Nov 2024 – Present</w:t>
      </w:r>
    </w:p>
    <w:p w14:paraId="62673811" w14:textId="77777777" w:rsidR="00D803FF" w:rsidRDefault="00000000">
      <w:pPr>
        <w:spacing w:before="20" w:after="20" w:line="280" w:lineRule="exact"/>
        <w:ind w:left="360" w:hanging="216"/>
      </w:pPr>
      <w:r>
        <w:rPr>
          <w:rFonts w:ascii="Jost" w:hAnsi="Jost"/>
          <w:color w:val="A37762"/>
          <w:sz w:val="12"/>
        </w:rPr>
        <w:t xml:space="preserve">●  </w:t>
      </w:r>
      <w:r>
        <w:rPr>
          <w:rFonts w:ascii="Jost" w:hAnsi="Jost"/>
          <w:color w:val="2D2D2D"/>
        </w:rPr>
        <w:t>Direct all design center operations for a portfolio of production and semi-custom projects ranging from $500K to $1.5M.</w:t>
      </w:r>
    </w:p>
    <w:p w14:paraId="2CDED492" w14:textId="77777777" w:rsidR="00D803FF" w:rsidRDefault="00000000">
      <w:pPr>
        <w:spacing w:before="20" w:after="20" w:line="280" w:lineRule="exact"/>
        <w:ind w:left="360" w:hanging="216"/>
      </w:pPr>
      <w:r>
        <w:rPr>
          <w:rFonts w:ascii="Jost" w:hAnsi="Jost"/>
          <w:color w:val="A37762"/>
          <w:sz w:val="12"/>
        </w:rPr>
        <w:t xml:space="preserve">●  </w:t>
      </w:r>
      <w:r>
        <w:rPr>
          <w:rFonts w:ascii="Jost" w:hAnsi="Jost"/>
          <w:color w:val="2D2D2D"/>
        </w:rPr>
        <w:t>Lead operational reporting, facility oversight, and the implementation of standardized design center procedures across the region.</w:t>
      </w:r>
    </w:p>
    <w:p w14:paraId="7B8DAA32" w14:textId="77777777" w:rsidR="00D803FF" w:rsidRDefault="00000000">
      <w:pPr>
        <w:spacing w:before="20" w:after="20" w:line="280" w:lineRule="exact"/>
        <w:ind w:left="360" w:hanging="216"/>
      </w:pPr>
      <w:r>
        <w:rPr>
          <w:rFonts w:ascii="Jost" w:hAnsi="Jost"/>
          <w:color w:val="A37762"/>
          <w:sz w:val="12"/>
        </w:rPr>
        <w:t xml:space="preserve">●  </w:t>
      </w:r>
      <w:r>
        <w:rPr>
          <w:rFonts w:ascii="Jost" w:hAnsi="Jost"/>
          <w:color w:val="2D2D2D"/>
        </w:rPr>
        <w:t>Drive business development initiatives to secure new builder partnerships and expand the company's regional market footprint.</w:t>
      </w:r>
    </w:p>
    <w:p w14:paraId="04C7331C" w14:textId="77777777" w:rsidR="00D803FF" w:rsidRDefault="00000000">
      <w:pPr>
        <w:spacing w:before="20" w:after="20" w:line="280" w:lineRule="exact"/>
        <w:ind w:left="360" w:hanging="216"/>
      </w:pPr>
      <w:r>
        <w:rPr>
          <w:rFonts w:ascii="Jost" w:hAnsi="Jost"/>
          <w:color w:val="A37762"/>
          <w:sz w:val="12"/>
        </w:rPr>
        <w:t xml:space="preserve">●  </w:t>
      </w:r>
      <w:r>
        <w:rPr>
          <w:rFonts w:ascii="Jost" w:hAnsi="Jost"/>
          <w:color w:val="2D2D2D"/>
        </w:rPr>
        <w:t>Manage high-level client consultations, aligning architectural plans with curated interior finishes that support builder timelines and buyer satisfaction.</w:t>
      </w:r>
    </w:p>
    <w:p w14:paraId="69005EDC" w14:textId="77777777" w:rsidR="00D803FF" w:rsidRDefault="00000000">
      <w:pPr>
        <w:spacing w:before="20" w:after="20" w:line="280" w:lineRule="exact"/>
        <w:ind w:left="360" w:hanging="216"/>
      </w:pPr>
      <w:r>
        <w:rPr>
          <w:rFonts w:ascii="Jost" w:hAnsi="Jost"/>
          <w:color w:val="A37762"/>
          <w:sz w:val="12"/>
        </w:rPr>
        <w:t xml:space="preserve">●  </w:t>
      </w:r>
      <w:r>
        <w:rPr>
          <w:rFonts w:ascii="Jost" w:hAnsi="Jost"/>
          <w:color w:val="2D2D2D"/>
        </w:rPr>
        <w:t>Develop and mentor design staff, overseeing personnel compliance and professional growth.</w:t>
      </w:r>
    </w:p>
    <w:p w14:paraId="4E4405C6" w14:textId="77777777" w:rsidR="00D803FF" w:rsidRDefault="00000000">
      <w:pPr>
        <w:spacing w:before="160" w:after="0"/>
      </w:pPr>
      <w:r>
        <w:rPr>
          <w:rFonts w:ascii="Cormorant Garamond SemiBold" w:hAnsi="Cormorant Garamond SemiBold"/>
          <w:b/>
          <w:color w:val="3C2A21"/>
          <w:sz w:val="23"/>
        </w:rPr>
        <w:t>KB Home</w:t>
      </w:r>
      <w:r>
        <w:rPr>
          <w:rFonts w:ascii="Jost" w:hAnsi="Jost"/>
          <w:color w:val="A37762"/>
          <w:sz w:val="18"/>
        </w:rPr>
        <w:t xml:space="preserve">   San Antonio, TX &amp; Phoenix, AZ</w:t>
      </w:r>
    </w:p>
    <w:p w14:paraId="229E4D54" w14:textId="77777777" w:rsidR="00D803FF" w:rsidRDefault="00000000">
      <w:pPr>
        <w:spacing w:after="60"/>
      </w:pPr>
      <w:r>
        <w:rPr>
          <w:rFonts w:ascii="Jost" w:hAnsi="Jost"/>
          <w:color w:val="A37762"/>
          <w:sz w:val="17"/>
        </w:rPr>
        <w:t>INTERIOR DESIGN CONSULTANT / STUDIO COORDINATOR      Feb 2019 – Oct 2022</w:t>
      </w:r>
    </w:p>
    <w:p w14:paraId="2E096589" w14:textId="77777777" w:rsidR="00D803FF" w:rsidRDefault="00000000">
      <w:pPr>
        <w:spacing w:before="20" w:after="20" w:line="280" w:lineRule="exact"/>
        <w:ind w:left="360" w:hanging="216"/>
      </w:pPr>
      <w:r>
        <w:rPr>
          <w:rFonts w:ascii="Jost" w:hAnsi="Jost"/>
          <w:color w:val="A37762"/>
          <w:sz w:val="12"/>
        </w:rPr>
        <w:t xml:space="preserve">●  </w:t>
      </w:r>
      <w:r>
        <w:rPr>
          <w:rFonts w:ascii="Jost" w:hAnsi="Jost"/>
          <w:color w:val="2D2D2D"/>
        </w:rPr>
        <w:t>Consulted with hundreds of new homeowners to position budgets for cohesive, marketable interior packages that drove upgrade revenue.</w:t>
      </w:r>
    </w:p>
    <w:p w14:paraId="39890054" w14:textId="77777777" w:rsidR="00D803FF" w:rsidRDefault="00000000">
      <w:pPr>
        <w:spacing w:before="20" w:after="20" w:line="280" w:lineRule="exact"/>
        <w:ind w:left="360" w:hanging="216"/>
      </w:pPr>
      <w:r>
        <w:rPr>
          <w:rFonts w:ascii="Jost" w:hAnsi="Jost"/>
          <w:color w:val="A37762"/>
          <w:sz w:val="12"/>
        </w:rPr>
        <w:t xml:space="preserve">●  </w:t>
      </w:r>
      <w:r>
        <w:rPr>
          <w:rFonts w:ascii="Jost" w:hAnsi="Jost"/>
          <w:color w:val="2D2D2D"/>
        </w:rPr>
        <w:t>Selected as a national trainer to lead design teams through a company-wide digital pivot, developing virtual selection systems during the COVID-19 transition.</w:t>
      </w:r>
    </w:p>
    <w:p w14:paraId="57DE5BE6" w14:textId="77777777" w:rsidR="00D803FF" w:rsidRDefault="00000000">
      <w:pPr>
        <w:spacing w:before="20" w:after="20" w:line="280" w:lineRule="exact"/>
        <w:ind w:left="360" w:hanging="216"/>
      </w:pPr>
      <w:r>
        <w:rPr>
          <w:rFonts w:ascii="Jost" w:hAnsi="Jost"/>
          <w:color w:val="A37762"/>
          <w:sz w:val="12"/>
        </w:rPr>
        <w:t xml:space="preserve">●  </w:t>
      </w:r>
      <w:r>
        <w:rPr>
          <w:rFonts w:ascii="Jost" w:hAnsi="Jost"/>
          <w:color w:val="2D2D2D"/>
        </w:rPr>
        <w:t>Managed the full lifecycle of the build process, from design and budget through change orders and product guide maintenance.</w:t>
      </w:r>
    </w:p>
    <w:p w14:paraId="0878680A" w14:textId="77777777" w:rsidR="00D803FF" w:rsidRDefault="00000000">
      <w:pPr>
        <w:spacing w:before="160" w:after="0"/>
      </w:pPr>
      <w:r>
        <w:rPr>
          <w:rFonts w:ascii="Cormorant Garamond SemiBold" w:hAnsi="Cormorant Garamond SemiBold"/>
          <w:b/>
          <w:color w:val="3C2A21"/>
          <w:sz w:val="23"/>
        </w:rPr>
        <w:t>Bassett Furniture</w:t>
      </w:r>
      <w:r>
        <w:rPr>
          <w:rFonts w:ascii="Jost" w:hAnsi="Jost"/>
          <w:color w:val="A37762"/>
          <w:sz w:val="18"/>
        </w:rPr>
        <w:t xml:space="preserve">   San Antonio, TX</w:t>
      </w:r>
    </w:p>
    <w:p w14:paraId="0E3C072D" w14:textId="77777777" w:rsidR="00D803FF" w:rsidRDefault="00000000">
      <w:pPr>
        <w:spacing w:after="60"/>
      </w:pPr>
      <w:r>
        <w:rPr>
          <w:rFonts w:ascii="Jost" w:hAnsi="Jost"/>
          <w:color w:val="A37762"/>
          <w:sz w:val="17"/>
        </w:rPr>
        <w:t>INTERIOR DESIGN CONSULTANT      Sep 2016 – Aug 2018</w:t>
      </w:r>
    </w:p>
    <w:p w14:paraId="2FEBFE06" w14:textId="77777777" w:rsidR="00D803FF" w:rsidRDefault="00000000">
      <w:pPr>
        <w:spacing w:before="20" w:after="20" w:line="280" w:lineRule="exact"/>
        <w:ind w:left="360" w:hanging="216"/>
      </w:pPr>
      <w:r>
        <w:rPr>
          <w:rFonts w:ascii="Jost" w:hAnsi="Jost"/>
          <w:color w:val="A37762"/>
          <w:sz w:val="12"/>
        </w:rPr>
        <w:t xml:space="preserve">●  </w:t>
      </w:r>
      <w:r>
        <w:rPr>
          <w:rFonts w:ascii="Jost" w:hAnsi="Jost"/>
          <w:color w:val="2D2D2D"/>
        </w:rPr>
        <w:t>Developed a relationship selling framework through in-home consultations, building long-term client loyalty and maximizing per-client revenue.</w:t>
      </w:r>
    </w:p>
    <w:p w14:paraId="0B7CFA42" w14:textId="77777777" w:rsidR="00D803FF" w:rsidRDefault="00000000">
      <w:pPr>
        <w:spacing w:before="20" w:after="20" w:line="280" w:lineRule="exact"/>
        <w:ind w:left="360" w:hanging="216"/>
      </w:pPr>
      <w:r>
        <w:rPr>
          <w:rFonts w:ascii="Jost" w:hAnsi="Jost"/>
          <w:color w:val="A37762"/>
          <w:sz w:val="12"/>
        </w:rPr>
        <w:t xml:space="preserve">●  </w:t>
      </w:r>
      <w:r>
        <w:rPr>
          <w:rFonts w:ascii="Jost" w:hAnsi="Jost"/>
          <w:color w:val="2D2D2D"/>
        </w:rPr>
        <w:t>Led personalized residential design projects, specifying furniture, textiles, and material combinations to deliver collected, cohesive aesthetics.</w:t>
      </w:r>
    </w:p>
    <w:p w14:paraId="6DEC4A2B" w14:textId="77777777" w:rsidR="0006279D" w:rsidRDefault="0006279D">
      <w:pPr>
        <w:spacing w:before="120" w:after="20"/>
        <w:rPr>
          <w:rFonts w:ascii="Cormorant Garamond SemiBold" w:hAnsi="Cormorant Garamond SemiBold"/>
          <w:color w:val="1B2A4A"/>
          <w:sz w:val="28"/>
        </w:rPr>
      </w:pPr>
    </w:p>
    <w:p w14:paraId="549973CB" w14:textId="62ABA52B" w:rsidR="00D803FF" w:rsidRDefault="00000000">
      <w:pPr>
        <w:spacing w:before="120" w:after="20"/>
      </w:pPr>
      <w:r>
        <w:rPr>
          <w:rFonts w:ascii="Cormorant Garamond SemiBold" w:hAnsi="Cormorant Garamond SemiBold"/>
          <w:color w:val="1B2A4A"/>
          <w:sz w:val="28"/>
        </w:rPr>
        <w:lastRenderedPageBreak/>
        <w:t>Early Career</w:t>
      </w:r>
    </w:p>
    <w:p w14:paraId="1DFC06F8" w14:textId="77777777" w:rsidR="00D803FF" w:rsidRPr="0006279D" w:rsidRDefault="00D803FF">
      <w:pPr>
        <w:pBdr>
          <w:bottom w:val="single" w:sz="4" w:space="1" w:color="D4C5B2"/>
        </w:pBdr>
        <w:spacing w:before="80" w:after="80"/>
        <w:rPr>
          <w:sz w:val="2"/>
          <w:szCs w:val="2"/>
        </w:rPr>
      </w:pPr>
    </w:p>
    <w:p w14:paraId="68A411DC" w14:textId="4CB80E70" w:rsidR="00D803FF" w:rsidRDefault="00000000">
      <w:pPr>
        <w:spacing w:before="60" w:after="20"/>
      </w:pPr>
      <w:r>
        <w:rPr>
          <w:rFonts w:ascii="Jost" w:hAnsi="Jost"/>
          <w:b/>
          <w:color w:val="2D2D2D"/>
          <w:sz w:val="20"/>
        </w:rPr>
        <w:t xml:space="preserve">Talent Acquisition </w:t>
      </w:r>
      <w:r w:rsidR="0006279D">
        <w:rPr>
          <w:rFonts w:ascii="Jost" w:hAnsi="Jost"/>
          <w:b/>
          <w:color w:val="2D2D2D"/>
          <w:sz w:val="20"/>
        </w:rPr>
        <w:t>Specialist</w:t>
      </w:r>
      <w:r w:rsidR="0006279D">
        <w:rPr>
          <w:rFonts w:ascii="Jost" w:hAnsi="Jost"/>
          <w:color w:val="A37762"/>
          <w:sz w:val="18"/>
        </w:rPr>
        <w:t xml:space="preserve"> | Investment</w:t>
      </w:r>
      <w:r>
        <w:rPr>
          <w:rFonts w:ascii="Jost" w:hAnsi="Jost"/>
          <w:color w:val="A37762"/>
          <w:sz w:val="18"/>
        </w:rPr>
        <w:t xml:space="preserve"> Professionals, Inc.</w:t>
      </w:r>
    </w:p>
    <w:p w14:paraId="794E26D8" w14:textId="77777777" w:rsidR="00D803FF" w:rsidRDefault="00000000">
      <w:pPr>
        <w:spacing w:after="60" w:line="280" w:lineRule="exact"/>
        <w:ind w:left="360" w:hanging="216"/>
      </w:pPr>
      <w:r>
        <w:rPr>
          <w:rFonts w:ascii="Jost" w:hAnsi="Jost"/>
          <w:color w:val="A37762"/>
          <w:sz w:val="12"/>
        </w:rPr>
        <w:t xml:space="preserve">●  </w:t>
      </w:r>
      <w:r>
        <w:rPr>
          <w:rFonts w:ascii="Jost" w:hAnsi="Jost"/>
          <w:color w:val="2D2D2D"/>
        </w:rPr>
        <w:t>Developed expertise in networking, behavioral interviewing, and process streamlining for professional recruiting.</w:t>
      </w:r>
    </w:p>
    <w:p w14:paraId="46352B53" w14:textId="77777777" w:rsidR="00D803FF" w:rsidRDefault="00000000">
      <w:pPr>
        <w:spacing w:before="60" w:after="20"/>
      </w:pPr>
      <w:r>
        <w:rPr>
          <w:rFonts w:ascii="Jost" w:hAnsi="Jost"/>
          <w:b/>
          <w:color w:val="2D2D2D"/>
          <w:sz w:val="20"/>
        </w:rPr>
        <w:t>Executive Assistant to CEO/COO</w:t>
      </w:r>
      <w:r>
        <w:rPr>
          <w:rFonts w:ascii="Jost" w:hAnsi="Jost"/>
          <w:color w:val="A37762"/>
          <w:sz w:val="18"/>
        </w:rPr>
        <w:t xml:space="preserve">  |  Real Estate Training International</w:t>
      </w:r>
    </w:p>
    <w:p w14:paraId="00CBD690" w14:textId="77777777" w:rsidR="00D803FF" w:rsidRDefault="00000000">
      <w:pPr>
        <w:spacing w:after="60" w:line="280" w:lineRule="exact"/>
        <w:ind w:left="360" w:hanging="216"/>
      </w:pPr>
      <w:r>
        <w:rPr>
          <w:rFonts w:ascii="Jost" w:hAnsi="Jost"/>
          <w:color w:val="A37762"/>
          <w:sz w:val="12"/>
        </w:rPr>
        <w:t xml:space="preserve">●  </w:t>
      </w:r>
      <w:r>
        <w:rPr>
          <w:rFonts w:ascii="Jost" w:hAnsi="Jost"/>
          <w:color w:val="2D2D2D"/>
        </w:rPr>
        <w:t>Supported the scaling of the company from 5 to 400+ employees and closed $9.5M in pending accounts.</w:t>
      </w:r>
    </w:p>
    <w:p w14:paraId="26F309C3" w14:textId="77777777" w:rsidR="00D803FF" w:rsidRDefault="00000000">
      <w:pPr>
        <w:spacing w:before="120" w:after="20"/>
      </w:pPr>
      <w:r>
        <w:rPr>
          <w:rFonts w:ascii="Cormorant Garamond SemiBold" w:hAnsi="Cormorant Garamond SemiBold"/>
          <w:color w:val="1B2A4A"/>
          <w:sz w:val="28"/>
        </w:rPr>
        <w:t>Education &amp; Affiliations</w:t>
      </w:r>
    </w:p>
    <w:p w14:paraId="54CA4133" w14:textId="77777777" w:rsidR="00D803FF" w:rsidRPr="0006279D" w:rsidRDefault="00D803FF">
      <w:pPr>
        <w:pBdr>
          <w:bottom w:val="single" w:sz="4" w:space="1" w:color="D4C5B2"/>
        </w:pBdr>
        <w:spacing w:before="80" w:after="80"/>
        <w:rPr>
          <w:sz w:val="2"/>
          <w:szCs w:val="2"/>
        </w:rPr>
      </w:pPr>
    </w:p>
    <w:p w14:paraId="6E34322E" w14:textId="77777777" w:rsidR="00D803FF" w:rsidRDefault="00000000">
      <w:pPr>
        <w:spacing w:before="60" w:after="40"/>
      </w:pPr>
      <w:r>
        <w:rPr>
          <w:rFonts w:ascii="Jost" w:hAnsi="Jost"/>
          <w:b/>
          <w:color w:val="2D2D2D"/>
          <w:sz w:val="20"/>
        </w:rPr>
        <w:t xml:space="preserve">San Antonio </w:t>
      </w:r>
      <w:proofErr w:type="gramStart"/>
      <w:r>
        <w:rPr>
          <w:rFonts w:ascii="Jost" w:hAnsi="Jost"/>
          <w:b/>
          <w:color w:val="2D2D2D"/>
          <w:sz w:val="20"/>
        </w:rPr>
        <w:t>College</w:t>
      </w:r>
      <w:r>
        <w:rPr>
          <w:rFonts w:ascii="Jost" w:hAnsi="Jost"/>
          <w:color w:val="A37762"/>
          <w:sz w:val="19"/>
        </w:rPr>
        <w:t xml:space="preserve">  |</w:t>
      </w:r>
      <w:proofErr w:type="gramEnd"/>
      <w:r>
        <w:rPr>
          <w:rFonts w:ascii="Jost" w:hAnsi="Jost"/>
          <w:color w:val="A37762"/>
          <w:sz w:val="19"/>
        </w:rPr>
        <w:t xml:space="preserve">  Interior Design Coursework</w:t>
      </w:r>
    </w:p>
    <w:p w14:paraId="6375FF67" w14:textId="77777777" w:rsidR="00D803FF" w:rsidRDefault="00000000">
      <w:pPr>
        <w:spacing w:before="40" w:after="40"/>
      </w:pPr>
      <w:r>
        <w:rPr>
          <w:rFonts w:ascii="Jost" w:hAnsi="Jost"/>
          <w:b/>
          <w:color w:val="2D2D2D"/>
          <w:sz w:val="20"/>
        </w:rPr>
        <w:t>Active Member</w:t>
      </w:r>
      <w:r>
        <w:rPr>
          <w:rFonts w:ascii="Jost" w:hAnsi="Jost"/>
          <w:color w:val="A37762"/>
          <w:sz w:val="19"/>
        </w:rPr>
        <w:t xml:space="preserve">  |  San Antonio Construction and Real Estate Networking Groups</w:t>
      </w:r>
    </w:p>
    <w:p w14:paraId="40D3F373" w14:textId="77777777" w:rsidR="00D803FF" w:rsidRDefault="00000000">
      <w:pPr>
        <w:spacing w:before="120" w:after="0"/>
        <w:jc w:val="center"/>
      </w:pPr>
      <w:r>
        <w:rPr>
          <w:rFonts w:ascii="Jost" w:hAnsi="Jost"/>
          <w:b/>
          <w:color w:val="1B2A4A"/>
          <w:sz w:val="16"/>
        </w:rPr>
        <w:t xml:space="preserve">TOOLS:  </w:t>
      </w:r>
      <w:r>
        <w:rPr>
          <w:rFonts w:ascii="Jost" w:hAnsi="Jost"/>
          <w:color w:val="A37762"/>
          <w:sz w:val="17"/>
        </w:rPr>
        <w:t>Canva  ·  Beautiful.ai  ·  SketchUp  ·  Salesforce  ·  MS Office Suite</w:t>
      </w:r>
    </w:p>
    <w:p w14:paraId="1E2F653C" w14:textId="77777777" w:rsidR="00D803FF" w:rsidRPr="0006279D" w:rsidRDefault="00D803FF">
      <w:pPr>
        <w:pBdr>
          <w:bottom w:val="single" w:sz="4" w:space="1" w:color="D4C5B2"/>
        </w:pBdr>
        <w:spacing w:before="80" w:after="80"/>
        <w:rPr>
          <w:sz w:val="2"/>
          <w:szCs w:val="2"/>
        </w:rPr>
      </w:pPr>
    </w:p>
    <w:p w14:paraId="1B4B7C33" w14:textId="77777777" w:rsidR="00D803FF" w:rsidRDefault="00000000">
      <w:pPr>
        <w:spacing w:before="40" w:after="0"/>
        <w:jc w:val="center"/>
      </w:pPr>
      <w:r>
        <w:rPr>
          <w:rFonts w:ascii="Jost" w:hAnsi="Jost"/>
          <w:b/>
          <w:color w:val="1B2A4A"/>
          <w:sz w:val="16"/>
        </w:rPr>
        <w:t>PORTFOLIO</w:t>
      </w:r>
      <w:r>
        <w:rPr>
          <w:rFonts w:ascii="Jost" w:hAnsi="Jost"/>
          <w:color w:val="A37762"/>
          <w:sz w:val="19"/>
        </w:rPr>
        <w:t xml:space="preserve">    hchcportfolio.vercel.app</w:t>
      </w:r>
    </w:p>
    <w:sectPr w:rsidR="00D803FF" w:rsidSect="00034616">
      <w:pgSz w:w="12240" w:h="15840"/>
      <w:pgMar w:top="648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rmorant Garamond SemiBold">
    <w:altName w:val="Cambria"/>
    <w:panose1 w:val="00000000000000000000"/>
    <w:charset w:val="00"/>
    <w:family w:val="roman"/>
    <w:notTrueType/>
    <w:pitch w:val="default"/>
  </w:font>
  <w:font w:name="Jos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0179240">
    <w:abstractNumId w:val="8"/>
  </w:num>
  <w:num w:numId="2" w16cid:durableId="1391491589">
    <w:abstractNumId w:val="6"/>
  </w:num>
  <w:num w:numId="3" w16cid:durableId="224724434">
    <w:abstractNumId w:val="5"/>
  </w:num>
  <w:num w:numId="4" w16cid:durableId="497765921">
    <w:abstractNumId w:val="4"/>
  </w:num>
  <w:num w:numId="5" w16cid:durableId="792287676">
    <w:abstractNumId w:val="7"/>
  </w:num>
  <w:num w:numId="6" w16cid:durableId="1265386200">
    <w:abstractNumId w:val="3"/>
  </w:num>
  <w:num w:numId="7" w16cid:durableId="1225527837">
    <w:abstractNumId w:val="2"/>
  </w:num>
  <w:num w:numId="8" w16cid:durableId="1230269472">
    <w:abstractNumId w:val="1"/>
  </w:num>
  <w:num w:numId="9" w16cid:durableId="1551305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79D"/>
    <w:rsid w:val="0015074B"/>
    <w:rsid w:val="0029639D"/>
    <w:rsid w:val="00326F90"/>
    <w:rsid w:val="00AA1D8D"/>
    <w:rsid w:val="00AA7E05"/>
    <w:rsid w:val="00B47730"/>
    <w:rsid w:val="00CB0664"/>
    <w:rsid w:val="00D803FF"/>
    <w:rsid w:val="00E052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8CC985"/>
  <w14:defaultImageDpi w14:val="300"/>
  <w15:docId w15:val="{084B2FF3-2547-4F88-BB4E-E897B30FF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471</Words>
  <Characters>2690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Adam Dodski</cp:lastModifiedBy>
  <cp:revision>2</cp:revision>
  <dcterms:created xsi:type="dcterms:W3CDTF">2026-03-31T02:56:00Z</dcterms:created>
  <dcterms:modified xsi:type="dcterms:W3CDTF">2026-03-31T02:56:00Z</dcterms:modified>
  <cp:category/>
</cp:coreProperties>
</file>