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Optika pro 8. ročník</w:t>
      </w:r>
    </w:p>
    <w:p>
      <w:pPr>
        <w:pStyle w:val="Heading1"/>
      </w:pPr>
      <w:r>
        <w:t>Světlo a jeho šíření</w:t>
      </w:r>
    </w:p>
    <w:p>
      <w:r>
        <w:t>Světlo je elektromagnetické vlnění, které vnímáme zrakem. Zdrojem světla může být Slunce, žárovka nebo plamen svíčky.</w:t>
      </w:r>
    </w:p>
    <w:p>
      <w:r>
        <w:t>Ve vakuu se světlo šíří rychlostí přibližně 300 000 km/s. V ostatních prostředích je jeho rychlost menší.</w:t>
      </w:r>
    </w:p>
    <w:p>
      <w:r>
        <w:t>Průhledná prostředí, například vzduch, voda nebo sklo, světlo propouštějí. Neprůhledná prostředí, jako dřevo nebo kov, světlo nepropouštějí.</w:t>
      </w:r>
    </w:p>
    <w:p>
      <w:pPr>
        <w:pStyle w:val="Heading1"/>
      </w:pPr>
      <w:r>
        <w:t>Lom světla</w:t>
      </w:r>
    </w:p>
    <w:p>
      <w:r>
        <w:t>Změnu směru šíření světla na rozhraní dvou prostředí nazýváme lom světla.</w:t>
      </w:r>
    </w:p>
    <w:p>
      <w:r>
        <w:t>Při přechodu do opticky hustšího prostředí se světlo láme ke kolmici. Při přechodu do opticky řidšího prostředí se světlo láme od kolmice.</w:t>
      </w:r>
    </w:p>
    <w:p>
      <w:r>
        <w:t>Index lomu vody je přibližně 1,33. Index lomu skla je asi 1,5 a diamantu 2,42.</w:t>
      </w:r>
    </w:p>
    <w:p>
      <w:pPr>
        <w:pStyle w:val="Heading1"/>
      </w:pPr>
      <w:r>
        <w:t>Čočky</w:t>
      </w:r>
    </w:p>
    <w:p>
      <w:r>
        <w:t>Spojka je čočka, která je uprostřed silnější než na okrajích. Rozptylka je naopak uprostřed tenčí.</w:t>
      </w:r>
    </w:p>
    <w:p>
      <w:r>
        <w:t>Rovnoběžné paprsky se po průchodu spojnou čočkou sbíhají v ohnisku. Vzdálenost ohniska od středu čočky se nazývá ohnisková vzdálenost.</w:t>
      </w:r>
    </w:p>
    <w:p>
      <w:r>
        <w:t>Spojky se používají v lupách, fotoaparátech a brýlích pro dalekozraké.</w:t>
      </w:r>
    </w:p>
    <w:p>
      <w:pPr>
        <w:pStyle w:val="Heading1"/>
      </w:pPr>
      <w:r>
        <w:t>Přehled indexů lomu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Látka</w:t>
            </w:r>
          </w:p>
        </w:tc>
        <w:tc>
          <w:tcPr>
            <w:tcW w:type="dxa" w:w="4320"/>
          </w:tcPr>
          <w:p>
            <w:r>
              <w:t>Index lomu</w:t>
            </w:r>
          </w:p>
        </w:tc>
      </w:tr>
      <w:tr>
        <w:tc>
          <w:tcPr>
            <w:tcW w:type="dxa" w:w="4320"/>
          </w:tcPr>
          <w:p>
            <w:r>
              <w:t>Vzduch</w:t>
            </w:r>
          </w:p>
        </w:tc>
        <w:tc>
          <w:tcPr>
            <w:tcW w:type="dxa" w:w="4320"/>
          </w:tcPr>
          <w:p>
            <w:r>
              <w:t>1,00</w:t>
            </w:r>
          </w:p>
        </w:tc>
      </w:tr>
      <w:tr>
        <w:tc>
          <w:tcPr>
            <w:tcW w:type="dxa" w:w="4320"/>
          </w:tcPr>
          <w:p>
            <w:r>
              <w:t>Voda</w:t>
            </w:r>
          </w:p>
        </w:tc>
        <w:tc>
          <w:tcPr>
            <w:tcW w:type="dxa" w:w="4320"/>
          </w:tcPr>
          <w:p>
            <w:r>
              <w:t>1,33</w:t>
            </w:r>
          </w:p>
        </w:tc>
      </w:tr>
      <w:tr>
        <w:tc>
          <w:tcPr>
            <w:tcW w:type="dxa" w:w="4320"/>
          </w:tcPr>
          <w:p>
            <w:r>
              <w:t>Diamant</w:t>
            </w:r>
          </w:p>
        </w:tc>
        <w:tc>
          <w:tcPr>
            <w:tcW w:type="dxa" w:w="4320"/>
          </w:tcPr>
          <w:p>
            <w:r>
              <w:t>2,42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