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</w:t>
      </w:r>
      <w:r>
        <w:object w:dxaOrig="1987" w:dyaOrig="2016">
          <v:rect xmlns:o="urn:schemas-microsoft-com:office:office" xmlns:v="urn:schemas-microsoft-com:vml" id="rectole0000000000" style="width:99.350000pt;height:10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FFFFFF" w:val="clear"/>
        </w:rPr>
        <w:t xml:space="preserve">Кыргызский государственный технический университет им. И. Раззакова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Рекомендательное письмо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 кому это может относиться: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 большим удовольствием я рекомендую Адил для вашего престижного университета, чтобы получить степень бакалавра. Я познакомилась с Адил как с его преподавателям по специалисту Web-программирования в колледже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Кыргызский государственный технический университет имени. И. Раззакова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Адил всегда производил впечатление своим трудолюбием, страстью и ответственностью. Он всегда просил о помощи вне группы и никогда не успокаивался до тех пор, пока ему все не разъясняли.  За время обучения он не пропустил ни одного урока и всегда приходил на урок вовремя, а также каждый раз, уходил на дополнительный урок после занятия.  Он также произвел на меня впечатление своими лидерскими способностями и способностью работать в команде. Раньше он работал со своими одногруппниками и обычно ладил со всеми окружающими. Он был одним из лучших студентов на нашем группе. Он уважителен, терпелив и заботлив. Я часто видела, как он помогал другим в группе и за его пределами, он был довольно хорош в различных концепциях и усердно старался научить всех вокруг себя.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Во время учебы в колледже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Кыргызский государственный технический университет им. И. Раззакова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он смог превзойти своих учеников и принять участие в большом соревновании под названием ХАКАТОН. Мы собрали лучшую студенческую команду для участия в этом конкурсе, и он был одним из них. Их команда могла бы занять второе место в этом соревновании, которое состояло из 15 команд. Я предложил ему остаться здесь в качестве ассистента, но он отказался от этого предложения, поэтому он всегда стремился узнать что-то новое, а также хотел получить ценные знания для реализации своих мечтаний. Он рассказал мне о своих планах внести свой вклад в систему образования нашей страны, открыв новые IT-школы и создав образовательную платформу.  Так что в целом этот парень очень амбициозен и умен.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Я уверена, что Адил продолжит делать великие и креативные вещи в будущем.  У меня нет никаких сомнений в том, что Адил не преуспеет в своих планах. Пожалуйста, не стесняйтесь обращаться ко мне, если у вас есть какие-либо вопросы.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 уважением,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Закиров Э.А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email: zakirov11@gmail.com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