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68F1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96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Collaboration Agreement</w:t>
      </w:r>
    </w:p>
    <w:p w14:paraId="4443B64A" w14:textId="77777777" w:rsidR="00326927" w:rsidRPr="000F7F7F" w:rsidRDefault="00326927" w:rsidP="000F7F7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0F7F7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Econ 881</w:t>
      </w:r>
    </w:p>
    <w:p w14:paraId="308713F0" w14:textId="77777777" w:rsidR="000F7F7F" w:rsidRDefault="009961E6" w:rsidP="000F7F7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Semester: </w:t>
      </w:r>
      <w:r w:rsidR="000F7F7F">
        <w:rPr>
          <w:rFonts w:ascii="Calibri" w:eastAsia="Times New Roman" w:hAnsi="Calibri" w:cs="Calibri"/>
          <w:color w:val="000000"/>
          <w:kern w:val="0"/>
          <w14:ligatures w14:val="none"/>
        </w:rPr>
        <w:t>Fall 2025</w:t>
      </w:r>
    </w:p>
    <w:p w14:paraId="14C7D62C" w14:textId="45B0F3D5" w:rsidR="009961E6" w:rsidRPr="009961E6" w:rsidRDefault="009961E6" w:rsidP="000F7F7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Instructor: </w:t>
      </w:r>
      <w:r w:rsidR="00326927" w:rsidRPr="000F7F7F">
        <w:rPr>
          <w:rFonts w:ascii="Calibri" w:eastAsia="Times New Roman" w:hAnsi="Calibri" w:cs="Calibri"/>
          <w:color w:val="000000"/>
          <w:kern w:val="0"/>
          <w14:ligatures w14:val="none"/>
        </w:rPr>
        <w:t>Fruehwirth</w:t>
      </w:r>
    </w:p>
    <w:p w14:paraId="517009AF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1. Project Purpose</w:t>
      </w:r>
    </w:p>
    <w:p w14:paraId="52306526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This document outlines the shared expectations and commitments for the collaborative research project conducted in this course. The purpose is to ensure a productive, respectful, and equitable research environment, culminating in a co-authored research paper.</w:t>
      </w:r>
    </w:p>
    <w:p w14:paraId="25A55632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5879469B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52E88B83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2. Core Principles</w:t>
      </w:r>
    </w:p>
    <w:p w14:paraId="3E3D0824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We agree to the following guiding principles:</w:t>
      </w:r>
    </w:p>
    <w:p w14:paraId="466E27F7" w14:textId="77777777" w:rsidR="009961E6" w:rsidRPr="009961E6" w:rsidRDefault="009961E6" w:rsidP="009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Collegiality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Treat each other with respect and openness.</w:t>
      </w:r>
    </w:p>
    <w:p w14:paraId="0B00153C" w14:textId="77777777" w:rsidR="009961E6" w:rsidRPr="009961E6" w:rsidRDefault="009961E6" w:rsidP="009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Transparency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Communicate progress, challenges, and availability honestly.</w:t>
      </w:r>
    </w:p>
    <w:p w14:paraId="1D3B64DB" w14:textId="77777777" w:rsidR="009961E6" w:rsidRPr="009961E6" w:rsidRDefault="009961E6" w:rsidP="009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Accountability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Follow through on assigned responsibilities or communicate when unable.</w:t>
      </w:r>
    </w:p>
    <w:p w14:paraId="0A98F908" w14:textId="77777777" w:rsidR="009961E6" w:rsidRPr="009961E6" w:rsidRDefault="009961E6" w:rsidP="0099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Collective Ownership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Contribute to both individual sections and overall coherence of the project.</w:t>
      </w:r>
    </w:p>
    <w:p w14:paraId="299668B9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3F969DB9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0A3C3942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3. Roles and Responsibilities</w:t>
      </w:r>
    </w:p>
    <w:p w14:paraId="436D475B" w14:textId="2D1E004C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Each student will take on </w:t>
      </w: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at least one primary </w:t>
      </w:r>
      <w:r w:rsidR="00644ED7" w:rsidRPr="000F7F7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role 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 assigned in Week 3. These may </w:t>
      </w:r>
      <w:proofErr w:type="gramStart"/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include:</w:t>
      </w:r>
      <w:proofErr w:type="gramEnd"/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Literature Lead, Data Lead, Methods Lead, Writing Coordinator, etc.</w:t>
      </w:r>
      <w:r w:rsidR="00644ED7" w:rsidRPr="000F7F7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Each student is also expected to take on at least one secondary role as need arises over the course of the project.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Responsibilities for each role are outlined in the </w:t>
      </w:r>
      <w:r w:rsidR="00787A38" w:rsidRPr="000F7F7F">
        <w:rPr>
          <w:rFonts w:ascii="Calibri" w:eastAsia="Times New Roman" w:hAnsi="Calibri" w:cs="Calibri"/>
          <w:color w:val="000000"/>
          <w:kern w:val="0"/>
          <w14:ligatures w14:val="none"/>
        </w:rPr>
        <w:t>team roles and collaboration structure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257589B" w14:textId="77777777" w:rsidR="009961E6" w:rsidRPr="009961E6" w:rsidRDefault="009961E6" w:rsidP="009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A </w:t>
      </w: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rotating Project Manager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 will coordinate progress and meeting agendas each week.</w:t>
      </w:r>
    </w:p>
    <w:p w14:paraId="7BEF1762" w14:textId="77777777" w:rsidR="009961E6" w:rsidRPr="009961E6" w:rsidRDefault="009961E6" w:rsidP="0099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Weekly Check-ins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 (verbal or written) will document progress on individual and shared tasks.</w:t>
      </w:r>
    </w:p>
    <w:p w14:paraId="1E610C14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102D8DE3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0C193050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4. Communication Norms</w:t>
      </w:r>
    </w:p>
    <w:p w14:paraId="3D5F26C2" w14:textId="0D4E4430" w:rsidR="009961E6" w:rsidRPr="009961E6" w:rsidRDefault="009961E6" w:rsidP="009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Primary Mode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[e.g., Slack / Email / Google Chat</w:t>
      </w:r>
      <w:r w:rsidRPr="000F7F7F">
        <w:rPr>
          <w:rFonts w:ascii="Calibri" w:eastAsia="Times New Roman" w:hAnsi="Calibri" w:cs="Calibri"/>
          <w:color w:val="000000"/>
          <w:kern w:val="0"/>
          <w14:ligatures w14:val="none"/>
        </w:rPr>
        <w:t>/Microsoft Teams/Trello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]</w:t>
      </w:r>
    </w:p>
    <w:p w14:paraId="065EB513" w14:textId="77777777" w:rsidR="009961E6" w:rsidRPr="009961E6" w:rsidRDefault="009961E6" w:rsidP="009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Response Time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: Within 24–48 hours during weekdays</w:t>
      </w:r>
    </w:p>
    <w:p w14:paraId="7A555026" w14:textId="3B3545D1" w:rsidR="009961E6" w:rsidRPr="009961E6" w:rsidRDefault="009961E6" w:rsidP="0099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Team Meetings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: [Set regular day/time </w:t>
      </w:r>
      <w:r w:rsidRPr="000F7F7F">
        <w:rPr>
          <w:rFonts w:ascii="Calibri" w:eastAsia="Times New Roman" w:hAnsi="Calibri" w:cs="Calibri"/>
          <w:color w:val="000000"/>
          <w:kern w:val="0"/>
          <w14:ligatures w14:val="none"/>
        </w:rPr>
        <w:t>in addition to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0F7F7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designated 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class time</w:t>
      </w:r>
      <w:r w:rsidRPr="000F7F7F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]</w:t>
      </w:r>
    </w:p>
    <w:p w14:paraId="35F0AF20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Missed meetings or delays in communication should be discussed with the group and instructor proactively.</w:t>
      </w:r>
    </w:p>
    <w:p w14:paraId="6D7B3910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3EA90279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2B48FDDF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5. Authorship Policy</w:t>
      </w:r>
    </w:p>
    <w:p w14:paraId="2A400C6F" w14:textId="77777777" w:rsidR="009961E6" w:rsidRPr="009961E6" w:rsidRDefault="009961E6" w:rsidP="0099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All students are expected to be co-authors on the final paper.</w:t>
      </w:r>
    </w:p>
    <w:p w14:paraId="44D80097" w14:textId="77777777" w:rsidR="000E5165" w:rsidRPr="000F7F7F" w:rsidRDefault="000E5165" w:rsidP="000E51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0F7F7F">
        <w:rPr>
          <w:rFonts w:ascii="Calibri" w:hAnsi="Calibri" w:cs="Calibri"/>
          <w:color w:val="000000"/>
          <w:kern w:val="0"/>
        </w:rPr>
        <w:t xml:space="preserve">Authorship order in economics is generally </w:t>
      </w:r>
      <w:proofErr w:type="gramStart"/>
      <w:r w:rsidRPr="000F7F7F">
        <w:rPr>
          <w:rFonts w:ascii="Calibri" w:hAnsi="Calibri" w:cs="Calibri"/>
          <w:color w:val="000000"/>
          <w:kern w:val="0"/>
        </w:rPr>
        <w:t>alphabetical, but</w:t>
      </w:r>
      <w:proofErr w:type="gramEnd"/>
      <w:r w:rsidRPr="000F7F7F">
        <w:rPr>
          <w:rFonts w:ascii="Calibri" w:hAnsi="Calibri" w:cs="Calibri"/>
          <w:color w:val="000000"/>
          <w:kern w:val="0"/>
        </w:rPr>
        <w:t xml:space="preserve"> will deviate to reflect overall contribution across roles and phases of the project, as determined through peer review, contribution logs, and instructor assessment, as needed.</w:t>
      </w:r>
    </w:p>
    <w:p w14:paraId="5D35AAA0" w14:textId="77777777" w:rsidR="000E5165" w:rsidRPr="000F7F7F" w:rsidRDefault="000E5165" w:rsidP="000E5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F7F7F">
        <w:rPr>
          <w:rFonts w:ascii="Calibri" w:hAnsi="Calibri" w:cs="Calibri"/>
          <w:color w:val="000000"/>
          <w:kern w:val="0"/>
        </w:rPr>
        <w:t xml:space="preserve">Students who </w:t>
      </w:r>
      <w:r w:rsidRPr="000F7F7F">
        <w:rPr>
          <w:rFonts w:ascii="Calibri" w:hAnsi="Calibri" w:cs="Calibri"/>
          <w:b/>
          <w:bCs/>
          <w:color w:val="000000"/>
          <w:kern w:val="0"/>
        </w:rPr>
        <w:t>opt out of authorship</w:t>
      </w:r>
      <w:r w:rsidRPr="000F7F7F">
        <w:rPr>
          <w:rFonts w:ascii="Calibri" w:hAnsi="Calibri" w:cs="Calibri"/>
          <w:color w:val="000000"/>
          <w:kern w:val="0"/>
        </w:rPr>
        <w:t xml:space="preserve"> must notify the instructor by </w:t>
      </w:r>
      <w:r w:rsidRPr="000F7F7F">
        <w:rPr>
          <w:rFonts w:ascii="Calibri" w:hAnsi="Calibri" w:cs="Calibri"/>
          <w:b/>
          <w:bCs/>
          <w:color w:val="000000"/>
          <w:kern w:val="0"/>
        </w:rPr>
        <w:t>Week 5</w:t>
      </w:r>
      <w:r w:rsidRPr="000F7F7F">
        <w:rPr>
          <w:rFonts w:ascii="Calibri" w:hAnsi="Calibri" w:cs="Calibri"/>
          <w:color w:val="000000"/>
          <w:kern w:val="0"/>
        </w:rPr>
        <w:t xml:space="preserve"> and develop with the instructor an individual replacement assignment of equal meaning to the final paper.</w:t>
      </w:r>
    </w:p>
    <w:p w14:paraId="3D0C03CD" w14:textId="4AAAD4C6" w:rsidR="009961E6" w:rsidRPr="009961E6" w:rsidRDefault="009961E6" w:rsidP="000E5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A written </w:t>
      </w:r>
      <w:r w:rsidR="000E5165" w:rsidRPr="000F7F7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individual</w:t>
      </w: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reflection form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 will be submitted in Week 1</w:t>
      </w:r>
      <w:r w:rsidR="00E73C4F" w:rsidRPr="000F7F7F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document individual contributions.</w:t>
      </w:r>
    </w:p>
    <w:p w14:paraId="7D381CF8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74D0C0F5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6CBC5971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6. Conflict Resolution</w:t>
      </w:r>
    </w:p>
    <w:p w14:paraId="10C02DED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We agree to raise any concerns about workload, roles, or communication </w:t>
      </w: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first within the group</w:t>
      </w: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, and if unresolved, bring them to the instructor.</w:t>
      </w:r>
    </w:p>
    <w:p w14:paraId="37AEA9E6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Conflicts will be addressed through:</w:t>
      </w:r>
    </w:p>
    <w:p w14:paraId="42B8BD5D" w14:textId="77777777" w:rsidR="009961E6" w:rsidRPr="009961E6" w:rsidRDefault="009961E6" w:rsidP="0099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Private group meeting with a mediator (instructor or assigned facilitator)</w:t>
      </w:r>
    </w:p>
    <w:p w14:paraId="44456656" w14:textId="77777777" w:rsidR="009961E6" w:rsidRPr="009961E6" w:rsidRDefault="009961E6" w:rsidP="0099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Reassignment of roles if necessary</w:t>
      </w:r>
    </w:p>
    <w:p w14:paraId="3573CB02" w14:textId="77777777" w:rsidR="009961E6" w:rsidRPr="009961E6" w:rsidRDefault="009961E6" w:rsidP="0099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Possible adjustments to authorship expectations or grading if warranted</w:t>
      </w:r>
    </w:p>
    <w:p w14:paraId="363FD66E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07877184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4A121779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7. Data and Intellectual Property</w:t>
      </w:r>
    </w:p>
    <w:p w14:paraId="331B4ACF" w14:textId="5F2651A6" w:rsidR="009961E6" w:rsidRPr="009961E6" w:rsidRDefault="009961E6" w:rsidP="0099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All data, code, and written materials will be shared using [e.g., </w:t>
      </w:r>
      <w:proofErr w:type="spellStart"/>
      <w:r w:rsidR="00E73C4F" w:rsidRPr="000F7F7F">
        <w:rPr>
          <w:rFonts w:ascii="Calibri" w:eastAsia="Times New Roman" w:hAnsi="Calibri" w:cs="Calibri"/>
          <w:color w:val="000000"/>
          <w:kern w:val="0"/>
          <w14:ligatures w14:val="none"/>
        </w:rPr>
        <w:t>Sharepoint</w:t>
      </w:r>
      <w:proofErr w:type="spellEnd"/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, GitHub].</w:t>
      </w:r>
    </w:p>
    <w:p w14:paraId="3911B679" w14:textId="77777777" w:rsidR="009961E6" w:rsidRPr="009961E6" w:rsidRDefault="009961E6" w:rsidP="0099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No team member may publish or present the work outside the course context without the consent of all co-authors.</w:t>
      </w:r>
    </w:p>
    <w:p w14:paraId="77922089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721A87D4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3BF72D24" w14:textId="77777777" w:rsidR="009961E6" w:rsidRPr="009961E6" w:rsidRDefault="009961E6" w:rsidP="009961E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8. Acknowledgment</w:t>
      </w:r>
    </w:p>
    <w:p w14:paraId="148BA435" w14:textId="77777777" w:rsidR="009961E6" w:rsidRPr="009961E6" w:rsidRDefault="009961E6" w:rsidP="009961E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61E6">
        <w:rPr>
          <w:rFonts w:ascii="Calibri" w:eastAsia="Times New Roman" w:hAnsi="Calibri" w:cs="Calibri"/>
          <w:color w:val="000000"/>
          <w:kern w:val="0"/>
          <w14:ligatures w14:val="none"/>
        </w:rPr>
        <w:t>By signing below, each participant agrees to uphold the values, responsibilities, and expectations outlined above.</w:t>
      </w:r>
    </w:p>
    <w:p w14:paraId="4C274ED5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7ED9B6AA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779"/>
        <w:gridCol w:w="3262"/>
      </w:tblGrid>
      <w:tr w:rsidR="000F7F7F" w:rsidRPr="000F7F7F" w14:paraId="34650A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82975" w14:textId="77777777" w:rsidR="009961E6" w:rsidRPr="009961E6" w:rsidRDefault="009961E6" w:rsidP="00996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961E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232B2C72" w14:textId="1B13538A" w:rsidR="009961E6" w:rsidRPr="009961E6" w:rsidRDefault="000F7F7F" w:rsidP="00996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F7F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                                         </w:t>
            </w:r>
            <w:r w:rsidR="009961E6" w:rsidRPr="009961E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A54DB11" w14:textId="2B950F79" w:rsidR="009961E6" w:rsidRPr="009961E6" w:rsidRDefault="000F7F7F" w:rsidP="00996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F7F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                                        </w:t>
            </w:r>
            <w:r w:rsidR="009961E6" w:rsidRPr="009961E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</w:tr>
      <w:tr w:rsidR="000F7F7F" w:rsidRPr="000F7F7F" w14:paraId="5BA30863" w14:textId="77777777" w:rsidTr="00A61586">
        <w:trPr>
          <w:tblCellSpacing w:w="15" w:type="dxa"/>
        </w:trPr>
        <w:tc>
          <w:tcPr>
            <w:tcW w:w="0" w:type="auto"/>
            <w:vAlign w:val="center"/>
          </w:tcPr>
          <w:p w14:paraId="2345E787" w14:textId="508CCED6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BCFF012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9CE11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0F7F7F" w:rsidRPr="000F7F7F" w14:paraId="67CB4128" w14:textId="77777777" w:rsidTr="00A61586">
        <w:trPr>
          <w:tblCellSpacing w:w="15" w:type="dxa"/>
        </w:trPr>
        <w:tc>
          <w:tcPr>
            <w:tcW w:w="0" w:type="auto"/>
            <w:vAlign w:val="center"/>
          </w:tcPr>
          <w:p w14:paraId="1885B03C" w14:textId="44E7D01E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C6B859" w14:textId="4A8CE640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7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19B2444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0F7F7F" w:rsidRPr="000F7F7F" w14:paraId="2EE327DC" w14:textId="77777777" w:rsidTr="00A61586">
        <w:trPr>
          <w:tblCellSpacing w:w="15" w:type="dxa"/>
        </w:trPr>
        <w:tc>
          <w:tcPr>
            <w:tcW w:w="0" w:type="auto"/>
            <w:vAlign w:val="center"/>
          </w:tcPr>
          <w:p w14:paraId="7B8F907E" w14:textId="0C27E9B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DA7205E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193E3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0F7F7F" w:rsidRPr="000F7F7F" w14:paraId="4C97A55D" w14:textId="77777777" w:rsidTr="00A61586">
        <w:trPr>
          <w:tblCellSpacing w:w="15" w:type="dxa"/>
        </w:trPr>
        <w:tc>
          <w:tcPr>
            <w:tcW w:w="0" w:type="auto"/>
            <w:vAlign w:val="center"/>
          </w:tcPr>
          <w:p w14:paraId="5B7CE5D5" w14:textId="723DCAA6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89FE15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E56671" w14:textId="77777777" w:rsidR="000F7F7F" w:rsidRPr="009961E6" w:rsidRDefault="000F7F7F" w:rsidP="009961E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70AFAFFB" w14:textId="77777777" w:rsidR="009961E6" w:rsidRPr="009961E6" w:rsidRDefault="009961E6" w:rsidP="009961E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F7F7F">
        <w:rPr>
          <w:rFonts w:ascii="Calibri" w:eastAsia="Times New Roman" w:hAnsi="Calibri" w:cs="Calibri"/>
          <w:noProof/>
          <w:kern w:val="0"/>
          <w14:ligatures w14:val="none"/>
        </w:rPr>
      </w:r>
      <w:r w:rsidR="009961E6" w:rsidRPr="000F7F7F">
        <w:rPr>
          <w:rFonts w:ascii="Calibri" w:eastAsia="Times New Roman" w:hAnsi="Calibri" w:cs="Calibri"/>
          <w:noProof/>
          <w:kern w:val="0"/>
          <w14:ligatures w14:val="none"/>
        </w:rPr>
        <w:pict w14:anchorId="0141921F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1B42178F" w14:textId="77777777" w:rsidR="009961E6" w:rsidRPr="000F7F7F" w:rsidRDefault="009961E6">
      <w:pPr>
        <w:rPr>
          <w:rFonts w:ascii="Calibri" w:hAnsi="Calibri" w:cs="Calibri"/>
        </w:rPr>
      </w:pPr>
    </w:p>
    <w:sectPr w:rsidR="009961E6" w:rsidRPr="000F7F7F" w:rsidSect="00970F2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3807AA"/>
    <w:multiLevelType w:val="multilevel"/>
    <w:tmpl w:val="60F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76B"/>
    <w:multiLevelType w:val="multilevel"/>
    <w:tmpl w:val="6EE0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A59AA"/>
    <w:multiLevelType w:val="multilevel"/>
    <w:tmpl w:val="0FB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012B5"/>
    <w:multiLevelType w:val="multilevel"/>
    <w:tmpl w:val="D33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72F3F"/>
    <w:multiLevelType w:val="multilevel"/>
    <w:tmpl w:val="A40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24E8B"/>
    <w:multiLevelType w:val="multilevel"/>
    <w:tmpl w:val="F2B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0743">
    <w:abstractNumId w:val="4"/>
  </w:num>
  <w:num w:numId="2" w16cid:durableId="1281837083">
    <w:abstractNumId w:val="1"/>
  </w:num>
  <w:num w:numId="3" w16cid:durableId="1850293777">
    <w:abstractNumId w:val="6"/>
  </w:num>
  <w:num w:numId="4" w16cid:durableId="1752458630">
    <w:abstractNumId w:val="5"/>
  </w:num>
  <w:num w:numId="5" w16cid:durableId="1316447977">
    <w:abstractNumId w:val="2"/>
  </w:num>
  <w:num w:numId="6" w16cid:durableId="1749033337">
    <w:abstractNumId w:val="3"/>
  </w:num>
  <w:num w:numId="7" w16cid:durableId="27587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E6"/>
    <w:rsid w:val="000E5165"/>
    <w:rsid w:val="000F7F7F"/>
    <w:rsid w:val="002121B9"/>
    <w:rsid w:val="00326927"/>
    <w:rsid w:val="00337278"/>
    <w:rsid w:val="00465ECF"/>
    <w:rsid w:val="00644ED7"/>
    <w:rsid w:val="00787A38"/>
    <w:rsid w:val="00873E50"/>
    <w:rsid w:val="008B2C65"/>
    <w:rsid w:val="00923A97"/>
    <w:rsid w:val="009531F3"/>
    <w:rsid w:val="00970F23"/>
    <w:rsid w:val="009961E6"/>
    <w:rsid w:val="00AB6098"/>
    <w:rsid w:val="00C36DBC"/>
    <w:rsid w:val="00CB7C64"/>
    <w:rsid w:val="00D4423D"/>
    <w:rsid w:val="00E73C4F"/>
    <w:rsid w:val="00F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5C5B"/>
  <w15:chartTrackingRefBased/>
  <w15:docId w15:val="{824103E6-B433-A84B-BC2F-988BBEFD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961E6"/>
  </w:style>
  <w:style w:type="character" w:styleId="Strong">
    <w:name w:val="Strong"/>
    <w:basedOn w:val="DefaultParagraphFont"/>
    <w:uiPriority w:val="22"/>
    <w:qFormat/>
    <w:rsid w:val="009961E6"/>
    <w:rPr>
      <w:b/>
      <w:bCs/>
    </w:rPr>
  </w:style>
  <w:style w:type="character" w:styleId="Emphasis">
    <w:name w:val="Emphasis"/>
    <w:basedOn w:val="DefaultParagraphFont"/>
    <w:uiPriority w:val="20"/>
    <w:qFormat/>
    <w:rsid w:val="00996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Fruehwirth, Jane Cooley</dc:creator>
  <cp:keywords/>
  <dc:description/>
  <cp:lastModifiedBy>Fruehwirth, Jane Cooley</cp:lastModifiedBy>
  <cp:revision>7</cp:revision>
  <dcterms:created xsi:type="dcterms:W3CDTF">2025-08-20T15:03:00Z</dcterms:created>
  <dcterms:modified xsi:type="dcterms:W3CDTF">2025-08-20T19:56:00Z</dcterms:modified>
</cp:coreProperties>
</file>