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C4C6D" w14:textId="77777777" w:rsidR="00AD4EE0" w:rsidRPr="00AD4EE0" w:rsidRDefault="00AD4EE0" w:rsidP="00AD4EE0">
      <w:pPr>
        <w:pStyle w:val="BodyText"/>
        <w:spacing w:before="51"/>
        <w:rPr>
          <w:rFonts w:asciiTheme="minorHAnsi" w:hAnsiTheme="minorHAnsi" w:cstheme="minorHAnsi"/>
          <w:bCs/>
        </w:rPr>
      </w:pPr>
    </w:p>
    <w:tbl>
      <w:tblPr>
        <w:tblW w:w="9019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1"/>
      </w:tblGrid>
      <w:tr w:rsidR="00AD4EE0" w:rsidRPr="00AD4EE0" w14:paraId="41921984" w14:textId="77777777" w:rsidTr="00707C9A">
        <w:trPr>
          <w:trHeight w:val="268"/>
        </w:trPr>
        <w:tc>
          <w:tcPr>
            <w:tcW w:w="4508" w:type="dxa"/>
          </w:tcPr>
          <w:p w14:paraId="6FBCEF53" w14:textId="77777777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  <w:spacing w:val="-4"/>
              </w:rPr>
              <w:t>Date</w:t>
            </w:r>
          </w:p>
        </w:tc>
        <w:tc>
          <w:tcPr>
            <w:tcW w:w="4511" w:type="dxa"/>
          </w:tcPr>
          <w:p w14:paraId="3E363B6A" w14:textId="1CB07444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</w:rPr>
              <w:t>1</w:t>
            </w:r>
            <w:r w:rsidR="00AD4685">
              <w:rPr>
                <w:rFonts w:asciiTheme="minorHAnsi" w:hAnsiTheme="minorHAnsi" w:cstheme="minorHAnsi"/>
                <w:bCs/>
              </w:rPr>
              <w:t>8</w:t>
            </w:r>
            <w:r w:rsidRPr="00AD4EE0">
              <w:rPr>
                <w:rFonts w:asciiTheme="minorHAnsi" w:hAnsiTheme="minorHAnsi" w:cstheme="minorHAnsi"/>
                <w:bCs/>
                <w:spacing w:val="-4"/>
              </w:rPr>
              <w:t xml:space="preserve"> </w:t>
            </w:r>
            <w:r w:rsidR="00AD4685">
              <w:rPr>
                <w:rFonts w:asciiTheme="minorHAnsi" w:hAnsiTheme="minorHAnsi" w:cstheme="minorHAnsi"/>
                <w:bCs/>
              </w:rPr>
              <w:t>June</w:t>
            </w:r>
            <w:r w:rsidRPr="00AD4EE0">
              <w:rPr>
                <w:rFonts w:asciiTheme="minorHAnsi" w:hAnsiTheme="minorHAnsi" w:cstheme="minorHAnsi"/>
                <w:bCs/>
                <w:spacing w:val="-4"/>
              </w:rPr>
              <w:t>202</w:t>
            </w:r>
            <w:r w:rsidR="00817A88">
              <w:rPr>
                <w:rFonts w:asciiTheme="minorHAnsi" w:hAnsiTheme="minorHAnsi" w:cstheme="minorHAnsi"/>
                <w:bCs/>
                <w:spacing w:val="-4"/>
              </w:rPr>
              <w:t>6</w:t>
            </w:r>
          </w:p>
        </w:tc>
      </w:tr>
      <w:tr w:rsidR="00AD4EE0" w:rsidRPr="00AD4EE0" w14:paraId="5A43EF2D" w14:textId="77777777" w:rsidTr="00707C9A">
        <w:trPr>
          <w:trHeight w:val="268"/>
        </w:trPr>
        <w:tc>
          <w:tcPr>
            <w:tcW w:w="4508" w:type="dxa"/>
          </w:tcPr>
          <w:p w14:paraId="3E32478A" w14:textId="77777777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</w:rPr>
              <w:t>Project</w:t>
            </w:r>
            <w:r w:rsidRPr="00AD4EE0">
              <w:rPr>
                <w:rFonts w:asciiTheme="minorHAnsi" w:hAnsiTheme="minorHAnsi" w:cstheme="minorHAnsi"/>
                <w:bCs/>
                <w:spacing w:val="-7"/>
              </w:rPr>
              <w:t xml:space="preserve"> </w:t>
            </w:r>
            <w:r w:rsidRPr="00AD4EE0">
              <w:rPr>
                <w:rFonts w:asciiTheme="minorHAnsi" w:hAnsiTheme="minorHAnsi" w:cstheme="minorHAnsi"/>
                <w:bCs/>
                <w:spacing w:val="-4"/>
              </w:rPr>
              <w:t>Name</w:t>
            </w:r>
          </w:p>
        </w:tc>
        <w:tc>
          <w:tcPr>
            <w:tcW w:w="4511" w:type="dxa"/>
          </w:tcPr>
          <w:p w14:paraId="29EF3EAB" w14:textId="68063E60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Network Anomaly Detection</w:t>
            </w:r>
          </w:p>
        </w:tc>
      </w:tr>
      <w:tr w:rsidR="00AD4EE0" w:rsidRPr="00AD4EE0" w14:paraId="56753E0F" w14:textId="77777777" w:rsidTr="00707C9A">
        <w:trPr>
          <w:trHeight w:val="268"/>
        </w:trPr>
        <w:tc>
          <w:tcPr>
            <w:tcW w:w="4508" w:type="dxa"/>
          </w:tcPr>
          <w:p w14:paraId="7B3B6F01" w14:textId="77777777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</w:rPr>
              <w:t>Maximum</w:t>
            </w:r>
            <w:r w:rsidRPr="00AD4EE0">
              <w:rPr>
                <w:rFonts w:asciiTheme="minorHAnsi" w:hAnsiTheme="minorHAnsi" w:cstheme="minorHAnsi"/>
                <w:bCs/>
                <w:spacing w:val="-6"/>
              </w:rPr>
              <w:t xml:space="preserve"> </w:t>
            </w:r>
            <w:r w:rsidRPr="00AD4EE0">
              <w:rPr>
                <w:rFonts w:asciiTheme="minorHAnsi" w:hAnsiTheme="minorHAnsi" w:cstheme="minorHAnsi"/>
                <w:bCs/>
                <w:spacing w:val="-2"/>
              </w:rPr>
              <w:t>Marks</w:t>
            </w:r>
          </w:p>
        </w:tc>
        <w:tc>
          <w:tcPr>
            <w:tcW w:w="4511" w:type="dxa"/>
          </w:tcPr>
          <w:p w14:paraId="321E7B84" w14:textId="77777777" w:rsidR="00AD4EE0" w:rsidRPr="00AD4EE0" w:rsidRDefault="00AD4EE0" w:rsidP="000311DC">
            <w:pPr>
              <w:pStyle w:val="TableParagraph"/>
              <w:spacing w:line="248" w:lineRule="exact"/>
              <w:ind w:left="107"/>
              <w:rPr>
                <w:rFonts w:asciiTheme="minorHAnsi" w:hAnsiTheme="minorHAnsi" w:cstheme="minorHAnsi"/>
                <w:bCs/>
              </w:rPr>
            </w:pPr>
            <w:r w:rsidRPr="00AD4EE0">
              <w:rPr>
                <w:rFonts w:asciiTheme="minorHAnsi" w:hAnsiTheme="minorHAnsi" w:cstheme="minorHAnsi"/>
                <w:bCs/>
              </w:rPr>
              <w:t xml:space="preserve">2 </w:t>
            </w:r>
            <w:r w:rsidRPr="00AD4EE0">
              <w:rPr>
                <w:rFonts w:asciiTheme="minorHAnsi" w:hAnsiTheme="minorHAnsi" w:cstheme="minorHAnsi"/>
                <w:bCs/>
                <w:spacing w:val="-2"/>
              </w:rPr>
              <w:t>Marks</w:t>
            </w:r>
          </w:p>
        </w:tc>
      </w:tr>
    </w:tbl>
    <w:p w14:paraId="6ADAADBF" w14:textId="03D7C843" w:rsidR="00AD4EE0" w:rsidRPr="00AD4EE0" w:rsidRDefault="00AD4EE0" w:rsidP="00AD4EE0">
      <w:pPr>
        <w:pStyle w:val="BodyText"/>
        <w:spacing w:before="183"/>
        <w:rPr>
          <w:rFonts w:asciiTheme="minorHAnsi" w:hAnsiTheme="minorHAnsi" w:cstheme="minorHAnsi"/>
          <w:bCs/>
        </w:rPr>
      </w:pPr>
      <w:r w:rsidRPr="00AD4EE0">
        <w:rPr>
          <w:rFonts w:asciiTheme="minorHAnsi" w:hAnsiTheme="minorHAnsi" w:cstheme="minorHAnsi"/>
          <w:bCs/>
        </w:rPr>
        <w:t>Proposed Solution Template:</w:t>
      </w:r>
      <w:r w:rsidRPr="00AD4EE0">
        <w:rPr>
          <w:rFonts w:asciiTheme="minorHAnsi" w:hAnsiTheme="minorHAnsi" w:cstheme="minorHAnsi"/>
          <w:bCs/>
        </w:rPr>
        <w:br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20"/>
        <w:gridCol w:w="2046"/>
        <w:gridCol w:w="6044"/>
      </w:tblGrid>
      <w:tr w:rsidR="00AD4EE0" w:rsidRPr="00AD4EE0" w14:paraId="6BC7721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BCBEB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S.No.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7AC08D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Parameter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39B452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Description</w:t>
            </w:r>
          </w:p>
        </w:tc>
      </w:tr>
      <w:tr w:rsidR="00AD4EE0" w:rsidRPr="00AD4EE0" w14:paraId="7A1435A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720246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1.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CE30BC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Problem Statement</w:t>
            </w:r>
          </w:p>
          <w:p w14:paraId="76309F6B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br/>
            </w:r>
          </w:p>
          <w:p w14:paraId="4260C747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(Problem to be solved)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C9CEEE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Organizations face increasing cyber threats due to abnormal activities in their network traffic. Traditional security systems struggle to detect unknown or zero-day attacks in real-time. There is a need for an intelligent system that can automatically detect network anomalies and alert administrators proactively.</w:t>
            </w:r>
          </w:p>
        </w:tc>
      </w:tr>
      <w:tr w:rsidR="00AD4EE0" w:rsidRPr="00AD4EE0" w14:paraId="6874E8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B6CE2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2.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6D07DE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Idea / Solution description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D3D3E5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An AI-powered Network Anomaly Detection Tool that analyzes real-time network traffic using machine learning algorithms (e.g., Isolation Forest, Autoencoder) to identify abnormal patterns. The system visualizes anomalies on a dashboard, classifies their severity, and sends real-time alerts to administrators for quick response.</w:t>
            </w:r>
          </w:p>
        </w:tc>
      </w:tr>
      <w:tr w:rsidR="00AD4EE0" w:rsidRPr="00AD4EE0" w14:paraId="59766E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9E701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3.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FEFB3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Novelty / Uniqueness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5B73CE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The solution combines machine learning with real-time traffic analysis to detect both known and unknown threats. It uses adaptive learning for continuous improvement, provides severity-based classification, and offers an intuitive dashboard with actionable insights, reducing false positives significantly.</w:t>
            </w:r>
          </w:p>
        </w:tc>
      </w:tr>
      <w:tr w:rsidR="00AD4EE0" w:rsidRPr="00AD4EE0" w14:paraId="4C8C49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C3FC8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4.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D7BA4A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Social Impact /&lt;brCustomer Satisfaction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129287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Enhances cybersecurity and protects organizations from data breaches, financial loss, and reputation damage. Improves customer trust by ensuring secure services and uninterrupted business operations.</w:t>
            </w:r>
          </w:p>
        </w:tc>
      </w:tr>
      <w:tr w:rsidR="00AD4EE0" w:rsidRPr="00AD4EE0" w14:paraId="769DC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F00C22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5.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E4BDE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Business Model</w:t>
            </w:r>
          </w:p>
          <w:p w14:paraId="1F81637C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br/>
            </w:r>
          </w:p>
          <w:p w14:paraId="41D24BBC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(Revenue Model)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05446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Subscription-based SaaS model for organizations based on network size and features. Additional revenue through premium analytics, advanced threat intelligence integration, and custom deployment solutions.</w:t>
            </w:r>
          </w:p>
        </w:tc>
      </w:tr>
      <w:tr w:rsidR="00AD4EE0" w:rsidRPr="00AD4EE0" w14:paraId="0212DF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F23A45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6.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B23651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/>
                <w:bCs/>
                <w:lang w:val="en-IN"/>
              </w:rPr>
              <w:t>Scalability of the Solution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DAA5AD" w14:textId="77777777" w:rsidR="00AD4EE0" w:rsidRPr="00AD4EE0" w:rsidRDefault="00AD4EE0" w:rsidP="00AD4EE0">
            <w:pPr>
              <w:rPr>
                <w:rFonts w:asciiTheme="minorHAnsi" w:hAnsiTheme="minorHAnsi" w:cstheme="minorHAnsi"/>
                <w:bCs/>
                <w:lang w:val="en-IN"/>
              </w:rPr>
            </w:pPr>
            <w:r w:rsidRPr="00AD4EE0">
              <w:rPr>
                <w:rFonts w:asciiTheme="minorHAnsi" w:hAnsiTheme="minorHAnsi" w:cstheme="minorHAnsi"/>
                <w:bCs/>
                <w:lang w:val="en-IN"/>
              </w:rPr>
              <w:t>The system is built using modular microservices architecture and can be deployed on cloud platforms (AWS/Azure/GCP). It supports horizontal scaling to handle large volumes of network data and can be adapted for multi-tenant environments.</w:t>
            </w:r>
          </w:p>
        </w:tc>
      </w:tr>
    </w:tbl>
    <w:p w14:paraId="50F56848" w14:textId="354543D5" w:rsidR="003108A1" w:rsidRPr="00AD4EE0" w:rsidRDefault="003108A1">
      <w:pPr>
        <w:rPr>
          <w:rFonts w:asciiTheme="minorHAnsi" w:hAnsiTheme="minorHAnsi" w:cstheme="minorHAnsi"/>
          <w:bCs/>
        </w:rPr>
      </w:pPr>
    </w:p>
    <w:sectPr w:rsidR="003108A1" w:rsidRPr="00AD4EE0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1F9A34" w14:textId="77777777" w:rsidR="00767EA7" w:rsidRDefault="00767EA7" w:rsidP="00AD4EE0">
      <w:r>
        <w:separator/>
      </w:r>
    </w:p>
  </w:endnote>
  <w:endnote w:type="continuationSeparator" w:id="0">
    <w:p w14:paraId="1739F650" w14:textId="77777777" w:rsidR="00767EA7" w:rsidRDefault="00767EA7" w:rsidP="00AD4E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888E8" w14:textId="77777777" w:rsidR="00767EA7" w:rsidRDefault="00767EA7" w:rsidP="00AD4EE0">
      <w:r>
        <w:separator/>
      </w:r>
    </w:p>
  </w:footnote>
  <w:footnote w:type="continuationSeparator" w:id="0">
    <w:p w14:paraId="35AD1D10" w14:textId="77777777" w:rsidR="00767EA7" w:rsidRDefault="00767EA7" w:rsidP="00AD4E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C25E3" w14:textId="77777777" w:rsidR="00AD4EE0" w:rsidRDefault="00AD4EE0" w:rsidP="00AD4EE0">
    <w:pPr>
      <w:pStyle w:val="Heading1"/>
      <w:spacing w:line="256" w:lineRule="auto"/>
      <w:jc w:val="center"/>
      <w:rPr>
        <w:rFonts w:asciiTheme="minorHAnsi" w:hAnsiTheme="minorHAnsi" w:cstheme="minorHAnsi"/>
        <w:color w:val="000000" w:themeColor="text1"/>
        <w:sz w:val="28"/>
        <w:szCs w:val="28"/>
      </w:rPr>
    </w:pPr>
    <w:r w:rsidRPr="00AD4EE0">
      <w:rPr>
        <w:rFonts w:asciiTheme="minorHAnsi" w:hAnsiTheme="minorHAnsi" w:cstheme="minorHAnsi"/>
        <w:color w:val="000000" w:themeColor="text1"/>
        <w:sz w:val="28"/>
        <w:szCs w:val="28"/>
      </w:rPr>
      <w:t xml:space="preserve">Project Design Phase-I </w:t>
    </w:r>
  </w:p>
  <w:p w14:paraId="2019D47D" w14:textId="01705F7E" w:rsidR="00AD4EE0" w:rsidRPr="00AD4EE0" w:rsidRDefault="00AD4EE0" w:rsidP="00AD4EE0">
    <w:pPr>
      <w:pStyle w:val="Heading1"/>
      <w:spacing w:line="256" w:lineRule="auto"/>
      <w:jc w:val="center"/>
      <w:rPr>
        <w:rFonts w:asciiTheme="minorHAnsi" w:hAnsiTheme="minorHAnsi" w:cstheme="minorHAnsi"/>
        <w:color w:val="000000" w:themeColor="text1"/>
        <w:sz w:val="28"/>
        <w:szCs w:val="28"/>
      </w:rPr>
    </w:pPr>
    <w:r w:rsidRPr="00AD4EE0">
      <w:rPr>
        <w:rFonts w:asciiTheme="minorHAnsi" w:hAnsiTheme="minorHAnsi" w:cstheme="minorHAnsi"/>
        <w:color w:val="000000" w:themeColor="text1"/>
        <w:sz w:val="28"/>
        <w:szCs w:val="28"/>
      </w:rPr>
      <w:t>Proposed</w:t>
    </w:r>
    <w:r w:rsidRPr="00AD4EE0">
      <w:rPr>
        <w:rFonts w:asciiTheme="minorHAnsi" w:hAnsiTheme="minorHAnsi" w:cstheme="minorHAnsi"/>
        <w:color w:val="000000" w:themeColor="text1"/>
        <w:spacing w:val="-14"/>
        <w:sz w:val="28"/>
        <w:szCs w:val="28"/>
      </w:rPr>
      <w:t xml:space="preserve"> </w:t>
    </w:r>
    <w:r w:rsidRPr="00AD4EE0">
      <w:rPr>
        <w:rFonts w:asciiTheme="minorHAnsi" w:hAnsiTheme="minorHAnsi" w:cstheme="minorHAnsi"/>
        <w:color w:val="000000" w:themeColor="text1"/>
        <w:sz w:val="28"/>
        <w:szCs w:val="28"/>
      </w:rPr>
      <w:t>Solution</w:t>
    </w:r>
    <w:r w:rsidRPr="00AD4EE0">
      <w:rPr>
        <w:rFonts w:asciiTheme="minorHAnsi" w:hAnsiTheme="minorHAnsi" w:cstheme="minorHAnsi"/>
        <w:color w:val="000000" w:themeColor="text1"/>
        <w:spacing w:val="-14"/>
        <w:sz w:val="28"/>
        <w:szCs w:val="28"/>
      </w:rPr>
      <w:t xml:space="preserve"> </w:t>
    </w:r>
    <w:r w:rsidRPr="00AD4EE0">
      <w:rPr>
        <w:rFonts w:asciiTheme="minorHAnsi" w:hAnsiTheme="minorHAnsi" w:cstheme="minorHAnsi"/>
        <w:color w:val="000000" w:themeColor="text1"/>
        <w:sz w:val="28"/>
        <w:szCs w:val="28"/>
      </w:rPr>
      <w:t>Template</w:t>
    </w:r>
  </w:p>
  <w:p w14:paraId="7472F17D" w14:textId="77777777" w:rsidR="00AD4EE0" w:rsidRDefault="00AD4EE0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8A1"/>
    <w:rsid w:val="000272F5"/>
    <w:rsid w:val="001B13A1"/>
    <w:rsid w:val="003108A1"/>
    <w:rsid w:val="004A46A0"/>
    <w:rsid w:val="00707C9A"/>
    <w:rsid w:val="00767EA7"/>
    <w:rsid w:val="00817A88"/>
    <w:rsid w:val="00940D60"/>
    <w:rsid w:val="00A63247"/>
    <w:rsid w:val="00AD4685"/>
    <w:rsid w:val="00AD4EE0"/>
    <w:rsid w:val="00C64A93"/>
    <w:rsid w:val="00D902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840BC"/>
  <w15:chartTrackingRefBased/>
  <w15:docId w15:val="{732E4893-0825-4EE0-AE45-B0737080B5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4EE0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10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8A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8A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8A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8A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8A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8A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8A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8A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8A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8A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8A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8A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0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0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0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8A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8A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8A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8A1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AD4EE0"/>
  </w:style>
  <w:style w:type="character" w:customStyle="1" w:styleId="BodyTextChar">
    <w:name w:val="Body Text Char"/>
    <w:basedOn w:val="DefaultParagraphFont"/>
    <w:link w:val="BodyText"/>
    <w:uiPriority w:val="1"/>
    <w:rsid w:val="00AD4EE0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AD4EE0"/>
    <w:pPr>
      <w:spacing w:line="268" w:lineRule="exact"/>
    </w:pPr>
  </w:style>
  <w:style w:type="paragraph" w:styleId="Header">
    <w:name w:val="header"/>
    <w:basedOn w:val="Normal"/>
    <w:link w:val="HeaderChar"/>
    <w:uiPriority w:val="99"/>
    <w:unhideWhenUsed/>
    <w:rsid w:val="00AD4EE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4EE0"/>
    <w:rPr>
      <w:rFonts w:ascii="Calibri" w:eastAsia="Calibri" w:hAnsi="Calibri" w:cs="Calibri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AD4EE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4EE0"/>
    <w:rPr>
      <w:rFonts w:ascii="Calibri" w:eastAsia="Calibri" w:hAnsi="Calibri" w:cs="Calibri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291</Words>
  <Characters>1660</Characters>
  <Application>Microsoft Office Word</Application>
  <DocSecurity>0</DocSecurity>
  <Lines>13</Lines>
  <Paragraphs>3</Paragraphs>
  <ScaleCrop>false</ScaleCrop>
  <Company/>
  <LinksUpToDate>false</LinksUpToDate>
  <CharactersWithSpaces>1948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Eldrich Victoria</dc:creator>
  <cp:keywords/>
  <dc:description/>
  <cp:lastModifiedBy>Eldrich Victoria</cp:lastModifiedBy>
  <cp:revision>5</cp:revision>
  <dcterms:created xsi:type="dcterms:W3CDTF">2026-06-19T20:23:00Z</dcterms:created>
  <dcterms:modified xsi:type="dcterms:W3CDTF">2026-06-20T14:29:00Z</dcterms:modified>
</cp:coreProperties>
</file>