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65B" w:rsidRPr="00F0665B" w:rsidRDefault="00F0665B">
      <w:pPr>
        <w:rPr>
          <w:b/>
          <w:sz w:val="24"/>
          <w:szCs w:val="24"/>
        </w:rPr>
      </w:pPr>
      <w:r w:rsidRPr="00F0665B">
        <w:rPr>
          <w:b/>
          <w:sz w:val="24"/>
          <w:szCs w:val="24"/>
        </w:rPr>
        <w:t>A binding perspective on task and language switching: Exploring the influence of episodic repetition priming on flexible action contro</w:t>
      </w:r>
      <w:r>
        <w:rPr>
          <w:b/>
          <w:sz w:val="24"/>
          <w:szCs w:val="24"/>
        </w:rPr>
        <w:t>l.</w:t>
      </w:r>
    </w:p>
    <w:p w:rsidR="009C41E6" w:rsidRPr="009C41E6" w:rsidRDefault="009C41E6">
      <w:pPr>
        <w:rPr>
          <w:sz w:val="24"/>
          <w:szCs w:val="24"/>
        </w:rPr>
      </w:pPr>
      <w:r w:rsidRPr="009C41E6">
        <w:rPr>
          <w:sz w:val="24"/>
          <w:szCs w:val="24"/>
        </w:rPr>
        <w:t>In t</w:t>
      </w:r>
      <w:r w:rsidR="00F0665B">
        <w:rPr>
          <w:sz w:val="24"/>
          <w:szCs w:val="24"/>
        </w:rPr>
        <w:t xml:space="preserve">his file, </w:t>
      </w:r>
      <w:r>
        <w:rPr>
          <w:sz w:val="24"/>
          <w:szCs w:val="24"/>
        </w:rPr>
        <w:t xml:space="preserve">two experiments </w:t>
      </w:r>
      <w:r w:rsidR="00F0665B">
        <w:rPr>
          <w:sz w:val="24"/>
          <w:szCs w:val="24"/>
        </w:rPr>
        <w:t xml:space="preserve">are described </w:t>
      </w:r>
      <w:r w:rsidR="00F0665B">
        <w:rPr>
          <w:sz w:val="24"/>
          <w:szCs w:val="24"/>
        </w:rPr>
        <w:t>belonging to the project as in the title. This project is a branch of a wider research unit, “Binding and retrieval in action and control”, BRAC from now onward. Within BRAC framework, the two experiments presented here</w:t>
      </w:r>
      <w:r w:rsidR="00170484">
        <w:rPr>
          <w:sz w:val="24"/>
          <w:szCs w:val="24"/>
        </w:rPr>
        <w:t xml:space="preserve"> investigate </w:t>
      </w:r>
      <w:r>
        <w:rPr>
          <w:sz w:val="24"/>
          <w:szCs w:val="24"/>
        </w:rPr>
        <w:t>the effects of features binding in task switching paradigms. Particularly, it is investigated whethe</w:t>
      </w:r>
      <w:r w:rsidR="00F0665B">
        <w:rPr>
          <w:sz w:val="24"/>
          <w:szCs w:val="24"/>
        </w:rPr>
        <w:t>r task-irrelevant features are bounded</w:t>
      </w:r>
      <w:r>
        <w:rPr>
          <w:sz w:val="24"/>
          <w:szCs w:val="24"/>
        </w:rPr>
        <w:t xml:space="preserve"> together with task-relevant features in the mental representation of a task set. We refer to such irrelevant features as “context”. Experiment 1 and 2 differ in how the context is operationalized.</w:t>
      </w:r>
      <w:r w:rsidR="00170484">
        <w:rPr>
          <w:sz w:val="24"/>
          <w:szCs w:val="24"/>
        </w:rPr>
        <w:t xml:space="preserve"> </w:t>
      </w:r>
      <w:r w:rsidR="00F0665B">
        <w:rPr>
          <w:sz w:val="24"/>
          <w:szCs w:val="24"/>
        </w:rPr>
        <w:t>The</w:t>
      </w:r>
      <w:r w:rsidR="00170484">
        <w:rPr>
          <w:sz w:val="24"/>
          <w:szCs w:val="24"/>
        </w:rPr>
        <w:t xml:space="preserve"> two studies are presented first, while </w:t>
      </w:r>
      <w:r w:rsidR="00F0665B">
        <w:rPr>
          <w:sz w:val="24"/>
          <w:szCs w:val="24"/>
        </w:rPr>
        <w:t>below it follows a brief description of a pilot study, to be conducted before the main works.</w:t>
      </w:r>
    </w:p>
    <w:p w:rsidR="00E86EC8" w:rsidRPr="0013452F" w:rsidRDefault="00F0665B" w:rsidP="009C41E6">
      <w:pPr>
        <w:spacing w:after="0"/>
        <w:rPr>
          <w:sz w:val="40"/>
          <w:szCs w:val="40"/>
        </w:rPr>
      </w:pPr>
      <w:r>
        <w:rPr>
          <w:sz w:val="40"/>
          <w:szCs w:val="40"/>
        </w:rPr>
        <w:t>Experiment1: BRAC0</w:t>
      </w:r>
      <w:r w:rsidR="00E86EC8" w:rsidRPr="0013452F">
        <w:rPr>
          <w:sz w:val="40"/>
          <w:szCs w:val="40"/>
        </w:rPr>
        <w:t>1_inCueContext</w:t>
      </w:r>
    </w:p>
    <w:p w:rsidR="00E86EC8" w:rsidRDefault="00F0665B" w:rsidP="007E517B">
      <w:pPr>
        <w:spacing w:after="0"/>
        <w:rPr>
          <w:sz w:val="24"/>
          <w:szCs w:val="24"/>
        </w:rPr>
      </w:pPr>
      <w:r>
        <w:rPr>
          <w:sz w:val="24"/>
          <w:szCs w:val="24"/>
        </w:rPr>
        <w:t>The experimental paradigm is a t</w:t>
      </w:r>
      <w:r w:rsidR="00E86EC8" w:rsidRPr="009D5291">
        <w:rPr>
          <w:sz w:val="24"/>
          <w:szCs w:val="24"/>
        </w:rPr>
        <w:t>ask switching between two tasks which are magnitude (</w:t>
      </w:r>
      <w:r w:rsidR="00522A0D">
        <w:rPr>
          <w:sz w:val="24"/>
          <w:szCs w:val="24"/>
        </w:rPr>
        <w:t xml:space="preserve">whether the number is </w:t>
      </w:r>
      <w:r w:rsidR="00E86EC8" w:rsidRPr="009D5291">
        <w:rPr>
          <w:sz w:val="24"/>
          <w:szCs w:val="24"/>
        </w:rPr>
        <w:t>less or greater than 5) and odd-even ju</w:t>
      </w:r>
      <w:r w:rsidR="00522A0D">
        <w:rPr>
          <w:sz w:val="24"/>
          <w:szCs w:val="24"/>
        </w:rPr>
        <w:t xml:space="preserve">dgement. There are 2 possible pairs of </w:t>
      </w:r>
      <w:r w:rsidR="00E86EC8" w:rsidRPr="009D5291">
        <w:rPr>
          <w:sz w:val="24"/>
          <w:szCs w:val="24"/>
        </w:rPr>
        <w:t>response keys (</w:t>
      </w:r>
      <w:r w:rsidR="00522A0D">
        <w:rPr>
          <w:sz w:val="24"/>
          <w:szCs w:val="24"/>
        </w:rPr>
        <w:t xml:space="preserve">thus, the </w:t>
      </w:r>
      <w:r w:rsidR="00E86EC8" w:rsidRPr="009D5291">
        <w:rPr>
          <w:sz w:val="24"/>
          <w:szCs w:val="24"/>
        </w:rPr>
        <w:t>keys overlap between tasks). Stimuli are numbers f</w:t>
      </w:r>
      <w:r w:rsidR="00522A0D">
        <w:rPr>
          <w:sz w:val="24"/>
          <w:szCs w:val="24"/>
        </w:rPr>
        <w:t xml:space="preserve">rom 1 to 9 included, 5 excluded, which results in bivalent </w:t>
      </w:r>
      <w:r w:rsidR="00E86EC8" w:rsidRPr="009D5291">
        <w:rPr>
          <w:sz w:val="24"/>
          <w:szCs w:val="24"/>
        </w:rPr>
        <w:t>stimuli</w:t>
      </w:r>
      <w:r w:rsidR="006A70C3" w:rsidRPr="009D5291">
        <w:rPr>
          <w:sz w:val="24"/>
          <w:szCs w:val="24"/>
        </w:rPr>
        <w:t xml:space="preserve">, </w:t>
      </w:r>
      <w:r w:rsidR="00522A0D">
        <w:rPr>
          <w:sz w:val="24"/>
          <w:szCs w:val="24"/>
        </w:rPr>
        <w:t xml:space="preserve">since </w:t>
      </w:r>
      <w:r w:rsidR="006A70C3" w:rsidRPr="009D5291">
        <w:rPr>
          <w:sz w:val="24"/>
          <w:szCs w:val="24"/>
        </w:rPr>
        <w:t xml:space="preserve">for each it can be stated its magnitude and </w:t>
      </w:r>
      <w:r w:rsidR="00522A0D">
        <w:rPr>
          <w:sz w:val="24"/>
          <w:szCs w:val="24"/>
        </w:rPr>
        <w:t>its parity</w:t>
      </w:r>
      <w:r w:rsidR="00E86EC8" w:rsidRPr="009D5291">
        <w:rPr>
          <w:sz w:val="24"/>
          <w:szCs w:val="24"/>
        </w:rPr>
        <w:t>. In each trial, the relev</w:t>
      </w:r>
      <w:r w:rsidR="006A70C3" w:rsidRPr="009D5291">
        <w:rPr>
          <w:sz w:val="24"/>
          <w:szCs w:val="24"/>
        </w:rPr>
        <w:t xml:space="preserve">ant </w:t>
      </w:r>
      <w:r w:rsidR="00522A0D">
        <w:rPr>
          <w:sz w:val="24"/>
          <w:szCs w:val="24"/>
        </w:rPr>
        <w:t>task</w:t>
      </w:r>
      <w:r w:rsidR="006A70C3" w:rsidRPr="009D5291">
        <w:rPr>
          <w:sz w:val="24"/>
          <w:szCs w:val="24"/>
        </w:rPr>
        <w:t xml:space="preserve"> is announced by a cue that can be a vertical or a horizontal bar</w:t>
      </w:r>
      <w:r w:rsidR="00530D26">
        <w:rPr>
          <w:sz w:val="24"/>
          <w:szCs w:val="24"/>
        </w:rPr>
        <w:t xml:space="preserve"> at the top of the screen. The cue</w:t>
      </w:r>
      <w:r w:rsidR="00E86EC8" w:rsidRPr="009D5291">
        <w:rPr>
          <w:sz w:val="24"/>
          <w:szCs w:val="24"/>
        </w:rPr>
        <w:t xml:space="preserve"> remains on t</w:t>
      </w:r>
      <w:r w:rsidR="00530D26">
        <w:rPr>
          <w:sz w:val="24"/>
          <w:szCs w:val="24"/>
        </w:rPr>
        <w:t xml:space="preserve">he screen </w:t>
      </w:r>
      <w:r w:rsidR="00522A0D">
        <w:rPr>
          <w:sz w:val="24"/>
          <w:szCs w:val="24"/>
        </w:rPr>
        <w:t>for the whole trial duration</w:t>
      </w:r>
      <w:r w:rsidR="007E517B">
        <w:rPr>
          <w:sz w:val="24"/>
          <w:szCs w:val="24"/>
        </w:rPr>
        <w:t xml:space="preserve">. </w:t>
      </w:r>
      <w:r w:rsidR="00E86EC8" w:rsidRPr="007E517B">
        <w:rPr>
          <w:sz w:val="24"/>
          <w:szCs w:val="24"/>
        </w:rPr>
        <w:t xml:space="preserve">After 600 </w:t>
      </w:r>
      <w:proofErr w:type="spellStart"/>
      <w:r w:rsidR="00E86EC8" w:rsidRPr="007E517B">
        <w:rPr>
          <w:sz w:val="24"/>
          <w:szCs w:val="24"/>
        </w:rPr>
        <w:t>msec</w:t>
      </w:r>
      <w:proofErr w:type="spellEnd"/>
      <w:r w:rsidR="00E86EC8" w:rsidRPr="007E517B">
        <w:rPr>
          <w:sz w:val="24"/>
          <w:szCs w:val="24"/>
        </w:rPr>
        <w:t xml:space="preserve"> from cue onset</w:t>
      </w:r>
      <w:r w:rsidR="00E86EC8" w:rsidRPr="009D5291">
        <w:rPr>
          <w:b/>
          <w:sz w:val="24"/>
          <w:szCs w:val="24"/>
        </w:rPr>
        <w:t xml:space="preserve">, </w:t>
      </w:r>
      <w:r w:rsidR="00E86EC8" w:rsidRPr="009D5291">
        <w:rPr>
          <w:sz w:val="24"/>
          <w:szCs w:val="24"/>
        </w:rPr>
        <w:t>the stimulus appears</w:t>
      </w:r>
      <w:r w:rsidR="00530D26">
        <w:rPr>
          <w:sz w:val="24"/>
          <w:szCs w:val="24"/>
        </w:rPr>
        <w:t xml:space="preserve"> in the centre of the screen</w:t>
      </w:r>
      <w:r w:rsidR="00E86EC8" w:rsidRPr="009D5291">
        <w:rPr>
          <w:sz w:val="24"/>
          <w:szCs w:val="24"/>
        </w:rPr>
        <w:t xml:space="preserve"> and both cue and stimulus remain visible until a response is given or </w:t>
      </w:r>
      <w:r w:rsidR="007E517B">
        <w:rPr>
          <w:color w:val="000000" w:themeColor="text1"/>
          <w:sz w:val="24"/>
          <w:szCs w:val="24"/>
        </w:rPr>
        <w:t>response deadline is reached</w:t>
      </w:r>
      <w:r w:rsidR="00E86EC8" w:rsidRPr="009D5291">
        <w:rPr>
          <w:sz w:val="24"/>
          <w:szCs w:val="24"/>
        </w:rPr>
        <w:t>.</w:t>
      </w:r>
      <w:r w:rsidR="00522A0D">
        <w:rPr>
          <w:sz w:val="24"/>
          <w:szCs w:val="24"/>
        </w:rPr>
        <w:t xml:space="preserve"> </w:t>
      </w:r>
      <w:r w:rsidR="00522A0D">
        <w:rPr>
          <w:sz w:val="24"/>
          <w:szCs w:val="24"/>
        </w:rPr>
        <w:t xml:space="preserve">Such response deadline is set to 2500 </w:t>
      </w:r>
      <w:proofErr w:type="spellStart"/>
      <w:r w:rsidR="00522A0D">
        <w:rPr>
          <w:sz w:val="24"/>
          <w:szCs w:val="24"/>
        </w:rPr>
        <w:t>msec</w:t>
      </w:r>
      <w:proofErr w:type="spellEnd"/>
      <w:r w:rsidR="00522A0D">
        <w:rPr>
          <w:sz w:val="24"/>
          <w:szCs w:val="24"/>
        </w:rPr>
        <w:t xml:space="preserve"> from stimulus onset</w:t>
      </w:r>
      <w:r w:rsidR="00522A0D" w:rsidRPr="009D5291">
        <w:rPr>
          <w:sz w:val="24"/>
          <w:szCs w:val="24"/>
        </w:rPr>
        <w:t xml:space="preserve">. </w:t>
      </w:r>
      <w:r w:rsidR="00E86EC8" w:rsidRPr="009D5291">
        <w:rPr>
          <w:sz w:val="24"/>
          <w:szCs w:val="24"/>
        </w:rPr>
        <w:t xml:space="preserve">In this experiment, it is taken into account the effect of “context” switches or repetitions </w:t>
      </w:r>
      <w:r w:rsidR="006A70C3" w:rsidRPr="009D5291">
        <w:rPr>
          <w:sz w:val="24"/>
          <w:szCs w:val="24"/>
        </w:rPr>
        <w:t>in consequent trials</w:t>
      </w:r>
      <w:r w:rsidR="00E86EC8" w:rsidRPr="009D5291">
        <w:rPr>
          <w:sz w:val="24"/>
          <w:szCs w:val="24"/>
        </w:rPr>
        <w:t xml:space="preserve">. Context is </w:t>
      </w:r>
      <w:r w:rsidR="006A70C3" w:rsidRPr="009D5291">
        <w:rPr>
          <w:sz w:val="24"/>
          <w:szCs w:val="24"/>
        </w:rPr>
        <w:t xml:space="preserve">supposed to be irrelevant for task execution and it is </w:t>
      </w:r>
      <w:r w:rsidR="00E86EC8" w:rsidRPr="009D5291">
        <w:rPr>
          <w:sz w:val="24"/>
          <w:szCs w:val="24"/>
        </w:rPr>
        <w:t xml:space="preserve">operationalized as </w:t>
      </w:r>
      <w:r w:rsidR="006A70C3" w:rsidRPr="009D5291">
        <w:rPr>
          <w:sz w:val="24"/>
          <w:szCs w:val="24"/>
        </w:rPr>
        <w:t xml:space="preserve">the colour of the cue. </w:t>
      </w:r>
      <w:r w:rsidR="00E86EC8" w:rsidRPr="009D5291">
        <w:rPr>
          <w:sz w:val="24"/>
          <w:szCs w:val="24"/>
        </w:rPr>
        <w:t>Cue can assume colour 1 or colour 2. Moreover, it is manipulated the asynchrony between the cue and the context</w:t>
      </w:r>
      <w:r w:rsidR="00B955C2">
        <w:rPr>
          <w:sz w:val="24"/>
          <w:szCs w:val="24"/>
        </w:rPr>
        <w:t>, between blocks</w:t>
      </w:r>
      <w:r w:rsidR="00E86EC8" w:rsidRPr="009D5291">
        <w:rPr>
          <w:sz w:val="24"/>
          <w:szCs w:val="24"/>
        </w:rPr>
        <w:t xml:space="preserve">: this can be “null” or “positive”. </w:t>
      </w:r>
      <w:r w:rsidR="00B955C2">
        <w:rPr>
          <w:sz w:val="24"/>
          <w:szCs w:val="24"/>
        </w:rPr>
        <w:t>In half of the blocks, asynchrony is null, thus the cue appears</w:t>
      </w:r>
      <w:r w:rsidR="00E86EC8" w:rsidRPr="009D5291">
        <w:rPr>
          <w:sz w:val="24"/>
          <w:szCs w:val="24"/>
        </w:rPr>
        <w:t xml:space="preserve"> in a certain colour from the beginning of the trial and remains so until the current trial ends. </w:t>
      </w:r>
      <w:r w:rsidR="00B955C2">
        <w:rPr>
          <w:sz w:val="24"/>
          <w:szCs w:val="24"/>
        </w:rPr>
        <w:t>In the other blocks, where</w:t>
      </w:r>
      <w:r w:rsidR="00E86EC8" w:rsidRPr="009D5291">
        <w:rPr>
          <w:sz w:val="24"/>
          <w:szCs w:val="24"/>
        </w:rPr>
        <w:t xml:space="preserve"> asynchrony is positive, the cue is black for the fir</w:t>
      </w:r>
      <w:r w:rsidR="006A70C3" w:rsidRPr="009D5291">
        <w:rPr>
          <w:sz w:val="24"/>
          <w:szCs w:val="24"/>
        </w:rPr>
        <w:t>s</w:t>
      </w:r>
      <w:r w:rsidR="00E86EC8" w:rsidRPr="009D5291">
        <w:rPr>
          <w:sz w:val="24"/>
          <w:szCs w:val="24"/>
        </w:rPr>
        <w:t xml:space="preserve">t 300 </w:t>
      </w:r>
      <w:proofErr w:type="spellStart"/>
      <w:r w:rsidR="00E86EC8" w:rsidRPr="009D5291">
        <w:rPr>
          <w:sz w:val="24"/>
          <w:szCs w:val="24"/>
        </w:rPr>
        <w:t>msec</w:t>
      </w:r>
      <w:proofErr w:type="spellEnd"/>
      <w:r w:rsidR="00E86EC8" w:rsidRPr="009D5291">
        <w:rPr>
          <w:sz w:val="24"/>
          <w:szCs w:val="24"/>
        </w:rPr>
        <w:t xml:space="preserve"> and then assumes the established colour for that trial and remains so until the current trial ends</w:t>
      </w:r>
      <w:r w:rsidR="00522A0D">
        <w:rPr>
          <w:sz w:val="24"/>
          <w:szCs w:val="24"/>
        </w:rPr>
        <w:t xml:space="preserve"> (see </w:t>
      </w:r>
      <w:r w:rsidR="00522A0D">
        <w:rPr>
          <w:sz w:val="24"/>
          <w:szCs w:val="24"/>
        </w:rPr>
        <w:fldChar w:fldCharType="begin"/>
      </w:r>
      <w:r w:rsidR="00522A0D">
        <w:rPr>
          <w:sz w:val="24"/>
          <w:szCs w:val="24"/>
        </w:rPr>
        <w:instrText xml:space="preserve"> REF _Ref25148168 \h </w:instrText>
      </w:r>
      <w:r w:rsidR="00522A0D">
        <w:rPr>
          <w:sz w:val="24"/>
          <w:szCs w:val="24"/>
        </w:rPr>
      </w:r>
      <w:r w:rsidR="00522A0D">
        <w:rPr>
          <w:sz w:val="24"/>
          <w:szCs w:val="24"/>
        </w:rPr>
        <w:fldChar w:fldCharType="separate"/>
      </w:r>
      <w:r w:rsidR="00522A0D" w:rsidRPr="00CA524A">
        <w:rPr>
          <w:sz w:val="24"/>
          <w:szCs w:val="24"/>
        </w:rPr>
        <w:t xml:space="preserve">Figure </w:t>
      </w:r>
      <w:r w:rsidR="00522A0D">
        <w:rPr>
          <w:noProof/>
          <w:sz w:val="24"/>
          <w:szCs w:val="24"/>
        </w:rPr>
        <w:t>1</w:t>
      </w:r>
      <w:r w:rsidR="00522A0D">
        <w:rPr>
          <w:sz w:val="24"/>
          <w:szCs w:val="24"/>
        </w:rPr>
        <w:fldChar w:fldCharType="end"/>
      </w:r>
      <w:r w:rsidR="00522A0D">
        <w:rPr>
          <w:sz w:val="24"/>
          <w:szCs w:val="24"/>
        </w:rPr>
        <w:t xml:space="preserve"> and </w:t>
      </w:r>
      <w:r w:rsidR="00522A0D">
        <w:rPr>
          <w:sz w:val="24"/>
          <w:szCs w:val="24"/>
        </w:rPr>
        <w:fldChar w:fldCharType="begin"/>
      </w:r>
      <w:r w:rsidR="00522A0D">
        <w:rPr>
          <w:sz w:val="24"/>
          <w:szCs w:val="24"/>
        </w:rPr>
        <w:instrText xml:space="preserve"> REF _Ref25148170 \h </w:instrText>
      </w:r>
      <w:r w:rsidR="00522A0D">
        <w:rPr>
          <w:sz w:val="24"/>
          <w:szCs w:val="24"/>
        </w:rPr>
      </w:r>
      <w:r w:rsidR="00522A0D">
        <w:rPr>
          <w:sz w:val="24"/>
          <w:szCs w:val="24"/>
        </w:rPr>
        <w:fldChar w:fldCharType="separate"/>
      </w:r>
      <w:r w:rsidR="00522A0D" w:rsidRPr="00CA524A">
        <w:rPr>
          <w:sz w:val="24"/>
          <w:szCs w:val="24"/>
        </w:rPr>
        <w:t xml:space="preserve">Figure </w:t>
      </w:r>
      <w:r w:rsidR="00522A0D">
        <w:rPr>
          <w:noProof/>
          <w:sz w:val="24"/>
          <w:szCs w:val="24"/>
        </w:rPr>
        <w:t>2</w:t>
      </w:r>
      <w:r w:rsidR="00522A0D">
        <w:rPr>
          <w:sz w:val="24"/>
          <w:szCs w:val="24"/>
        </w:rPr>
        <w:fldChar w:fldCharType="end"/>
      </w:r>
      <w:r w:rsidR="00522A0D">
        <w:rPr>
          <w:sz w:val="24"/>
          <w:szCs w:val="24"/>
        </w:rPr>
        <w:t>).</w:t>
      </w:r>
    </w:p>
    <w:p w:rsidR="007E517B" w:rsidRDefault="007E517B">
      <w:pPr>
        <w:rPr>
          <w:sz w:val="24"/>
          <w:szCs w:val="24"/>
        </w:rPr>
      </w:pPr>
      <w:r>
        <w:rPr>
          <w:sz w:val="24"/>
          <w:szCs w:val="24"/>
        </w:rPr>
        <w:t>During each trial, from cue onset to the following ITI, there will be a black empty square framing the cue and the stimulus, as this appears. The area of the black line drawing such square will be equal to the area of the cue. The square is irrelevant for the present experiment, while serves for creating the same environment of Experiment 2. This allows to safely compare results of the 2 experiments in a between-subject design.</w:t>
      </w:r>
    </w:p>
    <w:p w:rsidR="009D5291" w:rsidRDefault="007A2B17">
      <w:pPr>
        <w:rPr>
          <w:sz w:val="24"/>
          <w:szCs w:val="24"/>
        </w:rPr>
      </w:pPr>
      <w:r>
        <w:rPr>
          <w:sz w:val="24"/>
          <w:szCs w:val="24"/>
        </w:rPr>
        <w:t>We</w:t>
      </w:r>
      <w:r w:rsidR="009D5291">
        <w:rPr>
          <w:sz w:val="24"/>
          <w:szCs w:val="24"/>
        </w:rPr>
        <w:t xml:space="preserve"> are going to </w:t>
      </w:r>
      <w:r>
        <w:rPr>
          <w:sz w:val="24"/>
          <w:szCs w:val="24"/>
        </w:rPr>
        <w:t xml:space="preserve">recruit 32 participants who will perform </w:t>
      </w:r>
      <w:r w:rsidR="00C906D2">
        <w:rPr>
          <w:sz w:val="24"/>
          <w:szCs w:val="24"/>
        </w:rPr>
        <w:t>8 blocks of 96</w:t>
      </w:r>
      <w:r w:rsidR="009D5291">
        <w:rPr>
          <w:sz w:val="24"/>
          <w:szCs w:val="24"/>
        </w:rPr>
        <w:t xml:space="preserve"> trials each.</w:t>
      </w:r>
    </w:p>
    <w:p w:rsidR="00F91009" w:rsidRDefault="009C4463" w:rsidP="00F91009">
      <w:pPr>
        <w:keepNext/>
      </w:pPr>
      <w:r w:rsidRPr="009C4463">
        <w:rPr>
          <w:noProof/>
          <w:lang w:eastAsia="en-GB"/>
        </w:rPr>
        <w:lastRenderedPageBreak/>
        <w:drawing>
          <wp:inline distT="0" distB="0" distL="0" distR="0" wp14:anchorId="2FD2D0B4" wp14:editId="459D5166">
            <wp:extent cx="5076825" cy="2914372"/>
            <wp:effectExtent l="0" t="0" r="0" b="635"/>
            <wp:docPr id="1" name="Grafik 1" descr="C:\Users\Elena\Downloads\trialTimelineNoasyc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na\Downloads\trialTimelineNoasych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4837" cy="2918972"/>
                    </a:xfrm>
                    <a:prstGeom prst="rect">
                      <a:avLst/>
                    </a:prstGeom>
                    <a:noFill/>
                    <a:ln>
                      <a:noFill/>
                    </a:ln>
                  </pic:spPr>
                </pic:pic>
              </a:graphicData>
            </a:graphic>
          </wp:inline>
        </w:drawing>
      </w:r>
    </w:p>
    <w:p w:rsidR="00F91009" w:rsidRPr="00CA524A" w:rsidRDefault="00F91009" w:rsidP="00F91009">
      <w:pPr>
        <w:pStyle w:val="Caption"/>
        <w:rPr>
          <w:sz w:val="24"/>
          <w:szCs w:val="24"/>
        </w:rPr>
      </w:pPr>
      <w:bookmarkStart w:id="0" w:name="_Ref25148168"/>
      <w:r w:rsidRPr="00CA524A">
        <w:rPr>
          <w:sz w:val="24"/>
          <w:szCs w:val="24"/>
        </w:rPr>
        <w:t xml:space="preserve">Figure </w:t>
      </w:r>
      <w:r w:rsidRPr="00CA524A">
        <w:rPr>
          <w:sz w:val="24"/>
          <w:szCs w:val="24"/>
        </w:rPr>
        <w:fldChar w:fldCharType="begin"/>
      </w:r>
      <w:r w:rsidRPr="00CA524A">
        <w:rPr>
          <w:sz w:val="24"/>
          <w:szCs w:val="24"/>
        </w:rPr>
        <w:instrText xml:space="preserve"> SEQ Figure \* ARABIC </w:instrText>
      </w:r>
      <w:r w:rsidRPr="00CA524A">
        <w:rPr>
          <w:sz w:val="24"/>
          <w:szCs w:val="24"/>
        </w:rPr>
        <w:fldChar w:fldCharType="separate"/>
      </w:r>
      <w:r w:rsidR="00CA524A">
        <w:rPr>
          <w:noProof/>
          <w:sz w:val="24"/>
          <w:szCs w:val="24"/>
        </w:rPr>
        <w:t>1</w:t>
      </w:r>
      <w:r w:rsidRPr="00CA524A">
        <w:rPr>
          <w:sz w:val="24"/>
          <w:szCs w:val="24"/>
        </w:rPr>
        <w:fldChar w:fldCharType="end"/>
      </w:r>
      <w:bookmarkEnd w:id="0"/>
      <w:r w:rsidRPr="00CA524A">
        <w:rPr>
          <w:sz w:val="24"/>
          <w:szCs w:val="24"/>
        </w:rPr>
        <w:t xml:space="preserve"> Example fo</w:t>
      </w:r>
      <w:r w:rsidR="00B955C2" w:rsidRPr="00CA524A">
        <w:rPr>
          <w:sz w:val="24"/>
          <w:szCs w:val="24"/>
        </w:rPr>
        <w:t>r</w:t>
      </w:r>
      <w:r w:rsidRPr="00CA524A">
        <w:rPr>
          <w:sz w:val="24"/>
          <w:szCs w:val="24"/>
        </w:rPr>
        <w:t xml:space="preserve"> trial with null asynchrony</w:t>
      </w:r>
      <w:r w:rsidR="00DB4B01">
        <w:rPr>
          <w:sz w:val="24"/>
          <w:szCs w:val="24"/>
        </w:rPr>
        <w:t>. In all of the Figures there will just be the horizontal cue, but half of the trials will have the vertical cue, that is an identical bar, rotated 90 degrees with respect to these ones.</w:t>
      </w:r>
    </w:p>
    <w:p w:rsidR="00F91009" w:rsidRDefault="009C4463" w:rsidP="00F91009">
      <w:pPr>
        <w:keepNext/>
      </w:pPr>
      <w:r w:rsidRPr="009C4463">
        <w:rPr>
          <w:noProof/>
          <w:lang w:eastAsia="en-GB"/>
        </w:rPr>
        <w:drawing>
          <wp:inline distT="0" distB="0" distL="0" distR="0" wp14:anchorId="3F487EE3" wp14:editId="5B389338">
            <wp:extent cx="5118698" cy="2886075"/>
            <wp:effectExtent l="0" t="0" r="6350" b="0"/>
            <wp:docPr id="2" name="Grafik 2" descr="C:\Users\Elena\Downloads\trialTimelineasyc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na\Downloads\trialTimelineasych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33139" cy="2894217"/>
                    </a:xfrm>
                    <a:prstGeom prst="rect">
                      <a:avLst/>
                    </a:prstGeom>
                    <a:noFill/>
                    <a:ln>
                      <a:noFill/>
                    </a:ln>
                  </pic:spPr>
                </pic:pic>
              </a:graphicData>
            </a:graphic>
          </wp:inline>
        </w:drawing>
      </w:r>
    </w:p>
    <w:p w:rsidR="00F91009" w:rsidRPr="00CA524A" w:rsidRDefault="00F91009" w:rsidP="00F91009">
      <w:pPr>
        <w:pStyle w:val="Caption"/>
        <w:rPr>
          <w:sz w:val="24"/>
          <w:szCs w:val="24"/>
        </w:rPr>
      </w:pPr>
      <w:bookmarkStart w:id="1" w:name="_Ref25148170"/>
      <w:r w:rsidRPr="00CA524A">
        <w:rPr>
          <w:sz w:val="24"/>
          <w:szCs w:val="24"/>
        </w:rPr>
        <w:t xml:space="preserve">Figure </w:t>
      </w:r>
      <w:r w:rsidRPr="00CA524A">
        <w:rPr>
          <w:sz w:val="24"/>
          <w:szCs w:val="24"/>
        </w:rPr>
        <w:fldChar w:fldCharType="begin"/>
      </w:r>
      <w:r w:rsidRPr="00CA524A">
        <w:rPr>
          <w:sz w:val="24"/>
          <w:szCs w:val="24"/>
        </w:rPr>
        <w:instrText xml:space="preserve"> SEQ Figure \* ARABIC </w:instrText>
      </w:r>
      <w:r w:rsidRPr="00CA524A">
        <w:rPr>
          <w:sz w:val="24"/>
          <w:szCs w:val="24"/>
        </w:rPr>
        <w:fldChar w:fldCharType="separate"/>
      </w:r>
      <w:r w:rsidR="00CA524A">
        <w:rPr>
          <w:noProof/>
          <w:sz w:val="24"/>
          <w:szCs w:val="24"/>
        </w:rPr>
        <w:t>2</w:t>
      </w:r>
      <w:r w:rsidRPr="00CA524A">
        <w:rPr>
          <w:sz w:val="24"/>
          <w:szCs w:val="24"/>
        </w:rPr>
        <w:fldChar w:fldCharType="end"/>
      </w:r>
      <w:bookmarkEnd w:id="1"/>
      <w:r w:rsidRPr="00CA524A">
        <w:rPr>
          <w:sz w:val="24"/>
          <w:szCs w:val="24"/>
        </w:rPr>
        <w:t xml:space="preserve">. Example of </w:t>
      </w:r>
      <w:r w:rsidR="00CA524A" w:rsidRPr="00CA524A">
        <w:rPr>
          <w:sz w:val="24"/>
          <w:szCs w:val="24"/>
        </w:rPr>
        <w:t>a trial time</w:t>
      </w:r>
      <w:r w:rsidRPr="00CA524A">
        <w:rPr>
          <w:sz w:val="24"/>
          <w:szCs w:val="24"/>
        </w:rPr>
        <w:t>line with asynch</w:t>
      </w:r>
      <w:r w:rsidR="00CA524A" w:rsidRPr="00CA524A">
        <w:rPr>
          <w:sz w:val="24"/>
          <w:szCs w:val="24"/>
        </w:rPr>
        <w:t>ro</w:t>
      </w:r>
      <w:r w:rsidRPr="00CA524A">
        <w:rPr>
          <w:sz w:val="24"/>
          <w:szCs w:val="24"/>
        </w:rPr>
        <w:t>ny between cue and context appearance.</w:t>
      </w:r>
    </w:p>
    <w:p w:rsidR="00F91009" w:rsidRPr="009D5291" w:rsidRDefault="00F91009">
      <w:pPr>
        <w:rPr>
          <w:sz w:val="24"/>
          <w:szCs w:val="24"/>
        </w:rPr>
      </w:pPr>
    </w:p>
    <w:p w:rsidR="00E86EC8" w:rsidRPr="009D5291" w:rsidRDefault="00BB3235" w:rsidP="00BB3235">
      <w:pPr>
        <w:rPr>
          <w:b/>
          <w:sz w:val="24"/>
          <w:szCs w:val="24"/>
        </w:rPr>
      </w:pPr>
      <w:r w:rsidRPr="009D5291">
        <w:rPr>
          <w:b/>
          <w:sz w:val="24"/>
          <w:szCs w:val="24"/>
        </w:rPr>
        <w:t>Counterbalancing stimuli within blocks (or participants when not possible):</w:t>
      </w:r>
      <w:r w:rsidR="00E86EC8" w:rsidRPr="009D5291">
        <w:rPr>
          <w:b/>
          <w:sz w:val="24"/>
          <w:szCs w:val="24"/>
        </w:rPr>
        <w:t xml:space="preserve"> </w:t>
      </w:r>
    </w:p>
    <w:tbl>
      <w:tblPr>
        <w:tblStyle w:val="TableGrid"/>
        <w:tblW w:w="9498" w:type="dxa"/>
        <w:tblInd w:w="-431" w:type="dxa"/>
        <w:tblLook w:val="04A0" w:firstRow="1" w:lastRow="0" w:firstColumn="1" w:lastColumn="0" w:noHBand="0" w:noVBand="1"/>
      </w:tblPr>
      <w:tblGrid>
        <w:gridCol w:w="852"/>
        <w:gridCol w:w="1842"/>
        <w:gridCol w:w="6804"/>
      </w:tblGrid>
      <w:tr w:rsidR="009D5291" w:rsidRPr="009D5291" w:rsidTr="009D5291">
        <w:trPr>
          <w:trHeight w:val="397"/>
        </w:trPr>
        <w:tc>
          <w:tcPr>
            <w:tcW w:w="852" w:type="dxa"/>
            <w:vAlign w:val="center"/>
          </w:tcPr>
          <w:p w:rsidR="00BB3235" w:rsidRPr="009D5291" w:rsidRDefault="00BB3235" w:rsidP="00B15809">
            <w:pPr>
              <w:rPr>
                <w:sz w:val="24"/>
                <w:szCs w:val="24"/>
              </w:rPr>
            </w:pPr>
            <w:r w:rsidRPr="009D5291">
              <w:rPr>
                <w:sz w:val="24"/>
                <w:szCs w:val="24"/>
              </w:rPr>
              <w:t>2 x</w:t>
            </w:r>
          </w:p>
        </w:tc>
        <w:tc>
          <w:tcPr>
            <w:tcW w:w="1842" w:type="dxa"/>
            <w:vAlign w:val="center"/>
          </w:tcPr>
          <w:p w:rsidR="00BB3235" w:rsidRPr="009D5291" w:rsidRDefault="00BB3235" w:rsidP="00BB3235">
            <w:pPr>
              <w:rPr>
                <w:sz w:val="24"/>
                <w:szCs w:val="24"/>
              </w:rPr>
            </w:pPr>
            <w:r w:rsidRPr="009D5291">
              <w:rPr>
                <w:sz w:val="24"/>
                <w:szCs w:val="24"/>
              </w:rPr>
              <w:t>Task</w:t>
            </w:r>
          </w:p>
        </w:tc>
        <w:tc>
          <w:tcPr>
            <w:tcW w:w="6804" w:type="dxa"/>
            <w:vAlign w:val="center"/>
          </w:tcPr>
          <w:p w:rsidR="00BB3235" w:rsidRPr="009D5291" w:rsidRDefault="00BB3235" w:rsidP="00B15809">
            <w:pPr>
              <w:rPr>
                <w:sz w:val="24"/>
                <w:szCs w:val="24"/>
              </w:rPr>
            </w:pPr>
            <w:r w:rsidRPr="009D5291">
              <w:rPr>
                <w:sz w:val="24"/>
                <w:szCs w:val="24"/>
              </w:rPr>
              <w:t>Magn</w:t>
            </w:r>
            <w:r w:rsidR="009D5291">
              <w:rPr>
                <w:sz w:val="24"/>
                <w:szCs w:val="24"/>
              </w:rPr>
              <w:t>itude</w:t>
            </w:r>
            <w:r w:rsidRPr="009D5291">
              <w:rPr>
                <w:sz w:val="24"/>
                <w:szCs w:val="24"/>
              </w:rPr>
              <w:t xml:space="preserve">, </w:t>
            </w:r>
            <w:r w:rsidR="00C906D2">
              <w:rPr>
                <w:sz w:val="24"/>
                <w:szCs w:val="24"/>
              </w:rPr>
              <w:t>Parity</w:t>
            </w:r>
          </w:p>
        </w:tc>
      </w:tr>
      <w:tr w:rsidR="009D5291" w:rsidRPr="009D5291" w:rsidTr="009D5291">
        <w:trPr>
          <w:trHeight w:val="397"/>
        </w:trPr>
        <w:tc>
          <w:tcPr>
            <w:tcW w:w="852" w:type="dxa"/>
            <w:vAlign w:val="center"/>
          </w:tcPr>
          <w:p w:rsidR="00BB3235" w:rsidRPr="009D5291" w:rsidRDefault="00BB3235" w:rsidP="00B15809">
            <w:pPr>
              <w:rPr>
                <w:sz w:val="24"/>
                <w:szCs w:val="24"/>
              </w:rPr>
            </w:pPr>
            <w:r w:rsidRPr="009D5291">
              <w:rPr>
                <w:sz w:val="24"/>
                <w:szCs w:val="24"/>
              </w:rPr>
              <w:t>8 x</w:t>
            </w:r>
          </w:p>
        </w:tc>
        <w:tc>
          <w:tcPr>
            <w:tcW w:w="1842" w:type="dxa"/>
            <w:vAlign w:val="center"/>
          </w:tcPr>
          <w:p w:rsidR="00BB3235" w:rsidRPr="009D5291" w:rsidRDefault="00BB3235" w:rsidP="00B15809">
            <w:pPr>
              <w:rPr>
                <w:sz w:val="24"/>
                <w:szCs w:val="24"/>
              </w:rPr>
            </w:pPr>
            <w:r w:rsidRPr="009D5291">
              <w:rPr>
                <w:sz w:val="24"/>
                <w:szCs w:val="24"/>
              </w:rPr>
              <w:t>Numbers</w:t>
            </w:r>
          </w:p>
        </w:tc>
        <w:tc>
          <w:tcPr>
            <w:tcW w:w="6804" w:type="dxa"/>
            <w:vAlign w:val="center"/>
          </w:tcPr>
          <w:p w:rsidR="00BB3235" w:rsidRPr="009D5291" w:rsidRDefault="00BB3235" w:rsidP="00B15809">
            <w:pPr>
              <w:rPr>
                <w:sz w:val="24"/>
                <w:szCs w:val="24"/>
              </w:rPr>
            </w:pPr>
            <w:r w:rsidRPr="009D5291">
              <w:rPr>
                <w:sz w:val="24"/>
                <w:szCs w:val="24"/>
              </w:rPr>
              <w:t>1, 2, 3, 4, 6, 7, 8, 9</w:t>
            </w:r>
          </w:p>
        </w:tc>
      </w:tr>
      <w:tr w:rsidR="009D5291" w:rsidRPr="009D5291" w:rsidTr="009D5291">
        <w:trPr>
          <w:trHeight w:val="397"/>
        </w:trPr>
        <w:tc>
          <w:tcPr>
            <w:tcW w:w="852" w:type="dxa"/>
            <w:vAlign w:val="center"/>
          </w:tcPr>
          <w:p w:rsidR="00BB3235" w:rsidRPr="009D5291" w:rsidRDefault="00BB3235" w:rsidP="00B15809">
            <w:pPr>
              <w:rPr>
                <w:sz w:val="24"/>
                <w:szCs w:val="24"/>
              </w:rPr>
            </w:pPr>
            <w:r w:rsidRPr="009D5291">
              <w:rPr>
                <w:sz w:val="24"/>
                <w:szCs w:val="24"/>
              </w:rPr>
              <w:t>2 x</w:t>
            </w:r>
          </w:p>
        </w:tc>
        <w:tc>
          <w:tcPr>
            <w:tcW w:w="1842" w:type="dxa"/>
            <w:vAlign w:val="center"/>
          </w:tcPr>
          <w:p w:rsidR="00BB3235" w:rsidRPr="009D5291" w:rsidRDefault="00BB3235" w:rsidP="00B15809">
            <w:pPr>
              <w:rPr>
                <w:sz w:val="24"/>
                <w:szCs w:val="24"/>
              </w:rPr>
            </w:pPr>
            <w:r w:rsidRPr="009D5291">
              <w:rPr>
                <w:sz w:val="24"/>
                <w:szCs w:val="24"/>
              </w:rPr>
              <w:t>Cue colo</w:t>
            </w:r>
            <w:r w:rsidR="009D5291">
              <w:rPr>
                <w:sz w:val="24"/>
                <w:szCs w:val="24"/>
              </w:rPr>
              <w:t>u</w:t>
            </w:r>
            <w:r w:rsidRPr="009D5291">
              <w:rPr>
                <w:sz w:val="24"/>
                <w:szCs w:val="24"/>
              </w:rPr>
              <w:t>r</w:t>
            </w:r>
          </w:p>
        </w:tc>
        <w:tc>
          <w:tcPr>
            <w:tcW w:w="6804" w:type="dxa"/>
            <w:vAlign w:val="center"/>
          </w:tcPr>
          <w:p w:rsidR="00BB3235" w:rsidRPr="009D5291" w:rsidRDefault="00BB3235" w:rsidP="00B15809">
            <w:pPr>
              <w:rPr>
                <w:sz w:val="24"/>
                <w:szCs w:val="24"/>
              </w:rPr>
            </w:pPr>
            <w:r w:rsidRPr="009D5291">
              <w:rPr>
                <w:sz w:val="24"/>
                <w:szCs w:val="24"/>
              </w:rPr>
              <w:t>Colour 1, 2</w:t>
            </w:r>
          </w:p>
        </w:tc>
      </w:tr>
      <w:tr w:rsidR="00BB3235" w:rsidRPr="009D5291" w:rsidTr="009D5291">
        <w:trPr>
          <w:trHeight w:val="397"/>
        </w:trPr>
        <w:tc>
          <w:tcPr>
            <w:tcW w:w="852" w:type="dxa"/>
            <w:vAlign w:val="center"/>
          </w:tcPr>
          <w:p w:rsidR="00BB3235" w:rsidRPr="009D5291" w:rsidRDefault="00BB3235" w:rsidP="00B15809">
            <w:pPr>
              <w:rPr>
                <w:sz w:val="24"/>
                <w:szCs w:val="24"/>
              </w:rPr>
            </w:pPr>
            <w:r w:rsidRPr="009D5291">
              <w:rPr>
                <w:sz w:val="24"/>
                <w:szCs w:val="24"/>
              </w:rPr>
              <w:t>= 32</w:t>
            </w:r>
          </w:p>
        </w:tc>
        <w:tc>
          <w:tcPr>
            <w:tcW w:w="8646" w:type="dxa"/>
            <w:gridSpan w:val="2"/>
            <w:vAlign w:val="center"/>
          </w:tcPr>
          <w:p w:rsidR="00BB3235" w:rsidRPr="009D5291" w:rsidRDefault="006B5485" w:rsidP="00B15809">
            <w:pPr>
              <w:rPr>
                <w:sz w:val="24"/>
                <w:szCs w:val="24"/>
              </w:rPr>
            </w:pPr>
            <w:r w:rsidRPr="009D5291">
              <w:rPr>
                <w:sz w:val="24"/>
                <w:szCs w:val="24"/>
              </w:rPr>
              <w:t>combinations</w:t>
            </w:r>
          </w:p>
        </w:tc>
      </w:tr>
      <w:tr w:rsidR="006B5485" w:rsidRPr="009D5291" w:rsidTr="009D5291">
        <w:trPr>
          <w:trHeight w:val="397"/>
        </w:trPr>
        <w:tc>
          <w:tcPr>
            <w:tcW w:w="852" w:type="dxa"/>
            <w:vAlign w:val="center"/>
          </w:tcPr>
          <w:p w:rsidR="006B5485" w:rsidRPr="009D5291" w:rsidRDefault="00C906D2" w:rsidP="00B15809">
            <w:pPr>
              <w:rPr>
                <w:sz w:val="24"/>
                <w:szCs w:val="24"/>
              </w:rPr>
            </w:pPr>
            <w:r>
              <w:rPr>
                <w:sz w:val="24"/>
                <w:szCs w:val="24"/>
              </w:rPr>
              <w:t>96</w:t>
            </w:r>
            <w:r w:rsidR="006B5485" w:rsidRPr="009D5291">
              <w:rPr>
                <w:sz w:val="24"/>
                <w:szCs w:val="24"/>
              </w:rPr>
              <w:t>/32</w:t>
            </w:r>
          </w:p>
        </w:tc>
        <w:tc>
          <w:tcPr>
            <w:tcW w:w="8646" w:type="dxa"/>
            <w:gridSpan w:val="2"/>
            <w:vAlign w:val="center"/>
          </w:tcPr>
          <w:p w:rsidR="006B5485" w:rsidRPr="009D5291" w:rsidRDefault="00C906D2" w:rsidP="00C906D2">
            <w:pPr>
              <w:rPr>
                <w:i/>
                <w:sz w:val="24"/>
                <w:szCs w:val="24"/>
              </w:rPr>
            </w:pPr>
            <w:r>
              <w:rPr>
                <w:sz w:val="24"/>
                <w:szCs w:val="24"/>
              </w:rPr>
              <w:t>E</w:t>
            </w:r>
            <w:r w:rsidR="006B5485" w:rsidRPr="009D5291">
              <w:rPr>
                <w:sz w:val="24"/>
                <w:szCs w:val="24"/>
              </w:rPr>
              <w:t xml:space="preserve">ach number will appear 3 times in colour1 </w:t>
            </w:r>
            <w:r>
              <w:rPr>
                <w:sz w:val="24"/>
                <w:szCs w:val="24"/>
              </w:rPr>
              <w:t>and 3 times in colour2</w:t>
            </w:r>
          </w:p>
        </w:tc>
      </w:tr>
    </w:tbl>
    <w:p w:rsidR="00EF3433" w:rsidRPr="009D5291" w:rsidRDefault="00EF3433" w:rsidP="00E832E1">
      <w:pPr>
        <w:rPr>
          <w:sz w:val="24"/>
          <w:szCs w:val="24"/>
        </w:rPr>
      </w:pPr>
    </w:p>
    <w:p w:rsidR="0013452F" w:rsidRDefault="0013452F" w:rsidP="0013452F">
      <w:pPr>
        <w:keepNext/>
      </w:pPr>
    </w:p>
    <w:p w:rsidR="0013452F" w:rsidRDefault="00530D26" w:rsidP="0013452F">
      <w:pPr>
        <w:keepNext/>
      </w:pPr>
      <w:r w:rsidRPr="00530D26">
        <w:rPr>
          <w:noProof/>
          <w:lang w:eastAsia="en-GB"/>
        </w:rPr>
        <w:drawing>
          <wp:inline distT="0" distB="0" distL="0" distR="0">
            <wp:extent cx="6260735" cy="2390775"/>
            <wp:effectExtent l="0" t="0" r="0" b="0"/>
            <wp:docPr id="4" name="Grafik 4" descr="C:\Users\Elena\Downloads\counterbalWith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ena\Downloads\counterbalWithBlock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0183" cy="2394383"/>
                    </a:xfrm>
                    <a:prstGeom prst="rect">
                      <a:avLst/>
                    </a:prstGeom>
                    <a:noFill/>
                    <a:ln>
                      <a:noFill/>
                    </a:ln>
                  </pic:spPr>
                </pic:pic>
              </a:graphicData>
            </a:graphic>
          </wp:inline>
        </w:drawing>
      </w:r>
    </w:p>
    <w:p w:rsidR="0013452F" w:rsidRPr="00CA524A" w:rsidRDefault="0013452F" w:rsidP="0013452F">
      <w:pPr>
        <w:pStyle w:val="Caption"/>
        <w:rPr>
          <w:sz w:val="24"/>
          <w:szCs w:val="24"/>
        </w:rPr>
      </w:pPr>
      <w:r w:rsidRPr="00CA524A">
        <w:rPr>
          <w:sz w:val="24"/>
          <w:szCs w:val="24"/>
        </w:rPr>
        <w:t xml:space="preserve">Figure </w:t>
      </w:r>
      <w:r w:rsidR="00C906D2">
        <w:rPr>
          <w:sz w:val="24"/>
          <w:szCs w:val="24"/>
        </w:rPr>
        <w:t>3</w:t>
      </w:r>
      <w:r w:rsidR="00522A0D">
        <w:rPr>
          <w:sz w:val="24"/>
          <w:szCs w:val="24"/>
        </w:rPr>
        <w:t>. Co</w:t>
      </w:r>
      <w:r w:rsidRPr="00CA524A">
        <w:rPr>
          <w:sz w:val="24"/>
          <w:szCs w:val="24"/>
        </w:rPr>
        <w:t>unterbalancing st</w:t>
      </w:r>
      <w:r w:rsidR="00522A0D">
        <w:rPr>
          <w:sz w:val="24"/>
          <w:szCs w:val="24"/>
        </w:rPr>
        <w:t>imuli within each block.</w:t>
      </w:r>
    </w:p>
    <w:p w:rsidR="0013452F" w:rsidRDefault="0013452F" w:rsidP="00E832E1">
      <w:pPr>
        <w:rPr>
          <w:b/>
          <w:sz w:val="24"/>
          <w:szCs w:val="24"/>
        </w:rPr>
      </w:pPr>
    </w:p>
    <w:p w:rsidR="00E832E1" w:rsidRPr="009D5291" w:rsidRDefault="00E832E1" w:rsidP="00E832E1">
      <w:pPr>
        <w:rPr>
          <w:b/>
          <w:sz w:val="24"/>
          <w:szCs w:val="24"/>
        </w:rPr>
      </w:pPr>
      <w:r w:rsidRPr="009D5291">
        <w:rPr>
          <w:b/>
          <w:sz w:val="24"/>
          <w:szCs w:val="24"/>
        </w:rPr>
        <w:t>Counterbalancing</w:t>
      </w:r>
      <w:r w:rsidR="00FD3417" w:rsidRPr="009D5291">
        <w:rPr>
          <w:b/>
          <w:sz w:val="24"/>
          <w:szCs w:val="24"/>
        </w:rPr>
        <w:t xml:space="preserve"> between participants</w:t>
      </w:r>
      <w:r w:rsidRPr="009D5291">
        <w:rPr>
          <w:b/>
          <w:sz w:val="24"/>
          <w:szCs w:val="24"/>
        </w:rPr>
        <w:t>:</w:t>
      </w:r>
    </w:p>
    <w:tbl>
      <w:tblPr>
        <w:tblStyle w:val="TableGrid"/>
        <w:tblW w:w="10065" w:type="dxa"/>
        <w:tblInd w:w="-431" w:type="dxa"/>
        <w:tblLook w:val="04A0" w:firstRow="1" w:lastRow="0" w:firstColumn="1" w:lastColumn="0" w:noHBand="0" w:noVBand="1"/>
      </w:tblPr>
      <w:tblGrid>
        <w:gridCol w:w="796"/>
        <w:gridCol w:w="1898"/>
        <w:gridCol w:w="7371"/>
      </w:tblGrid>
      <w:tr w:rsidR="00FD3417" w:rsidRPr="009D5291" w:rsidTr="00522A0D">
        <w:trPr>
          <w:trHeight w:val="397"/>
        </w:trPr>
        <w:tc>
          <w:tcPr>
            <w:tcW w:w="796" w:type="dxa"/>
            <w:tcBorders>
              <w:top w:val="single" w:sz="4" w:space="0" w:color="auto"/>
              <w:left w:val="nil"/>
              <w:bottom w:val="nil"/>
              <w:right w:val="nil"/>
            </w:tcBorders>
            <w:vAlign w:val="center"/>
          </w:tcPr>
          <w:p w:rsidR="00FD3417" w:rsidRPr="009D5291" w:rsidRDefault="00FD3417" w:rsidP="00BB3235">
            <w:pPr>
              <w:rPr>
                <w:sz w:val="24"/>
                <w:szCs w:val="24"/>
              </w:rPr>
            </w:pPr>
            <w:r w:rsidRPr="009D5291">
              <w:rPr>
                <w:sz w:val="24"/>
                <w:szCs w:val="24"/>
              </w:rPr>
              <w:t>2 x</w:t>
            </w:r>
          </w:p>
        </w:tc>
        <w:tc>
          <w:tcPr>
            <w:tcW w:w="1898" w:type="dxa"/>
            <w:tcBorders>
              <w:top w:val="single" w:sz="4" w:space="0" w:color="auto"/>
              <w:left w:val="nil"/>
              <w:bottom w:val="nil"/>
              <w:right w:val="nil"/>
            </w:tcBorders>
            <w:vAlign w:val="center"/>
          </w:tcPr>
          <w:p w:rsidR="00FD3417" w:rsidRPr="009D5291" w:rsidRDefault="00FD3417" w:rsidP="00BB3235">
            <w:pPr>
              <w:rPr>
                <w:sz w:val="24"/>
                <w:szCs w:val="24"/>
              </w:rPr>
            </w:pPr>
            <w:r w:rsidRPr="009D5291">
              <w:rPr>
                <w:sz w:val="24"/>
                <w:szCs w:val="24"/>
              </w:rPr>
              <w:t xml:space="preserve">Task – cue </w:t>
            </w:r>
            <w:r w:rsidR="00BB3235" w:rsidRPr="009D5291">
              <w:rPr>
                <w:sz w:val="24"/>
                <w:szCs w:val="24"/>
              </w:rPr>
              <w:t>map</w:t>
            </w:r>
          </w:p>
        </w:tc>
        <w:tc>
          <w:tcPr>
            <w:tcW w:w="7371" w:type="dxa"/>
            <w:tcBorders>
              <w:top w:val="single" w:sz="4" w:space="0" w:color="auto"/>
              <w:left w:val="nil"/>
              <w:bottom w:val="nil"/>
              <w:right w:val="nil"/>
            </w:tcBorders>
            <w:vAlign w:val="center"/>
          </w:tcPr>
          <w:p w:rsidR="00FD3417" w:rsidRPr="009D5291" w:rsidRDefault="00FD3417" w:rsidP="00BB3235">
            <w:pPr>
              <w:rPr>
                <w:sz w:val="24"/>
                <w:szCs w:val="24"/>
              </w:rPr>
            </w:pPr>
            <w:r w:rsidRPr="009D5291">
              <w:rPr>
                <w:sz w:val="24"/>
                <w:szCs w:val="24"/>
              </w:rPr>
              <w:t>each task x 2 cues (</w:t>
            </w:r>
            <w:proofErr w:type="spellStart"/>
            <w:r w:rsidRPr="009D5291">
              <w:rPr>
                <w:sz w:val="24"/>
                <w:szCs w:val="24"/>
              </w:rPr>
              <w:t>Magn</w:t>
            </w:r>
            <w:proofErr w:type="spellEnd"/>
            <w:r w:rsidRPr="009D5291">
              <w:rPr>
                <w:sz w:val="24"/>
                <w:szCs w:val="24"/>
              </w:rPr>
              <w:t xml:space="preserve">-horizontal, </w:t>
            </w:r>
            <w:r w:rsidR="00C906D2">
              <w:rPr>
                <w:sz w:val="24"/>
                <w:szCs w:val="24"/>
              </w:rPr>
              <w:t>Parity</w:t>
            </w:r>
            <w:r w:rsidRPr="009D5291">
              <w:rPr>
                <w:sz w:val="24"/>
                <w:szCs w:val="24"/>
              </w:rPr>
              <w:t>-vertical, the reverse)</w:t>
            </w:r>
          </w:p>
        </w:tc>
      </w:tr>
      <w:tr w:rsidR="00FD3417" w:rsidRPr="009D5291" w:rsidTr="00522A0D">
        <w:trPr>
          <w:trHeight w:val="397"/>
        </w:trPr>
        <w:tc>
          <w:tcPr>
            <w:tcW w:w="796" w:type="dxa"/>
            <w:tcBorders>
              <w:top w:val="nil"/>
              <w:left w:val="nil"/>
              <w:bottom w:val="nil"/>
              <w:right w:val="nil"/>
            </w:tcBorders>
            <w:vAlign w:val="center"/>
          </w:tcPr>
          <w:p w:rsidR="00FD3417" w:rsidRPr="009D5291" w:rsidRDefault="00FD3417" w:rsidP="00BB3235">
            <w:pPr>
              <w:rPr>
                <w:sz w:val="24"/>
                <w:szCs w:val="24"/>
              </w:rPr>
            </w:pPr>
            <w:r w:rsidRPr="009D5291">
              <w:rPr>
                <w:sz w:val="24"/>
                <w:szCs w:val="24"/>
              </w:rPr>
              <w:t>4 x</w:t>
            </w:r>
          </w:p>
        </w:tc>
        <w:tc>
          <w:tcPr>
            <w:tcW w:w="1898" w:type="dxa"/>
            <w:tcBorders>
              <w:top w:val="nil"/>
              <w:left w:val="nil"/>
              <w:bottom w:val="nil"/>
              <w:right w:val="nil"/>
            </w:tcBorders>
            <w:vAlign w:val="center"/>
          </w:tcPr>
          <w:p w:rsidR="00FD3417" w:rsidRPr="009D5291" w:rsidRDefault="00BB3235" w:rsidP="00BB3235">
            <w:pPr>
              <w:rPr>
                <w:sz w:val="24"/>
                <w:szCs w:val="24"/>
              </w:rPr>
            </w:pPr>
            <w:proofErr w:type="spellStart"/>
            <w:r w:rsidRPr="009D5291">
              <w:rPr>
                <w:sz w:val="24"/>
                <w:szCs w:val="24"/>
              </w:rPr>
              <w:t>Resp</w:t>
            </w:r>
            <w:proofErr w:type="spellEnd"/>
            <w:r w:rsidR="00FD3417" w:rsidRPr="009D5291">
              <w:rPr>
                <w:sz w:val="24"/>
                <w:szCs w:val="24"/>
              </w:rPr>
              <w:t xml:space="preserve"> – keys </w:t>
            </w:r>
            <w:r w:rsidRPr="009D5291">
              <w:rPr>
                <w:sz w:val="24"/>
                <w:szCs w:val="24"/>
              </w:rPr>
              <w:t>map</w:t>
            </w:r>
          </w:p>
        </w:tc>
        <w:tc>
          <w:tcPr>
            <w:tcW w:w="7371" w:type="dxa"/>
            <w:tcBorders>
              <w:top w:val="nil"/>
              <w:left w:val="nil"/>
              <w:bottom w:val="nil"/>
              <w:right w:val="nil"/>
            </w:tcBorders>
            <w:vAlign w:val="center"/>
          </w:tcPr>
          <w:p w:rsidR="00FD3417" w:rsidRPr="009D5291" w:rsidRDefault="00FD3417" w:rsidP="00BB3235">
            <w:pPr>
              <w:rPr>
                <w:sz w:val="24"/>
                <w:szCs w:val="24"/>
              </w:rPr>
            </w:pPr>
            <w:r w:rsidRPr="009D5291">
              <w:rPr>
                <w:sz w:val="24"/>
                <w:szCs w:val="24"/>
              </w:rPr>
              <w:t xml:space="preserve">2 tasks * 2 keys (&lt;5-right, even-right, &lt;5-right, even-left, </w:t>
            </w:r>
            <w:proofErr w:type="spellStart"/>
            <w:r w:rsidRPr="009D5291">
              <w:rPr>
                <w:sz w:val="24"/>
                <w:szCs w:val="24"/>
              </w:rPr>
              <w:t>ect</w:t>
            </w:r>
            <w:proofErr w:type="spellEnd"/>
            <w:r w:rsidRPr="009D5291">
              <w:rPr>
                <w:sz w:val="24"/>
                <w:szCs w:val="24"/>
              </w:rPr>
              <w:t>…)</w:t>
            </w:r>
          </w:p>
        </w:tc>
      </w:tr>
      <w:tr w:rsidR="00FD3417" w:rsidRPr="009D5291" w:rsidTr="00522A0D">
        <w:trPr>
          <w:trHeight w:val="397"/>
        </w:trPr>
        <w:tc>
          <w:tcPr>
            <w:tcW w:w="796" w:type="dxa"/>
            <w:tcBorders>
              <w:top w:val="nil"/>
              <w:left w:val="nil"/>
              <w:bottom w:val="nil"/>
              <w:right w:val="nil"/>
            </w:tcBorders>
            <w:vAlign w:val="center"/>
          </w:tcPr>
          <w:p w:rsidR="00FD3417" w:rsidRPr="009D5291" w:rsidRDefault="00FD3417" w:rsidP="00BB3235">
            <w:pPr>
              <w:rPr>
                <w:sz w:val="24"/>
                <w:szCs w:val="24"/>
              </w:rPr>
            </w:pPr>
            <w:r w:rsidRPr="009D5291">
              <w:rPr>
                <w:sz w:val="24"/>
                <w:szCs w:val="24"/>
              </w:rPr>
              <w:t>2 x</w:t>
            </w:r>
          </w:p>
        </w:tc>
        <w:tc>
          <w:tcPr>
            <w:tcW w:w="1898" w:type="dxa"/>
            <w:tcBorders>
              <w:top w:val="nil"/>
              <w:left w:val="nil"/>
              <w:bottom w:val="nil"/>
              <w:right w:val="nil"/>
            </w:tcBorders>
            <w:vAlign w:val="center"/>
          </w:tcPr>
          <w:p w:rsidR="00FD3417" w:rsidRPr="009D5291" w:rsidRDefault="00FD3417" w:rsidP="00BB3235">
            <w:pPr>
              <w:rPr>
                <w:sz w:val="24"/>
                <w:szCs w:val="24"/>
              </w:rPr>
            </w:pPr>
            <w:r w:rsidRPr="009D5291">
              <w:rPr>
                <w:sz w:val="24"/>
                <w:szCs w:val="24"/>
              </w:rPr>
              <w:t xml:space="preserve">Starting </w:t>
            </w:r>
            <w:proofErr w:type="spellStart"/>
            <w:r w:rsidRPr="009D5291">
              <w:rPr>
                <w:sz w:val="24"/>
                <w:szCs w:val="24"/>
              </w:rPr>
              <w:t>CoCOA</w:t>
            </w:r>
            <w:proofErr w:type="spellEnd"/>
          </w:p>
        </w:tc>
        <w:tc>
          <w:tcPr>
            <w:tcW w:w="7371" w:type="dxa"/>
            <w:tcBorders>
              <w:top w:val="nil"/>
              <w:left w:val="nil"/>
              <w:bottom w:val="nil"/>
              <w:right w:val="nil"/>
            </w:tcBorders>
            <w:vAlign w:val="center"/>
          </w:tcPr>
          <w:p w:rsidR="00FD3417" w:rsidRPr="009D5291" w:rsidRDefault="00FD3417" w:rsidP="00C906D2">
            <w:pPr>
              <w:rPr>
                <w:sz w:val="24"/>
                <w:szCs w:val="24"/>
              </w:rPr>
            </w:pPr>
            <w:r w:rsidRPr="009D5291">
              <w:rPr>
                <w:sz w:val="24"/>
                <w:szCs w:val="24"/>
              </w:rPr>
              <w:t>Null or positive</w:t>
            </w:r>
            <w:r w:rsidR="00C906D2">
              <w:rPr>
                <w:sz w:val="24"/>
                <w:szCs w:val="24"/>
              </w:rPr>
              <w:t xml:space="preserve"> asynchrony in the first block</w:t>
            </w:r>
          </w:p>
        </w:tc>
      </w:tr>
      <w:tr w:rsidR="00FD3417" w:rsidRPr="009D5291" w:rsidTr="00522A0D">
        <w:trPr>
          <w:trHeight w:val="397"/>
        </w:trPr>
        <w:tc>
          <w:tcPr>
            <w:tcW w:w="796" w:type="dxa"/>
            <w:tcBorders>
              <w:top w:val="nil"/>
              <w:left w:val="nil"/>
              <w:bottom w:val="nil"/>
              <w:right w:val="nil"/>
            </w:tcBorders>
            <w:vAlign w:val="center"/>
          </w:tcPr>
          <w:p w:rsidR="00FD3417" w:rsidRPr="009D5291" w:rsidRDefault="00FD3417" w:rsidP="00BB3235">
            <w:pPr>
              <w:rPr>
                <w:sz w:val="24"/>
                <w:szCs w:val="24"/>
              </w:rPr>
            </w:pPr>
            <w:r w:rsidRPr="009D5291">
              <w:rPr>
                <w:sz w:val="24"/>
                <w:szCs w:val="24"/>
              </w:rPr>
              <w:t>= 16</w:t>
            </w:r>
          </w:p>
        </w:tc>
        <w:tc>
          <w:tcPr>
            <w:tcW w:w="9269" w:type="dxa"/>
            <w:gridSpan w:val="2"/>
            <w:tcBorders>
              <w:top w:val="nil"/>
              <w:left w:val="nil"/>
              <w:bottom w:val="single" w:sz="4" w:space="0" w:color="auto"/>
              <w:right w:val="nil"/>
            </w:tcBorders>
            <w:vAlign w:val="center"/>
          </w:tcPr>
          <w:p w:rsidR="00FD3417" w:rsidRPr="009D5291" w:rsidRDefault="006B5485" w:rsidP="00BB3235">
            <w:pPr>
              <w:rPr>
                <w:sz w:val="24"/>
                <w:szCs w:val="24"/>
              </w:rPr>
            </w:pPr>
            <w:r w:rsidRPr="009D5291">
              <w:rPr>
                <w:sz w:val="24"/>
                <w:szCs w:val="24"/>
              </w:rPr>
              <w:t>combinations</w:t>
            </w:r>
          </w:p>
        </w:tc>
      </w:tr>
      <w:tr w:rsidR="00BB3235" w:rsidRPr="009D5291" w:rsidTr="00522A0D">
        <w:trPr>
          <w:trHeight w:val="397"/>
        </w:trPr>
        <w:tc>
          <w:tcPr>
            <w:tcW w:w="796" w:type="dxa"/>
            <w:tcBorders>
              <w:top w:val="nil"/>
              <w:left w:val="nil"/>
              <w:bottom w:val="single" w:sz="4" w:space="0" w:color="auto"/>
              <w:right w:val="nil"/>
            </w:tcBorders>
            <w:vAlign w:val="center"/>
          </w:tcPr>
          <w:p w:rsidR="00BB3235" w:rsidRPr="009D5291" w:rsidRDefault="00BB3235" w:rsidP="00BB3235">
            <w:pPr>
              <w:rPr>
                <w:sz w:val="24"/>
                <w:szCs w:val="24"/>
              </w:rPr>
            </w:pPr>
            <w:r w:rsidRPr="009D5291">
              <w:rPr>
                <w:sz w:val="24"/>
                <w:szCs w:val="24"/>
              </w:rPr>
              <w:t>32</w:t>
            </w:r>
            <w:r w:rsidR="006B5485" w:rsidRPr="009D5291">
              <w:rPr>
                <w:sz w:val="24"/>
                <w:szCs w:val="24"/>
              </w:rPr>
              <w:t>/16</w:t>
            </w:r>
          </w:p>
        </w:tc>
        <w:tc>
          <w:tcPr>
            <w:tcW w:w="9269" w:type="dxa"/>
            <w:gridSpan w:val="2"/>
            <w:tcBorders>
              <w:top w:val="single" w:sz="4" w:space="0" w:color="auto"/>
              <w:left w:val="nil"/>
              <w:bottom w:val="single" w:sz="4" w:space="0" w:color="auto"/>
              <w:right w:val="nil"/>
            </w:tcBorders>
            <w:vAlign w:val="center"/>
          </w:tcPr>
          <w:p w:rsidR="00BB3235" w:rsidRPr="009D5291" w:rsidRDefault="006B5485" w:rsidP="00BB3235">
            <w:pPr>
              <w:rPr>
                <w:sz w:val="24"/>
                <w:szCs w:val="24"/>
              </w:rPr>
            </w:pPr>
            <w:r w:rsidRPr="009D5291">
              <w:rPr>
                <w:sz w:val="24"/>
                <w:szCs w:val="24"/>
              </w:rPr>
              <w:t>Each 2 participants undergo a unique combination</w:t>
            </w:r>
          </w:p>
        </w:tc>
      </w:tr>
    </w:tbl>
    <w:p w:rsidR="00E832E1" w:rsidRDefault="00E832E1" w:rsidP="00E832E1">
      <w:pPr>
        <w:rPr>
          <w:sz w:val="24"/>
          <w:szCs w:val="24"/>
        </w:rPr>
      </w:pPr>
    </w:p>
    <w:p w:rsidR="0013452F" w:rsidRDefault="0013452F" w:rsidP="00E832E1">
      <w:pPr>
        <w:rPr>
          <w:b/>
          <w:sz w:val="24"/>
          <w:szCs w:val="24"/>
        </w:rPr>
      </w:pPr>
      <w:r w:rsidRPr="0013452F">
        <w:rPr>
          <w:b/>
          <w:sz w:val="24"/>
          <w:szCs w:val="24"/>
        </w:rPr>
        <w:t>Trials sequences</w:t>
      </w:r>
    </w:p>
    <w:p w:rsidR="00F27999" w:rsidRDefault="00231C8E" w:rsidP="00E832E1">
      <w:pPr>
        <w:rPr>
          <w:sz w:val="24"/>
          <w:szCs w:val="24"/>
        </w:rPr>
      </w:pPr>
      <w:r w:rsidRPr="00530D26">
        <w:rPr>
          <w:sz w:val="24"/>
          <w:szCs w:val="24"/>
          <w:u w:val="single"/>
        </w:rPr>
        <w:t>In each block</w:t>
      </w:r>
      <w:r>
        <w:rPr>
          <w:sz w:val="24"/>
          <w:szCs w:val="24"/>
        </w:rPr>
        <w:t xml:space="preserve"> the trials sequence is pseudo</w:t>
      </w:r>
      <w:r w:rsidR="00F27999">
        <w:rPr>
          <w:sz w:val="24"/>
          <w:szCs w:val="24"/>
        </w:rPr>
        <w:t>random, namely it is derived from the</w:t>
      </w:r>
      <w:r w:rsidR="00C906D2">
        <w:rPr>
          <w:sz w:val="24"/>
          <w:szCs w:val="24"/>
        </w:rPr>
        <w:t xml:space="preserve"> permutation of a sequence of 96</w:t>
      </w:r>
      <w:r w:rsidR="00F27999">
        <w:rPr>
          <w:sz w:val="24"/>
          <w:szCs w:val="24"/>
        </w:rPr>
        <w:t xml:space="preserve"> trials with the following rules:</w:t>
      </w:r>
    </w:p>
    <w:p w:rsidR="00F27999" w:rsidRDefault="00C906D2" w:rsidP="00F27999">
      <w:pPr>
        <w:pStyle w:val="ListParagraph"/>
        <w:numPr>
          <w:ilvl w:val="0"/>
          <w:numId w:val="4"/>
        </w:numPr>
        <w:rPr>
          <w:sz w:val="24"/>
          <w:szCs w:val="24"/>
        </w:rPr>
      </w:pPr>
      <w:r>
        <w:rPr>
          <w:sz w:val="24"/>
          <w:szCs w:val="24"/>
        </w:rPr>
        <w:t>48 trials Magnitude task and 48</w:t>
      </w:r>
      <w:r w:rsidR="00F27999">
        <w:rPr>
          <w:sz w:val="24"/>
          <w:szCs w:val="24"/>
        </w:rPr>
        <w:t xml:space="preserve"> </w:t>
      </w:r>
      <w:r>
        <w:rPr>
          <w:sz w:val="24"/>
          <w:szCs w:val="24"/>
        </w:rPr>
        <w:t>Parity</w:t>
      </w:r>
      <w:r w:rsidR="00F27999">
        <w:rPr>
          <w:sz w:val="24"/>
          <w:szCs w:val="24"/>
        </w:rPr>
        <w:t>;</w:t>
      </w:r>
    </w:p>
    <w:p w:rsidR="00F27999" w:rsidRDefault="00F27999" w:rsidP="00F27999">
      <w:pPr>
        <w:pStyle w:val="ListParagraph"/>
        <w:numPr>
          <w:ilvl w:val="0"/>
          <w:numId w:val="4"/>
        </w:numPr>
        <w:rPr>
          <w:sz w:val="24"/>
          <w:szCs w:val="24"/>
        </w:rPr>
      </w:pPr>
      <w:r>
        <w:rPr>
          <w:sz w:val="24"/>
          <w:szCs w:val="24"/>
        </w:rPr>
        <w:t>Each number appears the same</w:t>
      </w:r>
      <w:r w:rsidR="00C906D2">
        <w:rPr>
          <w:sz w:val="24"/>
          <w:szCs w:val="24"/>
        </w:rPr>
        <w:t xml:space="preserve"> number of times in each trials (6 times Magnitude and 6</w:t>
      </w:r>
      <w:r>
        <w:rPr>
          <w:sz w:val="24"/>
          <w:szCs w:val="24"/>
        </w:rPr>
        <w:t xml:space="preserve"> times </w:t>
      </w:r>
      <w:r w:rsidR="00C906D2">
        <w:rPr>
          <w:sz w:val="24"/>
          <w:szCs w:val="24"/>
        </w:rPr>
        <w:t>Parity</w:t>
      </w:r>
      <w:r>
        <w:rPr>
          <w:sz w:val="24"/>
          <w:szCs w:val="24"/>
        </w:rPr>
        <w:t>);</w:t>
      </w:r>
    </w:p>
    <w:p w:rsidR="00B955C2" w:rsidRDefault="00F27999" w:rsidP="00B955C2">
      <w:pPr>
        <w:pStyle w:val="ListParagraph"/>
        <w:numPr>
          <w:ilvl w:val="0"/>
          <w:numId w:val="4"/>
        </w:numPr>
        <w:rPr>
          <w:sz w:val="24"/>
          <w:szCs w:val="24"/>
        </w:rPr>
      </w:pPr>
      <w:r>
        <w:rPr>
          <w:sz w:val="24"/>
          <w:szCs w:val="24"/>
        </w:rPr>
        <w:t>Each number does not repeat in 2 subsequent trials.</w:t>
      </w:r>
    </w:p>
    <w:p w:rsidR="00B955C2" w:rsidRDefault="00B955C2" w:rsidP="00170484">
      <w:pPr>
        <w:spacing w:before="240" w:after="0"/>
        <w:rPr>
          <w:sz w:val="40"/>
          <w:szCs w:val="40"/>
        </w:rPr>
      </w:pPr>
      <w:r>
        <w:rPr>
          <w:sz w:val="40"/>
          <w:szCs w:val="40"/>
        </w:rPr>
        <w:t>Experiment 2: BRAC_2_out</w:t>
      </w:r>
      <w:r w:rsidRPr="00B955C2">
        <w:rPr>
          <w:sz w:val="40"/>
          <w:szCs w:val="40"/>
        </w:rPr>
        <w:t>CueContext</w:t>
      </w:r>
    </w:p>
    <w:p w:rsidR="00B955C2" w:rsidRPr="00B955C2" w:rsidRDefault="00B955C2" w:rsidP="00B955C2">
      <w:pPr>
        <w:spacing w:before="240"/>
        <w:rPr>
          <w:sz w:val="24"/>
          <w:szCs w:val="24"/>
        </w:rPr>
      </w:pPr>
      <w:r w:rsidRPr="00B955C2">
        <w:rPr>
          <w:sz w:val="24"/>
          <w:szCs w:val="24"/>
        </w:rPr>
        <w:t>This</w:t>
      </w:r>
      <w:r>
        <w:rPr>
          <w:sz w:val="24"/>
          <w:szCs w:val="24"/>
        </w:rPr>
        <w:t xml:space="preserve"> second experiment is identical to the first one with the exception of the operationalization of context. In this case, the context will not be a feature of the cue, instead it will be a feature of the experimental trial visual screen.</w:t>
      </w:r>
      <w:r w:rsidR="009D01A3">
        <w:rPr>
          <w:sz w:val="24"/>
          <w:szCs w:val="24"/>
        </w:rPr>
        <w:t xml:space="preserve"> Namely, it will be an empty square, surroundin</w:t>
      </w:r>
      <w:r w:rsidR="001F636C">
        <w:rPr>
          <w:sz w:val="24"/>
          <w:szCs w:val="24"/>
        </w:rPr>
        <w:t>g both the cue and the stimulus, as described in BRAC01.</w:t>
      </w:r>
      <w:r w:rsidR="009D01A3">
        <w:rPr>
          <w:sz w:val="24"/>
          <w:szCs w:val="24"/>
        </w:rPr>
        <w:t xml:space="preserve"> The area of the context (only the coloured contour is considered) is the same of the area of the cue </w:t>
      </w:r>
      <w:r w:rsidR="009D01A3">
        <w:rPr>
          <w:sz w:val="24"/>
          <w:szCs w:val="24"/>
        </w:rPr>
        <w:lastRenderedPageBreak/>
        <w:t>rectangle.</w:t>
      </w:r>
      <w:r>
        <w:rPr>
          <w:sz w:val="24"/>
          <w:szCs w:val="24"/>
        </w:rPr>
        <w:t xml:space="preserve"> </w:t>
      </w:r>
      <w:r w:rsidR="009D01A3">
        <w:rPr>
          <w:sz w:val="24"/>
          <w:szCs w:val="24"/>
        </w:rPr>
        <w:t xml:space="preserve">Again the context may assume colour 1 or colour 2. </w:t>
      </w:r>
      <w:r>
        <w:rPr>
          <w:sz w:val="24"/>
          <w:szCs w:val="24"/>
        </w:rPr>
        <w:t>As in Experiment 1, the asynchrony between cue and context onset will be manipulated between blocks</w:t>
      </w:r>
      <w:r w:rsidR="00CA524A">
        <w:rPr>
          <w:sz w:val="24"/>
          <w:szCs w:val="24"/>
        </w:rPr>
        <w:t>.</w:t>
      </w:r>
    </w:p>
    <w:p w:rsidR="00CA524A" w:rsidRDefault="009C4463" w:rsidP="00CA524A">
      <w:pPr>
        <w:keepNext/>
      </w:pPr>
      <w:r w:rsidRPr="009C4463">
        <w:rPr>
          <w:noProof/>
          <w:lang w:eastAsia="en-GB"/>
        </w:rPr>
        <w:drawing>
          <wp:inline distT="0" distB="0" distL="0" distR="0">
            <wp:extent cx="5019675" cy="2859858"/>
            <wp:effectExtent l="0" t="0" r="0" b="0"/>
            <wp:docPr id="9" name="Grafik 9" descr="C:\Users\Elena\Downloads\brac2Noasynchor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ena\Downloads\brac2Noasynchorn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6207" cy="2863580"/>
                    </a:xfrm>
                    <a:prstGeom prst="rect">
                      <a:avLst/>
                    </a:prstGeom>
                    <a:noFill/>
                    <a:ln>
                      <a:noFill/>
                    </a:ln>
                  </pic:spPr>
                </pic:pic>
              </a:graphicData>
            </a:graphic>
          </wp:inline>
        </w:drawing>
      </w:r>
    </w:p>
    <w:p w:rsidR="00F27999" w:rsidRPr="00CA524A" w:rsidRDefault="00CA524A" w:rsidP="00CA524A">
      <w:pPr>
        <w:pStyle w:val="Caption"/>
        <w:rPr>
          <w:sz w:val="24"/>
          <w:szCs w:val="24"/>
        </w:rPr>
      </w:pPr>
      <w:r w:rsidRPr="00CA524A">
        <w:rPr>
          <w:sz w:val="24"/>
          <w:szCs w:val="24"/>
        </w:rPr>
        <w:t xml:space="preserve">Figure </w:t>
      </w:r>
      <w:r w:rsidRPr="00CA524A">
        <w:rPr>
          <w:sz w:val="24"/>
          <w:szCs w:val="24"/>
        </w:rPr>
        <w:fldChar w:fldCharType="begin"/>
      </w:r>
      <w:r w:rsidRPr="00CA524A">
        <w:rPr>
          <w:sz w:val="24"/>
          <w:szCs w:val="24"/>
        </w:rPr>
        <w:instrText xml:space="preserve"> SEQ Figure \* ARABIC </w:instrText>
      </w:r>
      <w:r w:rsidRPr="00CA524A">
        <w:rPr>
          <w:sz w:val="24"/>
          <w:szCs w:val="24"/>
        </w:rPr>
        <w:fldChar w:fldCharType="separate"/>
      </w:r>
      <w:r w:rsidRPr="00CA524A">
        <w:rPr>
          <w:sz w:val="24"/>
          <w:szCs w:val="24"/>
        </w:rPr>
        <w:t>5</w:t>
      </w:r>
      <w:r w:rsidRPr="00CA524A">
        <w:rPr>
          <w:sz w:val="24"/>
          <w:szCs w:val="24"/>
        </w:rPr>
        <w:fldChar w:fldCharType="end"/>
      </w:r>
      <w:r w:rsidRPr="00CA524A">
        <w:rPr>
          <w:sz w:val="24"/>
          <w:szCs w:val="24"/>
        </w:rPr>
        <w:t>. Example of a trial timeline with null asynchrony between the cue and the context onset.</w:t>
      </w:r>
    </w:p>
    <w:p w:rsidR="00CA524A" w:rsidRDefault="00CA524A" w:rsidP="00CA524A"/>
    <w:p w:rsidR="00CA524A" w:rsidRPr="00CA524A" w:rsidRDefault="00CA524A" w:rsidP="00CA524A"/>
    <w:p w:rsidR="00CA524A" w:rsidRDefault="009C4463" w:rsidP="00CA524A">
      <w:pPr>
        <w:keepNext/>
      </w:pPr>
      <w:r w:rsidRPr="009C4463">
        <w:rPr>
          <w:noProof/>
          <w:lang w:eastAsia="en-GB"/>
        </w:rPr>
        <w:drawing>
          <wp:inline distT="0" distB="0" distL="0" distR="0">
            <wp:extent cx="5076825" cy="2903395"/>
            <wp:effectExtent l="0" t="0" r="0" b="0"/>
            <wp:docPr id="10" name="Grafik 10" descr="C:\Users\Elena\Downloads\brac2asynchor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ena\Downloads\brac2asynchorn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5178" cy="2908172"/>
                    </a:xfrm>
                    <a:prstGeom prst="rect">
                      <a:avLst/>
                    </a:prstGeom>
                    <a:noFill/>
                    <a:ln>
                      <a:noFill/>
                    </a:ln>
                  </pic:spPr>
                </pic:pic>
              </a:graphicData>
            </a:graphic>
          </wp:inline>
        </w:drawing>
      </w:r>
    </w:p>
    <w:p w:rsidR="00CA524A" w:rsidRDefault="00CA524A" w:rsidP="00CA524A">
      <w:pPr>
        <w:pStyle w:val="Caption"/>
        <w:rPr>
          <w:sz w:val="24"/>
          <w:szCs w:val="24"/>
        </w:rPr>
      </w:pPr>
      <w:r w:rsidRPr="00CA524A">
        <w:rPr>
          <w:sz w:val="24"/>
          <w:szCs w:val="24"/>
        </w:rPr>
        <w:t xml:space="preserve">Figure </w:t>
      </w:r>
      <w:r w:rsidRPr="00CA524A">
        <w:rPr>
          <w:sz w:val="24"/>
          <w:szCs w:val="24"/>
        </w:rPr>
        <w:fldChar w:fldCharType="begin"/>
      </w:r>
      <w:r w:rsidRPr="00CA524A">
        <w:rPr>
          <w:sz w:val="24"/>
          <w:szCs w:val="24"/>
        </w:rPr>
        <w:instrText xml:space="preserve"> SEQ Figure \* ARABIC </w:instrText>
      </w:r>
      <w:r w:rsidRPr="00CA524A">
        <w:rPr>
          <w:sz w:val="24"/>
          <w:szCs w:val="24"/>
        </w:rPr>
        <w:fldChar w:fldCharType="separate"/>
      </w:r>
      <w:r>
        <w:rPr>
          <w:noProof/>
          <w:sz w:val="24"/>
          <w:szCs w:val="24"/>
        </w:rPr>
        <w:t>6</w:t>
      </w:r>
      <w:r w:rsidRPr="00CA524A">
        <w:rPr>
          <w:sz w:val="24"/>
          <w:szCs w:val="24"/>
        </w:rPr>
        <w:fldChar w:fldCharType="end"/>
      </w:r>
      <w:r w:rsidRPr="00CA524A">
        <w:rPr>
          <w:sz w:val="24"/>
          <w:szCs w:val="24"/>
        </w:rPr>
        <w:t>. Example of a trial timeline with asynchrony between cue and context appearance.</w:t>
      </w:r>
    </w:p>
    <w:p w:rsidR="00EE3D5C" w:rsidRDefault="007D3163" w:rsidP="00170484">
      <w:pPr>
        <w:spacing w:after="0"/>
        <w:rPr>
          <w:sz w:val="40"/>
          <w:szCs w:val="40"/>
        </w:rPr>
      </w:pPr>
      <w:r>
        <w:rPr>
          <w:sz w:val="40"/>
          <w:szCs w:val="40"/>
        </w:rPr>
        <w:t>Pilot Experiment</w:t>
      </w:r>
    </w:p>
    <w:p w:rsidR="00E5380A" w:rsidRDefault="00E5380A" w:rsidP="00EE3D5C">
      <w:pPr>
        <w:rPr>
          <w:sz w:val="24"/>
          <w:szCs w:val="24"/>
        </w:rPr>
      </w:pPr>
      <w:r>
        <w:rPr>
          <w:sz w:val="24"/>
          <w:szCs w:val="24"/>
        </w:rPr>
        <w:t xml:space="preserve">It assesses </w:t>
      </w:r>
      <w:r w:rsidR="00EE3D5C">
        <w:rPr>
          <w:sz w:val="24"/>
          <w:szCs w:val="24"/>
        </w:rPr>
        <w:t xml:space="preserve">whether the coloured cue is detected faster than </w:t>
      </w:r>
      <w:r>
        <w:rPr>
          <w:sz w:val="24"/>
          <w:szCs w:val="24"/>
        </w:rPr>
        <w:t>t</w:t>
      </w:r>
      <w:r w:rsidR="00EE3D5C">
        <w:rPr>
          <w:sz w:val="24"/>
          <w:szCs w:val="24"/>
        </w:rPr>
        <w:t>he coloured square</w:t>
      </w:r>
      <w:r w:rsidR="007E41F6">
        <w:rPr>
          <w:sz w:val="24"/>
          <w:szCs w:val="24"/>
        </w:rPr>
        <w:t xml:space="preserve"> and, orthogonally, whether a certain colour is detected faster than the other.</w:t>
      </w:r>
    </w:p>
    <w:p w:rsidR="00170484" w:rsidRDefault="009D01A3" w:rsidP="00EE3D5C">
      <w:pPr>
        <w:rPr>
          <w:sz w:val="24"/>
          <w:szCs w:val="24"/>
        </w:rPr>
      </w:pPr>
      <w:r>
        <w:rPr>
          <w:sz w:val="24"/>
          <w:szCs w:val="24"/>
        </w:rPr>
        <w:lastRenderedPageBreak/>
        <w:t xml:space="preserve"> I</w:t>
      </w:r>
      <w:r w:rsidR="00E5380A">
        <w:rPr>
          <w:sz w:val="24"/>
          <w:szCs w:val="24"/>
        </w:rPr>
        <w:t>n this pilot,</w:t>
      </w:r>
      <w:r w:rsidR="00E5380A" w:rsidRPr="00E5380A">
        <w:rPr>
          <w:sz w:val="24"/>
          <w:szCs w:val="24"/>
        </w:rPr>
        <w:t xml:space="preserve"> </w:t>
      </w:r>
      <w:r w:rsidR="00E5380A">
        <w:rPr>
          <w:sz w:val="24"/>
          <w:szCs w:val="24"/>
        </w:rPr>
        <w:t xml:space="preserve">the stimuli appear in the same position on the screen as in Experiments 1 and 2, so that the environment will be identical to the one of the studies of interest.  Participants </w:t>
      </w:r>
      <w:r>
        <w:rPr>
          <w:sz w:val="24"/>
          <w:szCs w:val="24"/>
        </w:rPr>
        <w:t>see 50% of trials with the square</w:t>
      </w:r>
      <w:r w:rsidR="00E5380A">
        <w:rPr>
          <w:sz w:val="24"/>
          <w:szCs w:val="24"/>
        </w:rPr>
        <w:t xml:space="preserve"> coloured (half trials in blue, half in red) and the cue in black and 50% with the cue coloured (half trials in blue, half in red) and the square in black.</w:t>
      </w:r>
      <w:r w:rsidR="00170484">
        <w:rPr>
          <w:sz w:val="24"/>
          <w:szCs w:val="24"/>
        </w:rPr>
        <w:t xml:space="preserve"> Moreover, cue orientation (vertical, horizontal), will be orthogonally varied.</w:t>
      </w:r>
    </w:p>
    <w:p w:rsidR="00EE3D5C" w:rsidRDefault="00E5380A" w:rsidP="00EE3D5C">
      <w:pPr>
        <w:rPr>
          <w:sz w:val="24"/>
          <w:szCs w:val="24"/>
        </w:rPr>
      </w:pPr>
      <w:r>
        <w:rPr>
          <w:sz w:val="24"/>
          <w:szCs w:val="24"/>
        </w:rPr>
        <w:t xml:space="preserve"> Both stimuli disappear </w:t>
      </w:r>
      <w:r w:rsidR="00FA5244">
        <w:rPr>
          <w:sz w:val="24"/>
          <w:szCs w:val="24"/>
        </w:rPr>
        <w:t xml:space="preserve">as soon as </w:t>
      </w:r>
      <w:r w:rsidR="009D01A3">
        <w:rPr>
          <w:sz w:val="24"/>
          <w:szCs w:val="24"/>
        </w:rPr>
        <w:t>a response is given</w:t>
      </w:r>
      <w:r>
        <w:rPr>
          <w:sz w:val="24"/>
          <w:szCs w:val="24"/>
        </w:rPr>
        <w:t xml:space="preserve">. </w:t>
      </w:r>
      <w:r w:rsidR="007E41F6">
        <w:rPr>
          <w:sz w:val="24"/>
          <w:szCs w:val="24"/>
        </w:rPr>
        <w:t>T</w:t>
      </w:r>
      <w:r w:rsidR="009D01A3">
        <w:rPr>
          <w:sz w:val="24"/>
          <w:szCs w:val="24"/>
        </w:rPr>
        <w:t>hen</w:t>
      </w:r>
      <w:r>
        <w:rPr>
          <w:sz w:val="24"/>
          <w:szCs w:val="24"/>
        </w:rPr>
        <w:t>,</w:t>
      </w:r>
      <w:r w:rsidR="009D01A3">
        <w:rPr>
          <w:sz w:val="24"/>
          <w:szCs w:val="24"/>
        </w:rPr>
        <w:t xml:space="preserve"> a screen with a fixation cross follows, before a new stimulus appears again.</w:t>
      </w:r>
      <w:r w:rsidR="007E41F6">
        <w:rPr>
          <w:sz w:val="24"/>
          <w:szCs w:val="24"/>
        </w:rPr>
        <w:t xml:space="preserve"> To each colour it will be arbitrarily associated a key</w:t>
      </w:r>
      <w:r>
        <w:rPr>
          <w:sz w:val="24"/>
          <w:szCs w:val="24"/>
        </w:rPr>
        <w:t xml:space="preserve"> (on the left or right side of the keyboard</w:t>
      </w:r>
      <w:r w:rsidR="00170484">
        <w:rPr>
          <w:sz w:val="24"/>
          <w:szCs w:val="24"/>
        </w:rPr>
        <w:t>, A, L</w:t>
      </w:r>
      <w:r>
        <w:rPr>
          <w:sz w:val="24"/>
          <w:szCs w:val="24"/>
        </w:rPr>
        <w:t>)</w:t>
      </w:r>
      <w:r w:rsidR="007E41F6">
        <w:rPr>
          <w:sz w:val="24"/>
          <w:szCs w:val="24"/>
        </w:rPr>
        <w:t xml:space="preserve"> that participants have to press as fast and as accurately as p</w:t>
      </w:r>
      <w:r>
        <w:rPr>
          <w:sz w:val="24"/>
          <w:szCs w:val="24"/>
        </w:rPr>
        <w:t>ossible, upon seeing the stimuli configuration</w:t>
      </w:r>
      <w:r w:rsidR="007E41F6">
        <w:rPr>
          <w:sz w:val="24"/>
          <w:szCs w:val="24"/>
        </w:rPr>
        <w:t>. Their task is to detect the colour</w:t>
      </w:r>
      <w:r>
        <w:rPr>
          <w:sz w:val="24"/>
          <w:szCs w:val="24"/>
        </w:rPr>
        <w:t xml:space="preserve"> of the coloured stimulus</w:t>
      </w:r>
      <w:r w:rsidR="007E41F6">
        <w:rPr>
          <w:sz w:val="24"/>
          <w:szCs w:val="24"/>
        </w:rPr>
        <w:t xml:space="preserve"> and press the correct key, independently from the </w:t>
      </w:r>
      <w:r>
        <w:rPr>
          <w:sz w:val="24"/>
          <w:szCs w:val="24"/>
        </w:rPr>
        <w:t>colour belonging to the</w:t>
      </w:r>
      <w:r w:rsidR="007E41F6">
        <w:rPr>
          <w:sz w:val="24"/>
          <w:szCs w:val="24"/>
        </w:rPr>
        <w:t xml:space="preserve"> little filled cue or</w:t>
      </w:r>
      <w:r>
        <w:rPr>
          <w:sz w:val="24"/>
          <w:szCs w:val="24"/>
        </w:rPr>
        <w:t xml:space="preserve"> to</w:t>
      </w:r>
      <w:r w:rsidR="007E41F6">
        <w:rPr>
          <w:sz w:val="24"/>
          <w:szCs w:val="24"/>
        </w:rPr>
        <w:t xml:space="preserve"> the bigger empty square.</w:t>
      </w:r>
      <w:r w:rsidR="00FA5244">
        <w:rPr>
          <w:sz w:val="24"/>
          <w:szCs w:val="24"/>
        </w:rPr>
        <w:t xml:space="preserve"> The 2 possible mappings of key</w:t>
      </w:r>
      <w:r>
        <w:rPr>
          <w:sz w:val="24"/>
          <w:szCs w:val="24"/>
        </w:rPr>
        <w:t xml:space="preserve">s and colours </w:t>
      </w:r>
      <w:r w:rsidR="00FA5244">
        <w:rPr>
          <w:sz w:val="24"/>
          <w:szCs w:val="24"/>
        </w:rPr>
        <w:t xml:space="preserve">will be counterbalanced </w:t>
      </w:r>
      <w:r>
        <w:rPr>
          <w:sz w:val="24"/>
          <w:szCs w:val="24"/>
        </w:rPr>
        <w:t>between</w:t>
      </w:r>
      <w:r w:rsidR="00FA5244">
        <w:rPr>
          <w:sz w:val="24"/>
          <w:szCs w:val="24"/>
        </w:rPr>
        <w:t xml:space="preserve"> participants.</w:t>
      </w:r>
    </w:p>
    <w:p w:rsidR="00E5380A" w:rsidRPr="00EE3D5C" w:rsidRDefault="001F636C" w:rsidP="00EE3D5C">
      <w:pPr>
        <w:rPr>
          <w:sz w:val="24"/>
          <w:szCs w:val="24"/>
        </w:rPr>
      </w:pPr>
      <w:r>
        <w:rPr>
          <w:sz w:val="24"/>
          <w:szCs w:val="24"/>
        </w:rPr>
        <w:t>We plan to collect 12 participant</w:t>
      </w:r>
      <w:r w:rsidR="00E942C0">
        <w:rPr>
          <w:sz w:val="24"/>
          <w:szCs w:val="24"/>
        </w:rPr>
        <w:t>s</w:t>
      </w:r>
      <w:bookmarkStart w:id="2" w:name="_GoBack"/>
      <w:bookmarkEnd w:id="2"/>
      <w:r>
        <w:rPr>
          <w:sz w:val="24"/>
          <w:szCs w:val="24"/>
        </w:rPr>
        <w:t xml:space="preserve">. Each of them will complete </w:t>
      </w:r>
      <w:r w:rsidR="00E5380A">
        <w:rPr>
          <w:sz w:val="24"/>
          <w:szCs w:val="24"/>
        </w:rPr>
        <w:t xml:space="preserve">2 blocks of 40 trials each. Thus, in each </w:t>
      </w:r>
      <w:r w:rsidR="00170484">
        <w:rPr>
          <w:sz w:val="24"/>
          <w:szCs w:val="24"/>
        </w:rPr>
        <w:t>block, a participant responds 5</w:t>
      </w:r>
      <w:r w:rsidR="00057405">
        <w:rPr>
          <w:sz w:val="24"/>
          <w:szCs w:val="24"/>
        </w:rPr>
        <w:t xml:space="preserve"> times to each of the 8</w:t>
      </w:r>
      <w:r w:rsidR="00E5380A">
        <w:rPr>
          <w:sz w:val="24"/>
          <w:szCs w:val="24"/>
        </w:rPr>
        <w:t xml:space="preserve"> combinations of colour</w:t>
      </w:r>
      <w:r w:rsidR="00CC72D5">
        <w:rPr>
          <w:sz w:val="24"/>
          <w:szCs w:val="24"/>
        </w:rPr>
        <w:t xml:space="preserve"> (blue, red) </w:t>
      </w:r>
      <w:r w:rsidR="00E5380A">
        <w:rPr>
          <w:sz w:val="24"/>
          <w:szCs w:val="24"/>
        </w:rPr>
        <w:t>*</w:t>
      </w:r>
      <w:r w:rsidR="00CC72D5">
        <w:rPr>
          <w:sz w:val="24"/>
          <w:szCs w:val="24"/>
        </w:rPr>
        <w:t xml:space="preserve"> c</w:t>
      </w:r>
      <w:r w:rsidR="00E5380A">
        <w:rPr>
          <w:sz w:val="24"/>
          <w:szCs w:val="24"/>
        </w:rPr>
        <w:t>oloured</w:t>
      </w:r>
      <w:r w:rsidR="00CC72D5">
        <w:rPr>
          <w:sz w:val="24"/>
          <w:szCs w:val="24"/>
        </w:rPr>
        <w:t xml:space="preserve"> </w:t>
      </w:r>
      <w:r w:rsidR="00E5380A">
        <w:rPr>
          <w:sz w:val="24"/>
          <w:szCs w:val="24"/>
        </w:rPr>
        <w:t>stimulus</w:t>
      </w:r>
      <w:r w:rsidR="00CC72D5">
        <w:rPr>
          <w:sz w:val="24"/>
          <w:szCs w:val="24"/>
        </w:rPr>
        <w:t xml:space="preserve"> (cue, square)</w:t>
      </w:r>
      <w:r w:rsidR="00170484">
        <w:rPr>
          <w:sz w:val="24"/>
          <w:szCs w:val="24"/>
        </w:rPr>
        <w:t xml:space="preserve"> * cue orientation (vertical, horizontal)</w:t>
      </w:r>
      <w:r w:rsidR="00CC72D5">
        <w:rPr>
          <w:sz w:val="24"/>
          <w:szCs w:val="24"/>
        </w:rPr>
        <w:t>.</w:t>
      </w:r>
    </w:p>
    <w:sectPr w:rsidR="00E5380A" w:rsidRPr="00EE3D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50BD2"/>
    <w:multiLevelType w:val="hybridMultilevel"/>
    <w:tmpl w:val="4CEA1C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583B57"/>
    <w:multiLevelType w:val="hybridMultilevel"/>
    <w:tmpl w:val="547EC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FC7E8F"/>
    <w:multiLevelType w:val="hybridMultilevel"/>
    <w:tmpl w:val="1BC0F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B1721"/>
    <w:multiLevelType w:val="hybridMultilevel"/>
    <w:tmpl w:val="11983A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C8"/>
    <w:rsid w:val="00057405"/>
    <w:rsid w:val="0013452F"/>
    <w:rsid w:val="00170484"/>
    <w:rsid w:val="001F636C"/>
    <w:rsid w:val="00231C8E"/>
    <w:rsid w:val="00522A0D"/>
    <w:rsid w:val="00530D26"/>
    <w:rsid w:val="006A70C3"/>
    <w:rsid w:val="006B5485"/>
    <w:rsid w:val="007A2B17"/>
    <w:rsid w:val="007D3163"/>
    <w:rsid w:val="007D34B6"/>
    <w:rsid w:val="007E41F6"/>
    <w:rsid w:val="007E517B"/>
    <w:rsid w:val="009C41E6"/>
    <w:rsid w:val="009C4463"/>
    <w:rsid w:val="009D01A3"/>
    <w:rsid w:val="009D5291"/>
    <w:rsid w:val="00B955C2"/>
    <w:rsid w:val="00BB3235"/>
    <w:rsid w:val="00C906D2"/>
    <w:rsid w:val="00CA524A"/>
    <w:rsid w:val="00CB0DC8"/>
    <w:rsid w:val="00CC72D5"/>
    <w:rsid w:val="00D1438D"/>
    <w:rsid w:val="00DB4B01"/>
    <w:rsid w:val="00E5380A"/>
    <w:rsid w:val="00E832E1"/>
    <w:rsid w:val="00E86EC8"/>
    <w:rsid w:val="00E942C0"/>
    <w:rsid w:val="00EE3D5C"/>
    <w:rsid w:val="00EF3433"/>
    <w:rsid w:val="00F0665B"/>
    <w:rsid w:val="00F27999"/>
    <w:rsid w:val="00F91009"/>
    <w:rsid w:val="00FA5244"/>
    <w:rsid w:val="00FD3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879A"/>
  <w15:chartTrackingRefBased/>
  <w15:docId w15:val="{4F6B1753-DAEA-4BC1-9905-7D4B424F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C8"/>
    <w:pPr>
      <w:ind w:left="720"/>
      <w:contextualSpacing/>
    </w:pPr>
  </w:style>
  <w:style w:type="table" w:styleId="TableGrid">
    <w:name w:val="Table Grid"/>
    <w:basedOn w:val="TableNormal"/>
    <w:uiPriority w:val="39"/>
    <w:rsid w:val="00EF3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345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C7023-9B03-4695-A038-7F53E196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1030</Words>
  <Characters>5872</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3</cp:revision>
  <dcterms:created xsi:type="dcterms:W3CDTF">2019-11-20T12:22:00Z</dcterms:created>
  <dcterms:modified xsi:type="dcterms:W3CDTF">2019-11-20T12:22:00Z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