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4017" w14:textId="77777777" w:rsidR="00713BC8" w:rsidRPr="00823198" w:rsidRDefault="00000000" w:rsidP="002D64E3">
      <w:pPr>
        <w:spacing w:after="80" w:line="240" w:lineRule="auto"/>
        <w:jc w:val="center"/>
        <w:rPr>
          <w:rFonts w:ascii="Cambria" w:hAnsi="Cambria" w:cs="Arial"/>
          <w:b/>
          <w:color w:val="1B365D"/>
          <w:sz w:val="44"/>
        </w:rPr>
      </w:pPr>
      <w:r w:rsidRPr="00823198">
        <w:rPr>
          <w:rFonts w:ascii="Cambria" w:hAnsi="Cambria" w:cs="Arial"/>
          <w:b/>
          <w:color w:val="1B365D"/>
          <w:sz w:val="44"/>
        </w:rPr>
        <w:t>Predicting Antimicrobial Resistance Burden in Livestock: A Machine Learning Framework</w:t>
      </w:r>
    </w:p>
    <w:p w14:paraId="2A6B7604" w14:textId="77777777" w:rsidR="00237E23" w:rsidRPr="00823198" w:rsidRDefault="00237E23" w:rsidP="002D64E3">
      <w:pPr>
        <w:spacing w:after="0" w:line="240" w:lineRule="auto"/>
        <w:jc w:val="center"/>
        <w:rPr>
          <w:rFonts w:ascii="Cambria" w:hAnsi="Cambria" w:cs="Arial"/>
          <w:bCs/>
          <w:color w:val="1B365D"/>
          <w:sz w:val="28"/>
          <w:szCs w:val="28"/>
        </w:rPr>
      </w:pPr>
      <w:r w:rsidRPr="00823198">
        <w:rPr>
          <w:rFonts w:ascii="Cambria" w:hAnsi="Cambria" w:cs="Arial"/>
          <w:bCs/>
          <w:color w:val="1B365D"/>
          <w:sz w:val="28"/>
          <w:szCs w:val="28"/>
        </w:rPr>
        <w:t>Eleojo Nwokeoji</w:t>
      </w:r>
    </w:p>
    <w:p w14:paraId="779B521D" w14:textId="77777777" w:rsidR="00237E23" w:rsidRPr="00823198" w:rsidRDefault="00237E23" w:rsidP="002D64E3">
      <w:pPr>
        <w:spacing w:after="0" w:line="240" w:lineRule="auto"/>
        <w:jc w:val="center"/>
        <w:rPr>
          <w:rFonts w:ascii="Cambria" w:hAnsi="Cambria" w:cs="Arial"/>
          <w:bCs/>
          <w:sz w:val="28"/>
          <w:szCs w:val="28"/>
        </w:rPr>
      </w:pPr>
      <w:r w:rsidRPr="00823198">
        <w:rPr>
          <w:rFonts w:ascii="Cambria" w:hAnsi="Cambria"/>
        </w:rPr>
        <w:t>CFG +Masters, AI/ML — Combined Assignment 1 &amp; 2 Report</w:t>
      </w:r>
    </w:p>
    <w:p w14:paraId="1CAA1A7F" w14:textId="77777777" w:rsidR="00713BC8" w:rsidRPr="00823198" w:rsidRDefault="00000000" w:rsidP="002D64E3">
      <w:pPr>
        <w:keepNext/>
        <w:pBdr>
          <w:bottom w:val="single" w:sz="12" w:space="4" w:color="1B365D"/>
        </w:pBdr>
        <w:spacing w:before="360" w:after="160" w:line="240" w:lineRule="auto"/>
        <w:rPr>
          <w:rFonts w:ascii="Cambria" w:hAnsi="Cambria" w:cs="Arial"/>
        </w:rPr>
      </w:pPr>
      <w:r w:rsidRPr="00823198">
        <w:rPr>
          <w:rFonts w:ascii="Cambria" w:hAnsi="Cambria" w:cs="Arial"/>
          <w:b/>
          <w:color w:val="1B365D"/>
          <w:sz w:val="32"/>
        </w:rPr>
        <w:t xml:space="preserve">1. </w:t>
      </w:r>
      <w:r w:rsidR="00556080" w:rsidRPr="00823198">
        <w:rPr>
          <w:rFonts w:ascii="Cambria" w:hAnsi="Cambria" w:cs="Arial"/>
          <w:b/>
          <w:color w:val="1B365D"/>
          <w:sz w:val="32"/>
        </w:rPr>
        <w:t xml:space="preserve">Introduction and </w:t>
      </w:r>
      <w:r w:rsidRPr="00823198">
        <w:rPr>
          <w:rFonts w:ascii="Cambria" w:hAnsi="Cambria" w:cs="Arial"/>
          <w:b/>
          <w:color w:val="1B365D"/>
          <w:sz w:val="32"/>
        </w:rPr>
        <w:t xml:space="preserve">Problem Identification </w:t>
      </w:r>
    </w:p>
    <w:p w14:paraId="44C74CA2" w14:textId="77777777" w:rsidR="00713BC8" w:rsidRPr="00823198" w:rsidRDefault="00000000" w:rsidP="00FB3787">
      <w:pPr>
        <w:spacing w:line="240" w:lineRule="auto"/>
        <w:jc w:val="both"/>
        <w:rPr>
          <w:rFonts w:ascii="Cambria" w:hAnsi="Cambria" w:cs="Arial"/>
        </w:rPr>
      </w:pPr>
      <w:r w:rsidRPr="00823198">
        <w:rPr>
          <w:rFonts w:ascii="Cambria" w:hAnsi="Cambria" w:cs="Arial"/>
        </w:rPr>
        <w:t xml:space="preserve">Antimicrobial resistance (AMR) in livestock is a critical One Health priority. Resistant bacteria and associated mobile genetic elements in food-producing animals can be transmitted to human populations via the food chain and shared agricultural environments. National surveillance frameworks, such as the UK Veterinary Antibiotic Resistance and Surveillance System (UK-VARSS) and the UK National Action Plan on AMR, rely heavily on ongoing monitoring. However, conventional laboratory-based Antibiotic Susceptibility Testing (AST) is </w:t>
      </w:r>
      <w:r w:rsidR="002D64E3" w:rsidRPr="00823198">
        <w:rPr>
          <w:rFonts w:ascii="Cambria" w:hAnsi="Cambria" w:cs="Arial"/>
        </w:rPr>
        <w:t>labour-intensive</w:t>
      </w:r>
      <w:r w:rsidRPr="00823198">
        <w:rPr>
          <w:rFonts w:ascii="Cambria" w:hAnsi="Cambria" w:cs="Arial"/>
        </w:rPr>
        <w:t>, time-consuming, and inconsistent across international surveillance pipelines. Rapid genomic surveillance</w:t>
      </w:r>
      <w:r w:rsidR="00FB3787" w:rsidRPr="00823198">
        <w:rPr>
          <w:rFonts w:ascii="Cambria" w:hAnsi="Cambria" w:cs="Arial"/>
        </w:rPr>
        <w:t xml:space="preserve">, </w:t>
      </w:r>
      <w:r w:rsidRPr="00823198">
        <w:rPr>
          <w:rFonts w:ascii="Cambria" w:hAnsi="Cambria" w:cs="Arial"/>
        </w:rPr>
        <w:t>predicting resistance profiles directly from whole-genome sequencing (WGS) metadata and non-AMR genomic features</w:t>
      </w:r>
      <w:r w:rsidR="00FB3787" w:rsidRPr="00823198">
        <w:rPr>
          <w:rFonts w:ascii="Cambria" w:hAnsi="Cambria" w:cs="Arial"/>
        </w:rPr>
        <w:t xml:space="preserve">, </w:t>
      </w:r>
      <w:r w:rsidRPr="00823198">
        <w:rPr>
          <w:rFonts w:ascii="Cambria" w:hAnsi="Cambria" w:cs="Arial"/>
        </w:rPr>
        <w:t>offers a scalable alternative to complementary diagnostic pipelines.</w:t>
      </w:r>
    </w:p>
    <w:p w14:paraId="2CD3BC2B"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Problem Statement</w:t>
      </w:r>
      <w:r w:rsidR="00D26C98" w:rsidRPr="00823198">
        <w:rPr>
          <w:rFonts w:ascii="Cambria" w:hAnsi="Cambria" w:cs="Arial"/>
          <w:b/>
          <w:color w:val="4B6B94"/>
          <w:sz w:val="26"/>
        </w:rPr>
        <w:t xml:space="preserve"> and Objectives</w:t>
      </w:r>
    </w:p>
    <w:p w14:paraId="51E684E1" w14:textId="77777777" w:rsidR="00713BC8" w:rsidRPr="00823198" w:rsidRDefault="00000000" w:rsidP="00D26C98">
      <w:pPr>
        <w:spacing w:line="240" w:lineRule="auto"/>
        <w:jc w:val="both"/>
        <w:rPr>
          <w:rFonts w:ascii="Cambria" w:hAnsi="Cambria" w:cs="Arial"/>
        </w:rPr>
      </w:pPr>
      <w:r w:rsidRPr="00823198">
        <w:rPr>
          <w:rFonts w:ascii="Cambria" w:hAnsi="Cambria" w:cs="Arial"/>
        </w:rPr>
        <w:t>This project aims to predict the antimicrobial resistance (AMR) burden of bacterial isolates from livestock—operationali</w:t>
      </w:r>
      <w:r w:rsidR="00D731FB" w:rsidRPr="00823198">
        <w:rPr>
          <w:rFonts w:ascii="Cambria" w:hAnsi="Cambria" w:cs="Arial"/>
        </w:rPr>
        <w:t>s</w:t>
      </w:r>
      <w:r w:rsidRPr="00823198">
        <w:rPr>
          <w:rFonts w:ascii="Cambria" w:hAnsi="Cambria" w:cs="Arial"/>
        </w:rPr>
        <w:t>ed as both the number of distinct antibiotic drug classes for which an isolate carries resistance determinants (</w:t>
      </w:r>
      <w:proofErr w:type="spellStart"/>
      <w:r w:rsidRPr="00823198">
        <w:rPr>
          <w:rFonts w:ascii="Cambria" w:hAnsi="Cambria" w:cs="Arial"/>
        </w:rPr>
        <w:t>n_drug_classe</w:t>
      </w:r>
      <w:r w:rsidR="00D26C98" w:rsidRPr="00823198">
        <w:rPr>
          <w:rFonts w:ascii="Cambria" w:hAnsi="Cambria" w:cs="Arial"/>
        </w:rPr>
        <w:t>s</w:t>
      </w:r>
      <w:proofErr w:type="spellEnd"/>
      <w:r w:rsidRPr="00823198">
        <w:rPr>
          <w:rFonts w:ascii="Cambria" w:hAnsi="Cambria" w:cs="Arial"/>
        </w:rPr>
        <w:t>) and its Multi-</w:t>
      </w:r>
      <w:proofErr w:type="gramStart"/>
      <w:r w:rsidRPr="00823198">
        <w:rPr>
          <w:rFonts w:ascii="Cambria" w:hAnsi="Cambria" w:cs="Arial"/>
        </w:rPr>
        <w:t>Drug Resistant</w:t>
      </w:r>
      <w:proofErr w:type="gramEnd"/>
      <w:r w:rsidRPr="00823198">
        <w:rPr>
          <w:rFonts w:ascii="Cambria" w:hAnsi="Cambria" w:cs="Arial"/>
        </w:rPr>
        <w:t xml:space="preserve"> status (</w:t>
      </w:r>
      <w:proofErr w:type="spellStart"/>
      <w:r w:rsidRPr="00823198">
        <w:rPr>
          <w:rFonts w:ascii="Cambria" w:hAnsi="Cambria" w:cs="Arial"/>
        </w:rPr>
        <w:t>mdr_label</w:t>
      </w:r>
      <w:proofErr w:type="spellEnd"/>
      <w:r w:rsidRPr="00823198">
        <w:rPr>
          <w:rFonts w:ascii="Cambria" w:hAnsi="Cambria" w:cs="Arial"/>
        </w:rPr>
        <w:t>). Predictions are generated using an isolate's genomic background (virulence gene profile, stress/metal-tolerance gene profile, phylogenetic cluster) and epidemiological metadata (host species, diagnostic context, physical sample source, country, year), explicitly excluding AMR genotype as predictive features to prevent target leakage.</w:t>
      </w:r>
      <w:r w:rsidR="00D26C98" w:rsidRPr="00823198">
        <w:rPr>
          <w:rFonts w:ascii="Cambria" w:hAnsi="Cambria" w:cs="Arial"/>
        </w:rPr>
        <w:t xml:space="preserve"> </w:t>
      </w:r>
      <w:r w:rsidR="00D26C98" w:rsidRPr="00823198">
        <w:rPr>
          <w:rFonts w:ascii="Cambria" w:hAnsi="Cambria" w:cs="Arial"/>
          <w:lang w:val="en-US"/>
        </w:rPr>
        <w:t>Assignment1 established the cleaned modelling dataset and encoded feature matrix. Assignment 2 asks whether that feature space can predict genotype-derived AMR burden under a leakage-controlled evaluation design.</w:t>
      </w:r>
    </w:p>
    <w:tbl>
      <w:tblPr>
        <w:tblW w:w="0" w:type="auto"/>
        <w:jc w:val="center"/>
        <w:tblLook w:val="04A0" w:firstRow="1" w:lastRow="0" w:firstColumn="1" w:lastColumn="0" w:noHBand="0" w:noVBand="1"/>
      </w:tblPr>
      <w:tblGrid>
        <w:gridCol w:w="9360"/>
      </w:tblGrid>
      <w:tr w:rsidR="00713BC8" w:rsidRPr="00823198" w14:paraId="5C8701A3" w14:textId="77777777">
        <w:trPr>
          <w:jc w:val="center"/>
        </w:trPr>
        <w:tc>
          <w:tcPr>
            <w:tcW w:w="9360" w:type="dxa"/>
            <w:tcBorders>
              <w:left w:val="single" w:sz="24" w:space="0" w:color="4B6B94"/>
            </w:tcBorders>
            <w:shd w:val="clear" w:color="auto" w:fill="F4F6F9"/>
            <w:tcMar>
              <w:top w:w="140" w:type="dxa"/>
              <w:left w:w="200" w:type="dxa"/>
              <w:bottom w:w="140" w:type="dxa"/>
              <w:right w:w="200" w:type="dxa"/>
            </w:tcMar>
          </w:tcPr>
          <w:p w14:paraId="13847B9D" w14:textId="77777777" w:rsidR="00713BC8" w:rsidRPr="00823198" w:rsidRDefault="00000000" w:rsidP="002D64E3">
            <w:pPr>
              <w:spacing w:after="80" w:line="240" w:lineRule="auto"/>
              <w:rPr>
                <w:rFonts w:ascii="Cambria" w:hAnsi="Cambria" w:cs="Arial"/>
              </w:rPr>
            </w:pPr>
            <w:r w:rsidRPr="00823198">
              <w:rPr>
                <w:rFonts w:ascii="Cambria" w:hAnsi="Cambria" w:cs="Arial"/>
                <w:b/>
                <w:color w:val="1B365D"/>
              </w:rPr>
              <w:t>Research Question</w:t>
            </w:r>
            <w:r w:rsidRPr="00823198">
              <w:rPr>
                <w:rFonts w:ascii="Cambria" w:hAnsi="Cambria" w:cs="Arial"/>
                <w:b/>
                <w:color w:val="1B365D"/>
              </w:rPr>
              <w:br/>
            </w:r>
            <w:r w:rsidRPr="00823198">
              <w:rPr>
                <w:rFonts w:ascii="Cambria" w:hAnsi="Cambria" w:cs="Arial"/>
                <w:sz w:val="21"/>
              </w:rPr>
              <w:t xml:space="preserve">"Can supervised machine learning models accurately predict the multidrug resistance </w:t>
            </w:r>
            <w:r w:rsidR="00D26C98" w:rsidRPr="00823198">
              <w:rPr>
                <w:rFonts w:ascii="Cambria" w:hAnsi="Cambria" w:cs="Arial"/>
                <w:sz w:val="21"/>
              </w:rPr>
              <w:t xml:space="preserve">(MDR) </w:t>
            </w:r>
            <w:r w:rsidRPr="00823198">
              <w:rPr>
                <w:rFonts w:ascii="Cambria" w:hAnsi="Cambria" w:cs="Arial"/>
                <w:sz w:val="21"/>
              </w:rPr>
              <w:t>status and resistance class count of livestock bacterial isolates using epidemiological metadata and non-AMR genomic background features across major pathogen species within a multi-year global surveillance dataset?"</w:t>
            </w:r>
          </w:p>
        </w:tc>
      </w:tr>
    </w:tbl>
    <w:p w14:paraId="4256AE9E" w14:textId="77777777" w:rsidR="00713BC8" w:rsidRPr="00823198" w:rsidRDefault="00713BC8" w:rsidP="002D64E3">
      <w:pPr>
        <w:spacing w:line="240" w:lineRule="auto"/>
        <w:rPr>
          <w:rFonts w:ascii="Cambria" w:hAnsi="Cambria" w:cs="Arial"/>
        </w:rPr>
      </w:pPr>
    </w:p>
    <w:p w14:paraId="1275CC87" w14:textId="77777777" w:rsidR="00713BC8" w:rsidRPr="00823198" w:rsidRDefault="00000000" w:rsidP="002D64E3">
      <w:pPr>
        <w:keepNext/>
        <w:pBdr>
          <w:bottom w:val="single" w:sz="12" w:space="4" w:color="1B365D"/>
        </w:pBdr>
        <w:spacing w:before="360" w:after="160" w:line="240" w:lineRule="auto"/>
        <w:rPr>
          <w:rFonts w:ascii="Cambria" w:hAnsi="Cambria" w:cs="Arial"/>
        </w:rPr>
      </w:pPr>
      <w:r w:rsidRPr="00823198">
        <w:rPr>
          <w:rFonts w:ascii="Cambria" w:hAnsi="Cambria" w:cs="Arial"/>
          <w:b/>
          <w:color w:val="1B365D"/>
          <w:sz w:val="32"/>
        </w:rPr>
        <w:t>2. Dataset Selection and Exploration</w:t>
      </w:r>
    </w:p>
    <w:p w14:paraId="4C340473" w14:textId="77777777" w:rsidR="00713BC8" w:rsidRPr="00823198" w:rsidRDefault="00B015EF" w:rsidP="002D64E3">
      <w:pPr>
        <w:keepNext/>
        <w:spacing w:before="280" w:line="240" w:lineRule="auto"/>
        <w:rPr>
          <w:rFonts w:ascii="Cambria" w:hAnsi="Cambria" w:cs="Arial"/>
        </w:rPr>
      </w:pPr>
      <w:r w:rsidRPr="00823198">
        <w:rPr>
          <w:rFonts w:ascii="Cambria" w:hAnsi="Cambria" w:cs="Arial"/>
          <w:b/>
          <w:color w:val="4B6B94"/>
          <w:sz w:val="26"/>
        </w:rPr>
        <w:t>2.1 Data Source</w:t>
      </w:r>
    </w:p>
    <w:p w14:paraId="029B8C78" w14:textId="77777777" w:rsidR="00713BC8" w:rsidRPr="00823198" w:rsidRDefault="00000000" w:rsidP="002D64E3">
      <w:pPr>
        <w:spacing w:line="240" w:lineRule="auto"/>
        <w:rPr>
          <w:rFonts w:ascii="Cambria" w:hAnsi="Cambria" w:cs="Arial"/>
        </w:rPr>
      </w:pPr>
      <w:r w:rsidRPr="00823198">
        <w:rPr>
          <w:rFonts w:ascii="Cambria" w:hAnsi="Cambria" w:cs="Arial"/>
        </w:rPr>
        <w:t>Data</w:t>
      </w:r>
      <w:r w:rsidR="00BE6316" w:rsidRPr="00823198">
        <w:rPr>
          <w:rFonts w:ascii="Cambria" w:hAnsi="Cambria" w:cs="Arial"/>
        </w:rPr>
        <w:t xml:space="preserve"> (</w:t>
      </w:r>
      <w:proofErr w:type="spellStart"/>
      <w:r w:rsidR="00BE6316" w:rsidRPr="00823198">
        <w:rPr>
          <w:rFonts w:ascii="Cambria" w:hAnsi="Cambria" w:cs="Arial"/>
          <w:b/>
          <w:bCs/>
        </w:rPr>
        <w:t>Livestock_AMR</w:t>
      </w:r>
      <w:proofErr w:type="spellEnd"/>
      <w:r w:rsidR="00BE6316" w:rsidRPr="00823198">
        <w:rPr>
          <w:rFonts w:ascii="Cambria" w:hAnsi="Cambria" w:cs="Arial"/>
          <w:b/>
          <w:bCs/>
        </w:rPr>
        <w:t xml:space="preserve"> isolates</w:t>
      </w:r>
      <w:r w:rsidR="00BE6316" w:rsidRPr="00823198">
        <w:rPr>
          <w:rFonts w:ascii="Cambria" w:hAnsi="Cambria" w:cs="Arial"/>
        </w:rPr>
        <w:t>)</w:t>
      </w:r>
      <w:r w:rsidRPr="00823198">
        <w:rPr>
          <w:rFonts w:ascii="Cambria" w:hAnsi="Cambria" w:cs="Arial"/>
        </w:rPr>
        <w:t xml:space="preserve"> was retrieved from the NCBI Pathogen Detection Isolates Browser</w:t>
      </w:r>
      <w:r w:rsidR="00BE6316" w:rsidRPr="00823198">
        <w:rPr>
          <w:rFonts w:ascii="Cambria" w:hAnsi="Cambria" w:cs="Arial"/>
        </w:rPr>
        <w:t xml:space="preserve"> (</w:t>
      </w:r>
      <w:hyperlink r:id="rId8" w:history="1">
        <w:r w:rsidR="00BE6316" w:rsidRPr="00823198">
          <w:rPr>
            <w:rStyle w:val="Hyperlink"/>
            <w:rFonts w:ascii="Cambria" w:hAnsi="Cambria" w:cs="Arial"/>
          </w:rPr>
          <w:t>https://www.ncbi.nlm.nih.gov/pathogens/isolates</w:t>
        </w:r>
      </w:hyperlink>
      <w:r w:rsidR="00BE6316" w:rsidRPr="00823198">
        <w:rPr>
          <w:rFonts w:ascii="Cambria" w:hAnsi="Cambria" w:cs="Arial"/>
        </w:rPr>
        <w:t xml:space="preserve"> )</w:t>
      </w:r>
      <w:r w:rsidRPr="00823198">
        <w:rPr>
          <w:rFonts w:ascii="Cambria" w:hAnsi="Cambria" w:cs="Arial"/>
        </w:rPr>
        <w:t>. The initial research strategy aimed to train models on laboratory-confirmed phenotypic resistance profiles (AST) from UK livestock isolates. However, exploratory querying revealed a systemic data-deposition gap: of 6,471 UK-submitted livestock isolates, zero records contained usable AST phenotype entries. Expanding the search internationally confirmed that AST coverage remained sparse overall (1,814 out of 104,211 isolates, ~1.74%), with data concentrated almost entirely outside the UK.</w:t>
      </w:r>
    </w:p>
    <w:tbl>
      <w:tblPr>
        <w:tblW w:w="0" w:type="auto"/>
        <w:jc w:val="center"/>
        <w:tblLook w:val="04A0" w:firstRow="1" w:lastRow="0" w:firstColumn="1" w:lastColumn="0" w:noHBand="0" w:noVBand="1"/>
      </w:tblPr>
      <w:tblGrid>
        <w:gridCol w:w="9567"/>
      </w:tblGrid>
      <w:tr w:rsidR="00713BC8" w:rsidRPr="00823198" w14:paraId="0896002F" w14:textId="77777777" w:rsidTr="000F5F9A">
        <w:trPr>
          <w:trHeight w:val="2626"/>
          <w:jc w:val="center"/>
        </w:trPr>
        <w:tc>
          <w:tcPr>
            <w:tcW w:w="9567" w:type="dxa"/>
            <w:tcBorders>
              <w:left w:val="single" w:sz="24" w:space="0" w:color="1B365D"/>
            </w:tcBorders>
            <w:shd w:val="clear" w:color="auto" w:fill="EBF3FA"/>
            <w:tcMar>
              <w:top w:w="140" w:type="dxa"/>
              <w:left w:w="200" w:type="dxa"/>
              <w:bottom w:w="140" w:type="dxa"/>
              <w:right w:w="200" w:type="dxa"/>
            </w:tcMar>
          </w:tcPr>
          <w:p w14:paraId="24687F28" w14:textId="77777777" w:rsidR="00713BC8" w:rsidRPr="00823198" w:rsidRDefault="00000000" w:rsidP="002D64E3">
            <w:pPr>
              <w:spacing w:after="0" w:line="240" w:lineRule="auto"/>
              <w:rPr>
                <w:rFonts w:ascii="Cambria" w:hAnsi="Cambria" w:cs="Arial"/>
              </w:rPr>
            </w:pPr>
            <w:r w:rsidRPr="00823198">
              <w:rPr>
                <w:rFonts w:ascii="Cambria" w:hAnsi="Cambria" w:cs="Arial"/>
                <w:b/>
                <w:color w:val="1B365D"/>
              </w:rPr>
              <w:lastRenderedPageBreak/>
              <w:t>Dataset Audit &amp; Strategic Methodological Pivot</w:t>
            </w:r>
            <w:r w:rsidRPr="00823198">
              <w:rPr>
                <w:rFonts w:ascii="Cambria" w:hAnsi="Cambria" w:cs="Arial"/>
                <w:b/>
                <w:color w:val="1B365D"/>
              </w:rPr>
              <w:br/>
            </w:r>
            <w:r w:rsidRPr="00823198">
              <w:rPr>
                <w:rFonts w:ascii="Cambria" w:hAnsi="Cambria" w:cs="Arial"/>
                <w:sz w:val="21"/>
              </w:rPr>
              <w:t>INITIAL DATASET AUDIT:</w:t>
            </w:r>
          </w:p>
          <w:p w14:paraId="57E2F7C6" w14:textId="77777777" w:rsidR="00713BC8" w:rsidRPr="00823198" w:rsidRDefault="00000000" w:rsidP="002D64E3">
            <w:pPr>
              <w:spacing w:after="0" w:line="240" w:lineRule="auto"/>
              <w:rPr>
                <w:rFonts w:ascii="Cambria" w:hAnsi="Cambria" w:cs="Arial"/>
              </w:rPr>
            </w:pPr>
            <w:r w:rsidRPr="00823198">
              <w:rPr>
                <w:rFonts w:ascii="Cambria" w:hAnsi="Cambria" w:cs="Arial"/>
                <w:sz w:val="21"/>
              </w:rPr>
              <w:t xml:space="preserve">  • Total Isolates Analy</w:t>
            </w:r>
            <w:r w:rsidR="00921913" w:rsidRPr="00823198">
              <w:rPr>
                <w:rFonts w:ascii="Cambria" w:hAnsi="Cambria" w:cs="Arial"/>
                <w:sz w:val="21"/>
              </w:rPr>
              <w:t>s</w:t>
            </w:r>
            <w:r w:rsidRPr="00823198">
              <w:rPr>
                <w:rFonts w:ascii="Cambria" w:hAnsi="Cambria" w:cs="Arial"/>
                <w:sz w:val="21"/>
              </w:rPr>
              <w:t>ed: 104,211</w:t>
            </w:r>
          </w:p>
          <w:p w14:paraId="39485A65" w14:textId="77777777" w:rsidR="00713BC8" w:rsidRPr="00823198" w:rsidRDefault="00000000" w:rsidP="002D64E3">
            <w:pPr>
              <w:spacing w:after="0" w:line="240" w:lineRule="auto"/>
              <w:rPr>
                <w:rFonts w:ascii="Cambria" w:hAnsi="Cambria" w:cs="Arial"/>
              </w:rPr>
            </w:pPr>
            <w:r w:rsidRPr="00823198">
              <w:rPr>
                <w:rFonts w:ascii="Cambria" w:hAnsi="Cambria" w:cs="Arial"/>
                <w:sz w:val="21"/>
              </w:rPr>
              <w:t xml:space="preserve">  • UK Isolates: 6,471  ──&gt; AST Coverage: 0%</w:t>
            </w:r>
          </w:p>
          <w:p w14:paraId="27C0AB03" w14:textId="77777777" w:rsidR="00713BC8" w:rsidRPr="00823198" w:rsidRDefault="00000000" w:rsidP="002D64E3">
            <w:pPr>
              <w:spacing w:after="0" w:line="240" w:lineRule="auto"/>
              <w:rPr>
                <w:rFonts w:ascii="Cambria" w:hAnsi="Cambria" w:cs="Arial"/>
              </w:rPr>
            </w:pPr>
            <w:r w:rsidRPr="00823198">
              <w:rPr>
                <w:rFonts w:ascii="Cambria" w:hAnsi="Cambria" w:cs="Arial"/>
                <w:sz w:val="21"/>
              </w:rPr>
              <w:t xml:space="preserve">  • Global Isolates: 104,211 ──&gt; AST Coverage: ~1.74% (1,814 isolates)</w:t>
            </w:r>
          </w:p>
          <w:p w14:paraId="256D4F29" w14:textId="77777777" w:rsidR="00713BC8" w:rsidRPr="00823198" w:rsidRDefault="00713BC8" w:rsidP="002D64E3">
            <w:pPr>
              <w:spacing w:after="0" w:line="240" w:lineRule="auto"/>
              <w:rPr>
                <w:rFonts w:ascii="Cambria" w:hAnsi="Cambria" w:cs="Arial"/>
              </w:rPr>
            </w:pPr>
          </w:p>
          <w:p w14:paraId="6D828CCB" w14:textId="77777777" w:rsidR="00713BC8" w:rsidRPr="00823198" w:rsidRDefault="00000000" w:rsidP="002D64E3">
            <w:pPr>
              <w:spacing w:after="0" w:line="240" w:lineRule="auto"/>
              <w:rPr>
                <w:rFonts w:ascii="Cambria" w:hAnsi="Cambria" w:cs="Arial"/>
              </w:rPr>
            </w:pPr>
            <w:r w:rsidRPr="00823198">
              <w:rPr>
                <w:rFonts w:ascii="Cambria" w:hAnsi="Cambria" w:cs="Arial"/>
                <w:sz w:val="21"/>
              </w:rPr>
              <w:t>METHODOLOGICAL PIVOT:</w:t>
            </w:r>
          </w:p>
          <w:p w14:paraId="44602ABA" w14:textId="77777777" w:rsidR="00713BC8" w:rsidRPr="00823198" w:rsidRDefault="00000000" w:rsidP="002D64E3">
            <w:pPr>
              <w:spacing w:after="0" w:line="240" w:lineRule="auto"/>
              <w:rPr>
                <w:rFonts w:ascii="Cambria" w:hAnsi="Cambria" w:cs="Arial"/>
              </w:rPr>
            </w:pPr>
            <w:r w:rsidRPr="00823198">
              <w:rPr>
                <w:rFonts w:ascii="Cambria" w:hAnsi="Cambria" w:cs="Arial"/>
                <w:sz w:val="21"/>
              </w:rPr>
              <w:t xml:space="preserve">  • Target Basis: Shifted from AST Phenotype to AMR Genotype</w:t>
            </w:r>
          </w:p>
          <w:p w14:paraId="3853F976" w14:textId="77777777" w:rsidR="000F5F9A" w:rsidRPr="00823198" w:rsidRDefault="00000000" w:rsidP="000F5F9A">
            <w:pPr>
              <w:spacing w:after="0" w:line="240" w:lineRule="auto"/>
              <w:rPr>
                <w:rFonts w:ascii="Cambria" w:hAnsi="Cambria" w:cs="Arial"/>
                <w:sz w:val="21"/>
              </w:rPr>
            </w:pPr>
            <w:r w:rsidRPr="00823198">
              <w:rPr>
                <w:rFonts w:ascii="Cambria" w:hAnsi="Cambria" w:cs="Arial"/>
                <w:sz w:val="21"/>
              </w:rPr>
              <w:t xml:space="preserve">  • Rationale: High literature concordance (~95–99%) between genotype and phenotype; ensures 100% target availability across all isolates</w:t>
            </w:r>
          </w:p>
        </w:tc>
      </w:tr>
    </w:tbl>
    <w:p w14:paraId="7D91B628" w14:textId="77777777" w:rsidR="00713BC8" w:rsidRPr="00823198" w:rsidRDefault="00713BC8" w:rsidP="002D64E3">
      <w:pPr>
        <w:spacing w:line="240" w:lineRule="auto"/>
        <w:rPr>
          <w:rFonts w:ascii="Cambria" w:hAnsi="Cambria" w:cs="Arial"/>
        </w:rPr>
      </w:pPr>
    </w:p>
    <w:p w14:paraId="5A060761" w14:textId="77777777" w:rsidR="00713BC8" w:rsidRPr="00823198" w:rsidRDefault="00000000" w:rsidP="002D64E3">
      <w:pPr>
        <w:spacing w:line="240" w:lineRule="auto"/>
        <w:rPr>
          <w:rFonts w:ascii="Cambria" w:hAnsi="Cambria" w:cs="Arial"/>
        </w:rPr>
      </w:pPr>
      <w:r w:rsidRPr="00823198">
        <w:rPr>
          <w:rFonts w:ascii="Cambria" w:hAnsi="Cambria" w:cs="Arial"/>
        </w:rPr>
        <w:t>Consequently, the project transitioned to using verified genomic resistance determinants (AMR genotypes) as the ground-truth proxy for target construction. Genotype-to-phenotype concordance for bacterial AMR is well-established in the literature (95–99% agreement across validated studies), establishing resistance gene presence as a robust proxy for phenotypic resistance status.</w:t>
      </w:r>
    </w:p>
    <w:p w14:paraId="3455EEFA" w14:textId="77777777" w:rsidR="00713BC8" w:rsidRPr="00823198" w:rsidRDefault="00B015EF" w:rsidP="002D64E3">
      <w:pPr>
        <w:keepNext/>
        <w:spacing w:before="280" w:line="240" w:lineRule="auto"/>
        <w:rPr>
          <w:rFonts w:ascii="Cambria" w:hAnsi="Cambria" w:cs="Arial"/>
        </w:rPr>
      </w:pPr>
      <w:r w:rsidRPr="00823198">
        <w:rPr>
          <w:rFonts w:ascii="Cambria" w:hAnsi="Cambria" w:cs="Arial"/>
          <w:b/>
          <w:color w:val="4B6B94"/>
          <w:sz w:val="26"/>
        </w:rPr>
        <w:t>2.2 Dataset Composition</w:t>
      </w:r>
    </w:p>
    <w:p w14:paraId="5FBDC562" w14:textId="77777777" w:rsidR="00713BC8" w:rsidRPr="00823198" w:rsidRDefault="00000000" w:rsidP="00323D79">
      <w:pPr>
        <w:spacing w:line="240" w:lineRule="auto"/>
        <w:rPr>
          <w:rFonts w:ascii="Cambria" w:eastAsia="Times New Roman" w:hAnsi="Cambria" w:cs="Arial"/>
          <w:color w:val="auto"/>
          <w:sz w:val="20"/>
          <w:szCs w:val="20"/>
          <w:lang w:eastAsia="zh-CN"/>
        </w:rPr>
      </w:pPr>
      <w:r w:rsidRPr="00823198">
        <w:rPr>
          <w:rFonts w:ascii="Cambria" w:hAnsi="Cambria" w:cs="Arial"/>
        </w:rPr>
        <w:t>The dataset consists of 104,208 unique isolates</w:t>
      </w:r>
      <w:r w:rsidR="00323D79" w:rsidRPr="00823198">
        <w:rPr>
          <w:rFonts w:ascii="Cambria" w:hAnsi="Cambria" w:cs="Arial"/>
        </w:rPr>
        <w:t xml:space="preserve"> containing 22 raw columns spanning genomic features (Virulence genotypes, Stress genotypes, SNP cluster), administrative metadata (Create date, Location, </w:t>
      </w:r>
      <w:proofErr w:type="spellStart"/>
      <w:r w:rsidR="00323D79" w:rsidRPr="00823198">
        <w:rPr>
          <w:rFonts w:ascii="Cambria" w:hAnsi="Cambria" w:cs="Arial"/>
        </w:rPr>
        <w:t>BioSample</w:t>
      </w:r>
      <w:proofErr w:type="spellEnd"/>
      <w:r w:rsidR="00323D79" w:rsidRPr="00823198">
        <w:rPr>
          <w:rFonts w:ascii="Cambria" w:hAnsi="Cambria" w:cs="Arial"/>
        </w:rPr>
        <w:t xml:space="preserve">), and sample context (Host, Isolation source, Isolation type), </w:t>
      </w:r>
      <w:r w:rsidRPr="00823198">
        <w:rPr>
          <w:rFonts w:ascii="Cambria" w:hAnsi="Cambria" w:cs="Arial"/>
        </w:rPr>
        <w:t>spanning  major livestock and foodborne pathogens</w:t>
      </w:r>
      <w:r w:rsidR="00323D79" w:rsidRPr="00823198">
        <w:rPr>
          <w:rFonts w:ascii="Cambria" w:hAnsi="Cambria" w:cs="Arial"/>
        </w:rPr>
        <w:t xml:space="preserve"> (Table 1)</w:t>
      </w:r>
      <w:r w:rsidRPr="00823198">
        <w:rPr>
          <w:rFonts w:ascii="Cambria" w:hAnsi="Cambria" w:cs="Arial"/>
        </w:rPr>
        <w:t xml:space="preserve"> across 14 selected countries</w:t>
      </w:r>
      <w:r w:rsidR="00323D79" w:rsidRPr="00823198">
        <w:rPr>
          <w:rFonts w:ascii="Cambria" w:hAnsi="Cambria" w:cs="Arial"/>
        </w:rPr>
        <w:t>.</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4320"/>
        <w:gridCol w:w="2592"/>
        <w:gridCol w:w="2448"/>
      </w:tblGrid>
      <w:tr w:rsidR="00713BC8" w:rsidRPr="00823198" w14:paraId="36233066" w14:textId="77777777">
        <w:trPr>
          <w:jc w:val="center"/>
        </w:trPr>
        <w:tc>
          <w:tcPr>
            <w:tcW w:w="4320" w:type="dxa"/>
            <w:shd w:val="clear" w:color="auto" w:fill="1B365D"/>
            <w:tcMar>
              <w:top w:w="120" w:type="dxa"/>
              <w:left w:w="140" w:type="dxa"/>
              <w:bottom w:w="120" w:type="dxa"/>
              <w:right w:w="140" w:type="dxa"/>
            </w:tcMar>
          </w:tcPr>
          <w:p w14:paraId="0E4A3545"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Organism Group</w:t>
            </w:r>
          </w:p>
        </w:tc>
        <w:tc>
          <w:tcPr>
            <w:tcW w:w="2592" w:type="dxa"/>
            <w:shd w:val="clear" w:color="auto" w:fill="1B365D"/>
            <w:tcMar>
              <w:top w:w="120" w:type="dxa"/>
              <w:left w:w="140" w:type="dxa"/>
              <w:bottom w:w="120" w:type="dxa"/>
              <w:right w:w="140" w:type="dxa"/>
            </w:tcMar>
          </w:tcPr>
          <w:p w14:paraId="4FEA446C"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Isolate Count</w:t>
            </w:r>
          </w:p>
        </w:tc>
        <w:tc>
          <w:tcPr>
            <w:tcW w:w="2448" w:type="dxa"/>
            <w:shd w:val="clear" w:color="auto" w:fill="1B365D"/>
            <w:tcMar>
              <w:top w:w="120" w:type="dxa"/>
              <w:left w:w="140" w:type="dxa"/>
              <w:bottom w:w="120" w:type="dxa"/>
              <w:right w:w="140" w:type="dxa"/>
            </w:tcMar>
          </w:tcPr>
          <w:p w14:paraId="694FD174"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Percentage</w:t>
            </w:r>
          </w:p>
        </w:tc>
      </w:tr>
      <w:tr w:rsidR="00713BC8" w:rsidRPr="00823198" w14:paraId="2D990A39" w14:textId="77777777">
        <w:trPr>
          <w:jc w:val="center"/>
        </w:trPr>
        <w:tc>
          <w:tcPr>
            <w:tcW w:w="4320" w:type="dxa"/>
            <w:shd w:val="clear" w:color="auto" w:fill="FFFFFF"/>
            <w:tcMar>
              <w:top w:w="100" w:type="dxa"/>
              <w:left w:w="140" w:type="dxa"/>
              <w:bottom w:w="100" w:type="dxa"/>
              <w:right w:w="140" w:type="dxa"/>
            </w:tcMar>
          </w:tcPr>
          <w:p w14:paraId="7F048A0C" w14:textId="77777777" w:rsidR="00713BC8" w:rsidRPr="00823198" w:rsidRDefault="00CE35F3" w:rsidP="002D64E3">
            <w:pPr>
              <w:spacing w:line="240" w:lineRule="auto"/>
              <w:rPr>
                <w:rFonts w:ascii="Cambria" w:hAnsi="Cambria" w:cs="Arial"/>
                <w:i/>
                <w:iCs/>
              </w:rPr>
            </w:pPr>
            <w:r w:rsidRPr="00823198">
              <w:rPr>
                <w:rFonts w:ascii="Cambria" w:hAnsi="Cambria" w:cs="Arial"/>
                <w:i/>
                <w:iCs/>
                <w:sz w:val="20"/>
              </w:rPr>
              <w:t>Escherichia coli / Shigella</w:t>
            </w:r>
          </w:p>
        </w:tc>
        <w:tc>
          <w:tcPr>
            <w:tcW w:w="2592" w:type="dxa"/>
            <w:shd w:val="clear" w:color="auto" w:fill="FFFFFF"/>
            <w:tcMar>
              <w:top w:w="100" w:type="dxa"/>
              <w:left w:w="140" w:type="dxa"/>
              <w:bottom w:w="100" w:type="dxa"/>
              <w:right w:w="140" w:type="dxa"/>
            </w:tcMar>
          </w:tcPr>
          <w:p w14:paraId="6C30FC1F" w14:textId="77777777" w:rsidR="00713BC8" w:rsidRPr="00823198" w:rsidRDefault="00CE35F3" w:rsidP="002D64E3">
            <w:pPr>
              <w:spacing w:line="240" w:lineRule="auto"/>
              <w:rPr>
                <w:rFonts w:ascii="Cambria" w:hAnsi="Cambria" w:cs="Arial"/>
              </w:rPr>
            </w:pPr>
            <w:r w:rsidRPr="00823198">
              <w:rPr>
                <w:rFonts w:ascii="Cambria" w:hAnsi="Cambria" w:cs="Arial"/>
                <w:sz w:val="20"/>
              </w:rPr>
              <w:t>45,760</w:t>
            </w:r>
          </w:p>
        </w:tc>
        <w:tc>
          <w:tcPr>
            <w:tcW w:w="2448" w:type="dxa"/>
            <w:shd w:val="clear" w:color="auto" w:fill="FFFFFF"/>
            <w:tcMar>
              <w:top w:w="100" w:type="dxa"/>
              <w:left w:w="140" w:type="dxa"/>
              <w:bottom w:w="100" w:type="dxa"/>
              <w:right w:w="140" w:type="dxa"/>
            </w:tcMar>
          </w:tcPr>
          <w:p w14:paraId="2E452494" w14:textId="77777777" w:rsidR="00713BC8" w:rsidRPr="00823198" w:rsidRDefault="00CE35F3" w:rsidP="002D64E3">
            <w:pPr>
              <w:spacing w:line="240" w:lineRule="auto"/>
              <w:rPr>
                <w:rFonts w:ascii="Cambria" w:hAnsi="Cambria" w:cs="Arial"/>
              </w:rPr>
            </w:pPr>
            <w:r w:rsidRPr="00823198">
              <w:rPr>
                <w:rFonts w:ascii="Cambria" w:hAnsi="Cambria" w:cs="Arial"/>
                <w:sz w:val="20"/>
              </w:rPr>
              <w:t>43.9%</w:t>
            </w:r>
          </w:p>
        </w:tc>
      </w:tr>
      <w:tr w:rsidR="00713BC8" w:rsidRPr="00823198" w14:paraId="3B8C07A2" w14:textId="77777777">
        <w:trPr>
          <w:jc w:val="center"/>
        </w:trPr>
        <w:tc>
          <w:tcPr>
            <w:tcW w:w="4320" w:type="dxa"/>
            <w:shd w:val="clear" w:color="auto" w:fill="F9FAFC"/>
            <w:tcMar>
              <w:top w:w="100" w:type="dxa"/>
              <w:left w:w="140" w:type="dxa"/>
              <w:bottom w:w="100" w:type="dxa"/>
              <w:right w:w="140" w:type="dxa"/>
            </w:tcMar>
          </w:tcPr>
          <w:p w14:paraId="6329F8FB" w14:textId="77777777" w:rsidR="00713BC8" w:rsidRPr="00823198" w:rsidRDefault="00CE35F3" w:rsidP="002D64E3">
            <w:pPr>
              <w:spacing w:line="240" w:lineRule="auto"/>
              <w:rPr>
                <w:rFonts w:ascii="Cambria" w:hAnsi="Cambria" w:cs="Arial"/>
                <w:i/>
                <w:iCs/>
              </w:rPr>
            </w:pPr>
            <w:r w:rsidRPr="00823198">
              <w:rPr>
                <w:rFonts w:ascii="Cambria" w:hAnsi="Cambria" w:cs="Arial"/>
                <w:i/>
                <w:iCs/>
                <w:sz w:val="20"/>
              </w:rPr>
              <w:t>Salmonella enterica</w:t>
            </w:r>
          </w:p>
        </w:tc>
        <w:tc>
          <w:tcPr>
            <w:tcW w:w="2592" w:type="dxa"/>
            <w:shd w:val="clear" w:color="auto" w:fill="F9FAFC"/>
            <w:tcMar>
              <w:top w:w="100" w:type="dxa"/>
              <w:left w:w="140" w:type="dxa"/>
              <w:bottom w:w="100" w:type="dxa"/>
              <w:right w:w="140" w:type="dxa"/>
            </w:tcMar>
          </w:tcPr>
          <w:p w14:paraId="5C41B1F0" w14:textId="77777777" w:rsidR="00713BC8" w:rsidRPr="00823198" w:rsidRDefault="00CE35F3" w:rsidP="002D64E3">
            <w:pPr>
              <w:spacing w:line="240" w:lineRule="auto"/>
              <w:rPr>
                <w:rFonts w:ascii="Cambria" w:hAnsi="Cambria" w:cs="Arial"/>
              </w:rPr>
            </w:pPr>
            <w:r w:rsidRPr="00823198">
              <w:rPr>
                <w:rFonts w:ascii="Cambria" w:hAnsi="Cambria" w:cs="Arial"/>
                <w:sz w:val="20"/>
              </w:rPr>
              <w:t>34,218</w:t>
            </w:r>
          </w:p>
        </w:tc>
        <w:tc>
          <w:tcPr>
            <w:tcW w:w="2448" w:type="dxa"/>
            <w:shd w:val="clear" w:color="auto" w:fill="F9FAFC"/>
            <w:tcMar>
              <w:top w:w="100" w:type="dxa"/>
              <w:left w:w="140" w:type="dxa"/>
              <w:bottom w:w="100" w:type="dxa"/>
              <w:right w:w="140" w:type="dxa"/>
            </w:tcMar>
          </w:tcPr>
          <w:p w14:paraId="5F542E96" w14:textId="77777777" w:rsidR="00713BC8" w:rsidRPr="00823198" w:rsidRDefault="00000000" w:rsidP="002D64E3">
            <w:pPr>
              <w:spacing w:line="240" w:lineRule="auto"/>
              <w:rPr>
                <w:rFonts w:ascii="Cambria" w:hAnsi="Cambria" w:cs="Arial"/>
              </w:rPr>
            </w:pPr>
            <w:r w:rsidRPr="00823198">
              <w:rPr>
                <w:rFonts w:ascii="Cambria" w:hAnsi="Cambria" w:cs="Arial"/>
                <w:sz w:val="20"/>
              </w:rPr>
              <w:t>3</w:t>
            </w:r>
            <w:r w:rsidR="00CE35F3" w:rsidRPr="00823198">
              <w:rPr>
                <w:rFonts w:ascii="Cambria" w:hAnsi="Cambria" w:cs="Arial"/>
                <w:sz w:val="20"/>
              </w:rPr>
              <w:t>2.8</w:t>
            </w:r>
            <w:r w:rsidRPr="00823198">
              <w:rPr>
                <w:rFonts w:ascii="Cambria" w:hAnsi="Cambria" w:cs="Arial"/>
                <w:sz w:val="20"/>
              </w:rPr>
              <w:t>%</w:t>
            </w:r>
          </w:p>
        </w:tc>
      </w:tr>
      <w:tr w:rsidR="00713BC8" w:rsidRPr="00823198" w14:paraId="1452A7D0" w14:textId="77777777">
        <w:trPr>
          <w:jc w:val="center"/>
        </w:trPr>
        <w:tc>
          <w:tcPr>
            <w:tcW w:w="4320" w:type="dxa"/>
            <w:shd w:val="clear" w:color="auto" w:fill="FFFFFF"/>
            <w:tcMar>
              <w:top w:w="100" w:type="dxa"/>
              <w:left w:w="140" w:type="dxa"/>
              <w:bottom w:w="100" w:type="dxa"/>
              <w:right w:w="140" w:type="dxa"/>
            </w:tcMar>
          </w:tcPr>
          <w:p w14:paraId="060DB536" w14:textId="77777777" w:rsidR="00713BC8" w:rsidRPr="00823198" w:rsidRDefault="00000000" w:rsidP="002D64E3">
            <w:pPr>
              <w:spacing w:line="240" w:lineRule="auto"/>
              <w:rPr>
                <w:rFonts w:ascii="Cambria" w:hAnsi="Cambria" w:cs="Arial"/>
                <w:i/>
                <w:iCs/>
              </w:rPr>
            </w:pPr>
            <w:r w:rsidRPr="00823198">
              <w:rPr>
                <w:rFonts w:ascii="Cambria" w:hAnsi="Cambria" w:cs="Arial"/>
                <w:i/>
                <w:iCs/>
                <w:sz w:val="20"/>
              </w:rPr>
              <w:t>Campylobacter jejuni</w:t>
            </w:r>
          </w:p>
        </w:tc>
        <w:tc>
          <w:tcPr>
            <w:tcW w:w="2592" w:type="dxa"/>
            <w:shd w:val="clear" w:color="auto" w:fill="FFFFFF"/>
            <w:tcMar>
              <w:top w:w="100" w:type="dxa"/>
              <w:left w:w="140" w:type="dxa"/>
              <w:bottom w:w="100" w:type="dxa"/>
              <w:right w:w="140" w:type="dxa"/>
            </w:tcMar>
          </w:tcPr>
          <w:p w14:paraId="56ED868C" w14:textId="77777777" w:rsidR="00713BC8" w:rsidRPr="00823198" w:rsidRDefault="00CE35F3" w:rsidP="002D64E3">
            <w:pPr>
              <w:spacing w:line="240" w:lineRule="auto"/>
              <w:rPr>
                <w:rFonts w:ascii="Cambria" w:hAnsi="Cambria" w:cs="Arial"/>
              </w:rPr>
            </w:pPr>
            <w:r w:rsidRPr="00823198">
              <w:rPr>
                <w:rFonts w:ascii="Cambria" w:hAnsi="Cambria" w:cs="Arial"/>
                <w:sz w:val="20"/>
              </w:rPr>
              <w:t>20,820</w:t>
            </w:r>
          </w:p>
        </w:tc>
        <w:tc>
          <w:tcPr>
            <w:tcW w:w="2448" w:type="dxa"/>
            <w:shd w:val="clear" w:color="auto" w:fill="FFFFFF"/>
            <w:tcMar>
              <w:top w:w="100" w:type="dxa"/>
              <w:left w:w="140" w:type="dxa"/>
              <w:bottom w:w="100" w:type="dxa"/>
              <w:right w:w="140" w:type="dxa"/>
            </w:tcMar>
          </w:tcPr>
          <w:p w14:paraId="714F8FF5" w14:textId="77777777" w:rsidR="00713BC8" w:rsidRPr="00823198" w:rsidRDefault="00CE35F3" w:rsidP="002D64E3">
            <w:pPr>
              <w:spacing w:line="240" w:lineRule="auto"/>
              <w:rPr>
                <w:rFonts w:ascii="Cambria" w:hAnsi="Cambria" w:cs="Arial"/>
              </w:rPr>
            </w:pPr>
            <w:r w:rsidRPr="00823198">
              <w:rPr>
                <w:rFonts w:ascii="Cambria" w:hAnsi="Cambria" w:cs="Arial"/>
                <w:sz w:val="20"/>
              </w:rPr>
              <w:t>20.0%</w:t>
            </w:r>
          </w:p>
        </w:tc>
      </w:tr>
      <w:tr w:rsidR="00713BC8" w:rsidRPr="00823198" w14:paraId="029DFB5E" w14:textId="77777777">
        <w:trPr>
          <w:jc w:val="center"/>
        </w:trPr>
        <w:tc>
          <w:tcPr>
            <w:tcW w:w="4320" w:type="dxa"/>
            <w:shd w:val="clear" w:color="auto" w:fill="F9FAFC"/>
            <w:tcMar>
              <w:top w:w="100" w:type="dxa"/>
              <w:left w:w="140" w:type="dxa"/>
              <w:bottom w:w="100" w:type="dxa"/>
              <w:right w:w="140" w:type="dxa"/>
            </w:tcMar>
          </w:tcPr>
          <w:p w14:paraId="41FC8924" w14:textId="77777777" w:rsidR="00713BC8" w:rsidRPr="00823198" w:rsidRDefault="00000000" w:rsidP="002D64E3">
            <w:pPr>
              <w:spacing w:line="240" w:lineRule="auto"/>
              <w:rPr>
                <w:rFonts w:ascii="Cambria" w:hAnsi="Cambria" w:cs="Arial"/>
                <w:i/>
                <w:iCs/>
              </w:rPr>
            </w:pPr>
            <w:r w:rsidRPr="00823198">
              <w:rPr>
                <w:rFonts w:ascii="Cambria" w:hAnsi="Cambria" w:cs="Arial"/>
                <w:i/>
                <w:iCs/>
                <w:sz w:val="20"/>
              </w:rPr>
              <w:t>Staphylococcus aureus</w:t>
            </w:r>
          </w:p>
        </w:tc>
        <w:tc>
          <w:tcPr>
            <w:tcW w:w="2592" w:type="dxa"/>
            <w:shd w:val="clear" w:color="auto" w:fill="F9FAFC"/>
            <w:tcMar>
              <w:top w:w="100" w:type="dxa"/>
              <w:left w:w="140" w:type="dxa"/>
              <w:bottom w:w="100" w:type="dxa"/>
              <w:right w:w="140" w:type="dxa"/>
            </w:tcMar>
          </w:tcPr>
          <w:p w14:paraId="1025F4DC" w14:textId="77777777" w:rsidR="00713BC8" w:rsidRPr="00823198" w:rsidRDefault="00CE35F3" w:rsidP="002D64E3">
            <w:pPr>
              <w:spacing w:line="240" w:lineRule="auto"/>
              <w:rPr>
                <w:rFonts w:ascii="Cambria" w:hAnsi="Cambria" w:cs="Arial"/>
              </w:rPr>
            </w:pPr>
            <w:r w:rsidRPr="00823198">
              <w:rPr>
                <w:rFonts w:ascii="Cambria" w:hAnsi="Cambria" w:cs="Arial"/>
                <w:sz w:val="20"/>
              </w:rPr>
              <w:t>3,410</w:t>
            </w:r>
          </w:p>
        </w:tc>
        <w:tc>
          <w:tcPr>
            <w:tcW w:w="2448" w:type="dxa"/>
            <w:shd w:val="clear" w:color="auto" w:fill="F9FAFC"/>
            <w:tcMar>
              <w:top w:w="100" w:type="dxa"/>
              <w:left w:w="140" w:type="dxa"/>
              <w:bottom w:w="100" w:type="dxa"/>
              <w:right w:w="140" w:type="dxa"/>
            </w:tcMar>
          </w:tcPr>
          <w:p w14:paraId="1B2F5A0A" w14:textId="77777777" w:rsidR="00713BC8" w:rsidRPr="00823198" w:rsidRDefault="00000000" w:rsidP="002D64E3">
            <w:pPr>
              <w:spacing w:line="240" w:lineRule="auto"/>
              <w:rPr>
                <w:rFonts w:ascii="Cambria" w:hAnsi="Cambria" w:cs="Arial"/>
              </w:rPr>
            </w:pPr>
            <w:r w:rsidRPr="00823198">
              <w:rPr>
                <w:rFonts w:ascii="Cambria" w:hAnsi="Cambria" w:cs="Arial"/>
                <w:sz w:val="20"/>
              </w:rPr>
              <w:t>3.</w:t>
            </w:r>
            <w:r w:rsidR="00CE35F3" w:rsidRPr="00823198">
              <w:rPr>
                <w:rFonts w:ascii="Cambria" w:hAnsi="Cambria" w:cs="Arial"/>
                <w:sz w:val="20"/>
              </w:rPr>
              <w:t>3</w:t>
            </w:r>
            <w:r w:rsidRPr="00823198">
              <w:rPr>
                <w:rFonts w:ascii="Cambria" w:hAnsi="Cambria" w:cs="Arial"/>
                <w:sz w:val="20"/>
              </w:rPr>
              <w:t>%</w:t>
            </w:r>
          </w:p>
        </w:tc>
      </w:tr>
    </w:tbl>
    <w:p w14:paraId="01C0EE70" w14:textId="77777777" w:rsidR="005F6DE8" w:rsidRPr="00823198" w:rsidRDefault="005F6DE8" w:rsidP="00323D79">
      <w:pPr>
        <w:spacing w:after="140" w:line="240" w:lineRule="auto"/>
        <w:ind w:left="426"/>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Table 1. Organism composition of the full de-duplicated dataset (104,208 isolates, before livestock-host filtering). E. coli/Shigella is the largest group.</w:t>
      </w:r>
    </w:p>
    <w:p w14:paraId="6187F563" w14:textId="77777777" w:rsidR="00713BC8" w:rsidRPr="00823198" w:rsidRDefault="005F6DE8" w:rsidP="00323D79">
      <w:pPr>
        <w:spacing w:line="240" w:lineRule="auto"/>
        <w:rPr>
          <w:rFonts w:ascii="Cambria" w:eastAsia="Times New Roman" w:hAnsi="Cambria" w:cs="Arial"/>
          <w:color w:val="auto"/>
          <w:sz w:val="20"/>
          <w:szCs w:val="20"/>
          <w:lang w:eastAsia="zh-CN"/>
        </w:rPr>
      </w:pPr>
      <w:r w:rsidRPr="00823198">
        <w:rPr>
          <w:rFonts w:ascii="Cambria" w:eastAsia="Calibri" w:hAnsi="Cambria" w:cs="Arial"/>
          <w:color w:val="auto"/>
          <w:sz w:val="21"/>
          <w:szCs w:val="21"/>
          <w:lang w:eastAsia="zh-CN"/>
        </w:rPr>
        <w:t xml:space="preserve">After restricting to the </w:t>
      </w:r>
      <w:proofErr w:type="gramStart"/>
      <w:r w:rsidRPr="00823198">
        <w:rPr>
          <w:rFonts w:ascii="Cambria" w:eastAsia="Calibri" w:hAnsi="Cambria" w:cs="Arial"/>
          <w:color w:val="auto"/>
          <w:sz w:val="21"/>
          <w:szCs w:val="21"/>
          <w:lang w:eastAsia="zh-CN"/>
        </w:rPr>
        <w:t>four core</w:t>
      </w:r>
      <w:proofErr w:type="gramEnd"/>
      <w:r w:rsidRPr="00823198">
        <w:rPr>
          <w:rFonts w:ascii="Cambria" w:eastAsia="Calibri" w:hAnsi="Cambria" w:cs="Arial"/>
          <w:color w:val="auto"/>
          <w:sz w:val="21"/>
          <w:szCs w:val="21"/>
          <w:lang w:eastAsia="zh-CN"/>
        </w:rPr>
        <w:t xml:space="preserve"> food-producing livestock species (cattle, poultry, pig, sheep/goat) and excluding non-domestic/ambiguous hosts (wild boar, horse, rabbit), 88,837 isolates remain for modelling.</w:t>
      </w:r>
      <w:r w:rsidR="002D64E3" w:rsidRPr="00823198">
        <w:rPr>
          <w:rFonts w:ascii="Cambria" w:eastAsia="Times New Roman" w:hAnsi="Cambria" w:cs="Arial"/>
          <w:color w:val="auto"/>
          <w:sz w:val="20"/>
          <w:szCs w:val="20"/>
          <w:lang w:eastAsia="zh-CN"/>
        </w:rPr>
        <w:t xml:space="preserve"> </w:t>
      </w:r>
    </w:p>
    <w:p w14:paraId="37DDB85E" w14:textId="77777777" w:rsidR="00B015EF" w:rsidRPr="00823198" w:rsidRDefault="00B015EF" w:rsidP="00D26C98">
      <w:pPr>
        <w:spacing w:line="240" w:lineRule="auto"/>
        <w:rPr>
          <w:rFonts w:ascii="Cambria" w:eastAsia="Times New Roman" w:hAnsi="Cambria" w:cs="Arial"/>
          <w:b/>
          <w:bCs/>
          <w:color w:val="4F81BD" w:themeColor="accent1"/>
          <w:sz w:val="26"/>
          <w:szCs w:val="26"/>
          <w:lang w:val="en-US" w:eastAsia="zh-CN"/>
        </w:rPr>
      </w:pPr>
    </w:p>
    <w:p w14:paraId="4FF6C570" w14:textId="77777777" w:rsidR="00713BC8" w:rsidRPr="00823198" w:rsidRDefault="00000000" w:rsidP="002D64E3">
      <w:pPr>
        <w:keepNext/>
        <w:pBdr>
          <w:bottom w:val="single" w:sz="12" w:space="4" w:color="1B365D"/>
        </w:pBdr>
        <w:spacing w:before="360" w:after="160" w:line="240" w:lineRule="auto"/>
        <w:rPr>
          <w:rFonts w:ascii="Cambria" w:hAnsi="Cambria" w:cs="Arial"/>
        </w:rPr>
      </w:pPr>
      <w:r w:rsidRPr="00823198">
        <w:rPr>
          <w:rFonts w:ascii="Cambria" w:hAnsi="Cambria" w:cs="Arial"/>
          <w:b/>
          <w:color w:val="1B365D"/>
          <w:sz w:val="32"/>
        </w:rPr>
        <w:t>3. Data Preprocessing Pipeline</w:t>
      </w:r>
    </w:p>
    <w:p w14:paraId="49014AFB" w14:textId="77777777" w:rsidR="00713BC8" w:rsidRPr="00823198" w:rsidRDefault="00000000" w:rsidP="002D64E3">
      <w:pPr>
        <w:spacing w:line="240" w:lineRule="auto"/>
        <w:rPr>
          <w:rFonts w:ascii="Cambria" w:hAnsi="Cambria" w:cs="Arial"/>
        </w:rPr>
      </w:pPr>
      <w:r w:rsidRPr="00823198">
        <w:rPr>
          <w:rFonts w:ascii="Cambria" w:hAnsi="Cambria" w:cs="Arial"/>
        </w:rPr>
        <w:t xml:space="preserve">The preprocessing pipeline </w:t>
      </w:r>
      <w:r w:rsidR="00B96AC1" w:rsidRPr="00823198">
        <w:rPr>
          <w:rFonts w:ascii="Cambria" w:hAnsi="Cambria" w:cs="Arial"/>
        </w:rPr>
        <w:t xml:space="preserve">followed a Load → Inspect → Fix Types → Handle Missing Values → Remove Duplicates → Engineer Features → Encode pipeline which involved </w:t>
      </w:r>
      <w:r w:rsidRPr="00823198">
        <w:rPr>
          <w:rFonts w:ascii="Cambria" w:hAnsi="Cambria" w:cs="Arial"/>
        </w:rPr>
        <w:t>clean</w:t>
      </w:r>
      <w:r w:rsidR="00B96AC1" w:rsidRPr="00823198">
        <w:rPr>
          <w:rFonts w:ascii="Cambria" w:hAnsi="Cambria" w:cs="Arial"/>
        </w:rPr>
        <w:t>ing</w:t>
      </w:r>
      <w:r w:rsidRPr="00823198">
        <w:rPr>
          <w:rFonts w:ascii="Cambria" w:hAnsi="Cambria" w:cs="Arial"/>
        </w:rPr>
        <w:t xml:space="preserve"> raw metadata, standardi</w:t>
      </w:r>
      <w:r w:rsidR="00B96AC1" w:rsidRPr="00823198">
        <w:rPr>
          <w:rFonts w:ascii="Cambria" w:hAnsi="Cambria" w:cs="Arial"/>
        </w:rPr>
        <w:t>sing</w:t>
      </w:r>
      <w:r w:rsidRPr="00823198">
        <w:rPr>
          <w:rFonts w:ascii="Cambria" w:hAnsi="Cambria" w:cs="Arial"/>
        </w:rPr>
        <w:t xml:space="preserve"> host classifications, handl</w:t>
      </w:r>
      <w:r w:rsidR="00B96AC1" w:rsidRPr="00823198">
        <w:rPr>
          <w:rFonts w:ascii="Cambria" w:hAnsi="Cambria" w:cs="Arial"/>
        </w:rPr>
        <w:t>ing</w:t>
      </w:r>
      <w:r w:rsidRPr="00823198">
        <w:rPr>
          <w:rFonts w:ascii="Cambria" w:hAnsi="Cambria" w:cs="Arial"/>
        </w:rPr>
        <w:t xml:space="preserve"> missing values, and transform</w:t>
      </w:r>
      <w:r w:rsidR="00B96AC1" w:rsidRPr="00823198">
        <w:rPr>
          <w:rFonts w:ascii="Cambria" w:hAnsi="Cambria" w:cs="Arial"/>
        </w:rPr>
        <w:t>ing</w:t>
      </w:r>
      <w:r w:rsidRPr="00823198">
        <w:rPr>
          <w:rFonts w:ascii="Cambria" w:hAnsi="Cambria" w:cs="Arial"/>
        </w:rPr>
        <w:t xml:space="preserve"> string-encoded genomic annotations into structured feature matrices.</w:t>
      </w:r>
    </w:p>
    <w:tbl>
      <w:tblPr>
        <w:tblW w:w="0" w:type="auto"/>
        <w:jc w:val="center"/>
        <w:tblLook w:val="04A0" w:firstRow="1" w:lastRow="0" w:firstColumn="1" w:lastColumn="0" w:noHBand="0" w:noVBand="1"/>
      </w:tblPr>
      <w:tblGrid>
        <w:gridCol w:w="9360"/>
      </w:tblGrid>
      <w:tr w:rsidR="00713BC8" w:rsidRPr="00823198" w14:paraId="6E6AE26A" w14:textId="77777777">
        <w:trPr>
          <w:jc w:val="center"/>
        </w:trPr>
        <w:tc>
          <w:tcPr>
            <w:tcW w:w="9360" w:type="dxa"/>
            <w:tcBorders>
              <w:left w:val="single" w:sz="24" w:space="0" w:color="1B365D"/>
            </w:tcBorders>
            <w:shd w:val="clear" w:color="auto" w:fill="EBF3FA"/>
            <w:tcMar>
              <w:top w:w="140" w:type="dxa"/>
              <w:left w:w="200" w:type="dxa"/>
              <w:bottom w:w="140" w:type="dxa"/>
              <w:right w:w="200" w:type="dxa"/>
            </w:tcMar>
          </w:tcPr>
          <w:p w14:paraId="51A64B3C" w14:textId="77777777" w:rsidR="00DC4060" w:rsidRPr="00823198" w:rsidRDefault="00000000" w:rsidP="002D64E3">
            <w:pPr>
              <w:spacing w:after="80" w:line="240" w:lineRule="auto"/>
              <w:jc w:val="both"/>
              <w:rPr>
                <w:rFonts w:ascii="Cambria" w:hAnsi="Cambria" w:cs="Arial"/>
                <w:b/>
                <w:color w:val="1B365D"/>
              </w:rPr>
            </w:pPr>
            <w:r w:rsidRPr="00823198">
              <w:rPr>
                <w:rFonts w:ascii="Cambria" w:hAnsi="Cambria" w:cs="Arial"/>
                <w:b/>
                <w:color w:val="1B365D"/>
              </w:rPr>
              <w:lastRenderedPageBreak/>
              <w:t>End-to-End Data Preprocessing Flow</w:t>
            </w:r>
          </w:p>
          <w:p w14:paraId="73A124A5" w14:textId="77777777" w:rsidR="00713BC8" w:rsidRPr="00823198" w:rsidRDefault="00D83F66" w:rsidP="002D64E3">
            <w:pPr>
              <w:pStyle w:val="ListParagraph"/>
              <w:numPr>
                <w:ilvl w:val="0"/>
                <w:numId w:val="10"/>
              </w:numPr>
              <w:spacing w:after="0" w:line="240" w:lineRule="auto"/>
              <w:jc w:val="both"/>
              <w:rPr>
                <w:rFonts w:ascii="Cambria" w:hAnsi="Cambria" w:cs="Arial"/>
                <w:sz w:val="21"/>
              </w:rPr>
            </w:pPr>
            <w:r w:rsidRPr="00823198">
              <w:rPr>
                <w:rFonts w:ascii="Cambria" w:hAnsi="Cambria" w:cs="Arial"/>
              </w:rPr>
              <w:t xml:space="preserve">Leading comment artifacts </w:t>
            </w:r>
            <w:r w:rsidRPr="00823198">
              <w:rPr>
                <w:rFonts w:ascii="Cambria" w:hAnsi="Cambria" w:cs="Arial"/>
                <w:sz w:val="21"/>
              </w:rPr>
              <w:t xml:space="preserve">'#' </w:t>
            </w:r>
            <w:r w:rsidRPr="00823198">
              <w:rPr>
                <w:rFonts w:ascii="Cambria" w:hAnsi="Cambria" w:cs="Arial"/>
              </w:rPr>
              <w:t xml:space="preserve"> (e.g., #TaxID) were stripped to maintain standard column naming conventions;</w:t>
            </w:r>
            <w:r w:rsidRPr="00823198">
              <w:rPr>
                <w:rFonts w:ascii="Cambria" w:hAnsi="Cambria" w:cs="Arial"/>
                <w:sz w:val="21"/>
              </w:rPr>
              <w:t xml:space="preserve"> parse date fields into UTC datetimes.</w:t>
            </w:r>
          </w:p>
          <w:p w14:paraId="0807C4B5" w14:textId="77777777" w:rsidR="00A51A47" w:rsidRPr="00823198" w:rsidRDefault="00A51A47" w:rsidP="002D64E3">
            <w:pPr>
              <w:numPr>
                <w:ilvl w:val="0"/>
                <w:numId w:val="10"/>
              </w:numPr>
              <w:spacing w:after="0" w:line="240" w:lineRule="auto"/>
              <w:jc w:val="both"/>
              <w:rPr>
                <w:rFonts w:ascii="Cambria" w:hAnsi="Cambria" w:cs="Arial"/>
              </w:rPr>
            </w:pPr>
            <w:r w:rsidRPr="00823198">
              <w:rPr>
                <w:rFonts w:ascii="Cambria" w:hAnsi="Cambria" w:cs="Arial"/>
              </w:rPr>
              <w:t>Serovar dropped (71.3% missing, only meaningful for Salmonella).</w:t>
            </w:r>
          </w:p>
          <w:p w14:paraId="2D12037C" w14:textId="77777777" w:rsidR="00A51A47" w:rsidRPr="00823198" w:rsidRDefault="00A51A47" w:rsidP="002D64E3">
            <w:pPr>
              <w:pStyle w:val="ListParagraph"/>
              <w:numPr>
                <w:ilvl w:val="0"/>
                <w:numId w:val="10"/>
              </w:numPr>
              <w:spacing w:after="0" w:line="240" w:lineRule="auto"/>
              <w:jc w:val="both"/>
              <w:rPr>
                <w:rFonts w:ascii="Cambria" w:hAnsi="Cambria" w:cs="Arial"/>
              </w:rPr>
            </w:pPr>
            <w:r w:rsidRPr="00823198">
              <w:rPr>
                <w:rFonts w:ascii="Cambria" w:hAnsi="Cambria" w:cs="Arial"/>
              </w:rPr>
              <w:t>Missing AMR/Virulence/Stress genotype values treated as 'zero genes detected' (</w:t>
            </w:r>
            <w:proofErr w:type="spellStart"/>
            <w:r w:rsidRPr="00823198">
              <w:rPr>
                <w:rFonts w:ascii="Cambria" w:hAnsi="Cambria" w:cs="Arial"/>
              </w:rPr>
              <w:t>AMRFinderPlus</w:t>
            </w:r>
            <w:proofErr w:type="spellEnd"/>
            <w:r w:rsidRPr="00823198">
              <w:rPr>
                <w:rFonts w:ascii="Cambria" w:hAnsi="Cambria" w:cs="Arial"/>
              </w:rPr>
              <w:t xml:space="preserve"> ran on 100% of isolates, so a null means the pipeline ran and found nothing).</w:t>
            </w:r>
          </w:p>
          <w:p w14:paraId="271C7A93" w14:textId="77777777" w:rsidR="00A51A47" w:rsidRPr="00823198" w:rsidRDefault="00A51A47" w:rsidP="002D64E3">
            <w:pPr>
              <w:numPr>
                <w:ilvl w:val="0"/>
                <w:numId w:val="10"/>
              </w:numPr>
              <w:spacing w:after="0" w:line="240" w:lineRule="auto"/>
              <w:jc w:val="both"/>
              <w:rPr>
                <w:rFonts w:ascii="Cambria" w:hAnsi="Cambria" w:cs="Arial"/>
              </w:rPr>
            </w:pPr>
            <w:r w:rsidRPr="00823198">
              <w:rPr>
                <w:rFonts w:ascii="Cambria" w:hAnsi="Cambria" w:cs="Arial"/>
              </w:rPr>
              <w:t>Isolation type / Isolation source missingness resolved with an explicit 'Unknown' category; SNP cluster nulls recoded to '</w:t>
            </w:r>
            <w:proofErr w:type="spellStart"/>
            <w:r w:rsidRPr="00823198">
              <w:rPr>
                <w:rFonts w:ascii="Cambria" w:hAnsi="Cambria" w:cs="Arial"/>
              </w:rPr>
              <w:t>Unclustered</w:t>
            </w:r>
            <w:proofErr w:type="spellEnd"/>
            <w:r w:rsidRPr="00823198">
              <w:rPr>
                <w:rFonts w:ascii="Cambria" w:hAnsi="Cambria" w:cs="Arial"/>
              </w:rPr>
              <w:t>'.</w:t>
            </w:r>
          </w:p>
          <w:p w14:paraId="0A971AAB" w14:textId="77777777" w:rsidR="00A51A47" w:rsidRPr="00823198" w:rsidRDefault="00000000" w:rsidP="002D64E3">
            <w:pPr>
              <w:numPr>
                <w:ilvl w:val="0"/>
                <w:numId w:val="10"/>
              </w:numPr>
              <w:spacing w:after="0" w:line="240" w:lineRule="auto"/>
              <w:jc w:val="both"/>
              <w:rPr>
                <w:rFonts w:ascii="Cambria" w:hAnsi="Cambria" w:cs="Arial"/>
              </w:rPr>
            </w:pPr>
            <w:r w:rsidRPr="00823198">
              <w:rPr>
                <w:rFonts w:ascii="Cambria" w:hAnsi="Cambria" w:cs="Arial"/>
                <w:sz w:val="21"/>
              </w:rPr>
              <w:t xml:space="preserve">Remove duplicate </w:t>
            </w:r>
            <w:proofErr w:type="spellStart"/>
            <w:r w:rsidRPr="00823198">
              <w:rPr>
                <w:rFonts w:ascii="Cambria" w:hAnsi="Cambria" w:cs="Arial"/>
                <w:sz w:val="21"/>
              </w:rPr>
              <w:t>BioSample</w:t>
            </w:r>
            <w:proofErr w:type="spellEnd"/>
            <w:r w:rsidRPr="00823198">
              <w:rPr>
                <w:rFonts w:ascii="Cambria" w:hAnsi="Cambria" w:cs="Arial"/>
                <w:sz w:val="21"/>
              </w:rPr>
              <w:t xml:space="preserve"> records (3 removed -&gt; 104,208 unique).</w:t>
            </w:r>
            <w:r w:rsidR="00EE11B7" w:rsidRPr="00823198">
              <w:rPr>
                <w:rFonts w:ascii="Cambria" w:hAnsi="Cambria" w:cs="Arial"/>
                <w:sz w:val="21"/>
              </w:rPr>
              <w:t xml:space="preserve"> </w:t>
            </w:r>
            <w:proofErr w:type="spellStart"/>
            <w:r w:rsidR="00EE11B7" w:rsidRPr="00823198">
              <w:rPr>
                <w:rFonts w:ascii="Cambria" w:hAnsi="Cambria" w:cs="Arial"/>
                <w:sz w:val="21"/>
              </w:rPr>
              <w:t>BioSample</w:t>
            </w:r>
            <w:proofErr w:type="spellEnd"/>
            <w:r w:rsidR="00EE11B7" w:rsidRPr="00823198">
              <w:rPr>
                <w:rFonts w:ascii="Cambria" w:hAnsi="Cambria" w:cs="Arial"/>
                <w:sz w:val="21"/>
              </w:rPr>
              <w:t xml:space="preserve"> is the natural unique key.</w:t>
            </w:r>
          </w:p>
          <w:p w14:paraId="61E6CD9D" w14:textId="77777777" w:rsidR="00713BC8" w:rsidRPr="00823198" w:rsidRDefault="00000000" w:rsidP="002D64E3">
            <w:pPr>
              <w:numPr>
                <w:ilvl w:val="0"/>
                <w:numId w:val="10"/>
              </w:numPr>
              <w:spacing w:after="0" w:line="240" w:lineRule="auto"/>
              <w:jc w:val="both"/>
              <w:rPr>
                <w:rFonts w:ascii="Cambria" w:hAnsi="Cambria" w:cs="Arial"/>
              </w:rPr>
            </w:pPr>
            <w:r w:rsidRPr="00823198">
              <w:rPr>
                <w:rFonts w:ascii="Cambria" w:hAnsi="Cambria" w:cs="Arial"/>
                <w:sz w:val="21"/>
              </w:rPr>
              <w:t>Retain core livestock categories (88,837 isolates).</w:t>
            </w:r>
            <w:r w:rsidR="00EE11B7" w:rsidRPr="00823198">
              <w:rPr>
                <w:rFonts w:ascii="Cambria" w:eastAsia="Times New Roman" w:hAnsi="Cambria" w:cs="Arial"/>
                <w:color w:val="auto"/>
                <w:sz w:val="20"/>
                <w:szCs w:val="20"/>
                <w:lang w:eastAsia="zh-CN"/>
              </w:rPr>
              <w:t xml:space="preserve"> </w:t>
            </w:r>
            <w:r w:rsidR="00EE11B7" w:rsidRPr="00823198">
              <w:rPr>
                <w:rFonts w:ascii="Cambria" w:hAnsi="Cambria" w:cs="Arial"/>
                <w:sz w:val="21"/>
              </w:rPr>
              <w:t xml:space="preserve">Host normalised into Cattle/Poultry/Pig/Sheep-Goat. Plain 'Sus scrofa' and 'feral pig' (12,878 rows) were deliberately excluded rather than mapped to Pig, since </w:t>
            </w:r>
            <w:r w:rsidR="00EE11B7" w:rsidRPr="00823198">
              <w:rPr>
                <w:rFonts w:ascii="Cambria" w:hAnsi="Cambria" w:cs="Arial"/>
                <w:i/>
                <w:iCs/>
                <w:sz w:val="21"/>
              </w:rPr>
              <w:t>Sus scrofa</w:t>
            </w:r>
            <w:r w:rsidR="00EE11B7" w:rsidRPr="00823198">
              <w:rPr>
                <w:rFonts w:ascii="Cambria" w:hAnsi="Cambria" w:cs="Arial"/>
                <w:sz w:val="21"/>
              </w:rPr>
              <w:t xml:space="preserve"> covers both wild boar and domestic pig — only isolates with an explicit domestic qualifier were retained. Horse and Rabbit were also excluded (cannot be reliably split into farmed vs. companion animal). </w:t>
            </w:r>
          </w:p>
        </w:tc>
      </w:tr>
    </w:tbl>
    <w:p w14:paraId="157CE94E" w14:textId="77777777" w:rsidR="00713BC8" w:rsidRPr="00823198" w:rsidRDefault="00713BC8" w:rsidP="002D64E3">
      <w:pPr>
        <w:spacing w:line="240" w:lineRule="auto"/>
        <w:rPr>
          <w:rFonts w:ascii="Cambria" w:hAnsi="Cambria" w:cs="Arial"/>
        </w:rPr>
      </w:pPr>
    </w:p>
    <w:p w14:paraId="740F2548"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3.</w:t>
      </w:r>
      <w:r w:rsidR="0031432C" w:rsidRPr="00823198">
        <w:rPr>
          <w:rFonts w:ascii="Cambria" w:hAnsi="Cambria" w:cs="Arial"/>
          <w:b/>
          <w:color w:val="4B6B94"/>
          <w:sz w:val="26"/>
        </w:rPr>
        <w:t>1</w:t>
      </w:r>
      <w:r w:rsidRPr="00823198">
        <w:rPr>
          <w:rFonts w:ascii="Cambria" w:hAnsi="Cambria" w:cs="Arial"/>
          <w:b/>
          <w:color w:val="4B6B94"/>
          <w:sz w:val="26"/>
        </w:rPr>
        <w:t xml:space="preserve"> Systematic Missing Data Management</w:t>
      </w:r>
    </w:p>
    <w:p w14:paraId="04163418" w14:textId="77777777" w:rsidR="00713BC8" w:rsidRPr="00823198" w:rsidRDefault="00000000" w:rsidP="002D64E3">
      <w:pPr>
        <w:spacing w:line="240" w:lineRule="auto"/>
        <w:rPr>
          <w:rFonts w:ascii="Cambria" w:hAnsi="Cambria" w:cs="Arial"/>
        </w:rPr>
      </w:pPr>
      <w:r w:rsidRPr="00823198">
        <w:rPr>
          <w:rFonts w:ascii="Cambria" w:hAnsi="Cambria" w:cs="Arial"/>
        </w:rPr>
        <w:t>Missing data was audited across all fields and handled based on domain context:</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2592"/>
        <w:gridCol w:w="1728"/>
        <w:gridCol w:w="1440"/>
        <w:gridCol w:w="3600"/>
      </w:tblGrid>
      <w:tr w:rsidR="00713BC8" w:rsidRPr="00823198" w14:paraId="4C92CDFD" w14:textId="77777777" w:rsidTr="00B96AC1">
        <w:trPr>
          <w:trHeight w:val="170"/>
          <w:jc w:val="center"/>
        </w:trPr>
        <w:tc>
          <w:tcPr>
            <w:tcW w:w="2592" w:type="dxa"/>
            <w:shd w:val="clear" w:color="auto" w:fill="1B365D"/>
            <w:tcMar>
              <w:top w:w="120" w:type="dxa"/>
              <w:left w:w="140" w:type="dxa"/>
              <w:bottom w:w="120" w:type="dxa"/>
              <w:right w:w="140" w:type="dxa"/>
            </w:tcMar>
          </w:tcPr>
          <w:p w14:paraId="62D936C9"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Feature Column</w:t>
            </w:r>
          </w:p>
        </w:tc>
        <w:tc>
          <w:tcPr>
            <w:tcW w:w="1728" w:type="dxa"/>
            <w:shd w:val="clear" w:color="auto" w:fill="1B365D"/>
            <w:tcMar>
              <w:top w:w="120" w:type="dxa"/>
              <w:left w:w="140" w:type="dxa"/>
              <w:bottom w:w="120" w:type="dxa"/>
              <w:right w:w="140" w:type="dxa"/>
            </w:tcMar>
          </w:tcPr>
          <w:p w14:paraId="4217B475"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Missing Count</w:t>
            </w:r>
          </w:p>
        </w:tc>
        <w:tc>
          <w:tcPr>
            <w:tcW w:w="1440" w:type="dxa"/>
            <w:shd w:val="clear" w:color="auto" w:fill="1B365D"/>
            <w:tcMar>
              <w:top w:w="120" w:type="dxa"/>
              <w:left w:w="140" w:type="dxa"/>
              <w:bottom w:w="120" w:type="dxa"/>
              <w:right w:w="140" w:type="dxa"/>
            </w:tcMar>
          </w:tcPr>
          <w:p w14:paraId="2272B483"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Missing %</w:t>
            </w:r>
          </w:p>
        </w:tc>
        <w:tc>
          <w:tcPr>
            <w:tcW w:w="3600" w:type="dxa"/>
            <w:shd w:val="clear" w:color="auto" w:fill="1B365D"/>
            <w:tcMar>
              <w:top w:w="120" w:type="dxa"/>
              <w:left w:w="140" w:type="dxa"/>
              <w:bottom w:w="120" w:type="dxa"/>
              <w:right w:w="140" w:type="dxa"/>
            </w:tcMar>
          </w:tcPr>
          <w:p w14:paraId="2583CE6C"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Preprocessing Strategy</w:t>
            </w:r>
          </w:p>
        </w:tc>
      </w:tr>
      <w:tr w:rsidR="00713BC8" w:rsidRPr="00823198" w14:paraId="13FCD6EE" w14:textId="77777777" w:rsidTr="00B96AC1">
        <w:trPr>
          <w:trHeight w:val="170"/>
          <w:jc w:val="center"/>
        </w:trPr>
        <w:tc>
          <w:tcPr>
            <w:tcW w:w="2592" w:type="dxa"/>
            <w:shd w:val="clear" w:color="auto" w:fill="FFFFFF"/>
            <w:tcMar>
              <w:top w:w="100" w:type="dxa"/>
              <w:left w:w="140" w:type="dxa"/>
              <w:bottom w:w="100" w:type="dxa"/>
              <w:right w:w="140" w:type="dxa"/>
            </w:tcMar>
          </w:tcPr>
          <w:p w14:paraId="36F54B10"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AST phenotypes</w:t>
            </w:r>
          </w:p>
        </w:tc>
        <w:tc>
          <w:tcPr>
            <w:tcW w:w="1728" w:type="dxa"/>
            <w:shd w:val="clear" w:color="auto" w:fill="FFFFFF"/>
            <w:tcMar>
              <w:top w:w="100" w:type="dxa"/>
              <w:left w:w="140" w:type="dxa"/>
              <w:bottom w:w="100" w:type="dxa"/>
              <w:right w:w="140" w:type="dxa"/>
            </w:tcMar>
          </w:tcPr>
          <w:p w14:paraId="7B4D6AB8"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102,397</w:t>
            </w:r>
          </w:p>
        </w:tc>
        <w:tc>
          <w:tcPr>
            <w:tcW w:w="1440" w:type="dxa"/>
            <w:shd w:val="clear" w:color="auto" w:fill="FFFFFF"/>
            <w:tcMar>
              <w:top w:w="100" w:type="dxa"/>
              <w:left w:w="140" w:type="dxa"/>
              <w:bottom w:w="100" w:type="dxa"/>
              <w:right w:w="140" w:type="dxa"/>
            </w:tcMar>
          </w:tcPr>
          <w:p w14:paraId="640400BD"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98.3%</w:t>
            </w:r>
          </w:p>
        </w:tc>
        <w:tc>
          <w:tcPr>
            <w:tcW w:w="3600" w:type="dxa"/>
            <w:shd w:val="clear" w:color="auto" w:fill="FFFFFF"/>
            <w:tcMar>
              <w:top w:w="100" w:type="dxa"/>
              <w:left w:w="140" w:type="dxa"/>
              <w:bottom w:w="100" w:type="dxa"/>
              <w:right w:w="140" w:type="dxa"/>
            </w:tcMar>
          </w:tcPr>
          <w:p w14:paraId="089D4215"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Dropped (insufficient data coverage)</w:t>
            </w:r>
          </w:p>
        </w:tc>
      </w:tr>
      <w:tr w:rsidR="00713BC8" w:rsidRPr="00823198" w14:paraId="4D2C8D3B" w14:textId="77777777" w:rsidTr="00B96AC1">
        <w:trPr>
          <w:trHeight w:val="170"/>
          <w:jc w:val="center"/>
        </w:trPr>
        <w:tc>
          <w:tcPr>
            <w:tcW w:w="2592" w:type="dxa"/>
            <w:shd w:val="clear" w:color="auto" w:fill="F9FAFC"/>
            <w:tcMar>
              <w:top w:w="100" w:type="dxa"/>
              <w:left w:w="140" w:type="dxa"/>
              <w:bottom w:w="100" w:type="dxa"/>
              <w:right w:w="140" w:type="dxa"/>
            </w:tcMar>
          </w:tcPr>
          <w:p w14:paraId="65CE1DE2"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Serovar</w:t>
            </w:r>
          </w:p>
        </w:tc>
        <w:tc>
          <w:tcPr>
            <w:tcW w:w="1728" w:type="dxa"/>
            <w:shd w:val="clear" w:color="auto" w:fill="F9FAFC"/>
            <w:tcMar>
              <w:top w:w="100" w:type="dxa"/>
              <w:left w:w="140" w:type="dxa"/>
              <w:bottom w:w="100" w:type="dxa"/>
              <w:right w:w="140" w:type="dxa"/>
            </w:tcMar>
          </w:tcPr>
          <w:p w14:paraId="2F5D5480"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74,286</w:t>
            </w:r>
          </w:p>
        </w:tc>
        <w:tc>
          <w:tcPr>
            <w:tcW w:w="1440" w:type="dxa"/>
            <w:shd w:val="clear" w:color="auto" w:fill="F9FAFC"/>
            <w:tcMar>
              <w:top w:w="100" w:type="dxa"/>
              <w:left w:w="140" w:type="dxa"/>
              <w:bottom w:w="100" w:type="dxa"/>
              <w:right w:w="140" w:type="dxa"/>
            </w:tcMar>
          </w:tcPr>
          <w:p w14:paraId="2A7F6D78"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71.3%</w:t>
            </w:r>
          </w:p>
        </w:tc>
        <w:tc>
          <w:tcPr>
            <w:tcW w:w="3600" w:type="dxa"/>
            <w:shd w:val="clear" w:color="auto" w:fill="F9FAFC"/>
            <w:tcMar>
              <w:top w:w="100" w:type="dxa"/>
              <w:left w:w="140" w:type="dxa"/>
              <w:bottom w:w="100" w:type="dxa"/>
              <w:right w:w="140" w:type="dxa"/>
            </w:tcMar>
          </w:tcPr>
          <w:p w14:paraId="75976C8E"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Dropped (Salmonella-specific only)</w:t>
            </w:r>
          </w:p>
        </w:tc>
      </w:tr>
      <w:tr w:rsidR="00713BC8" w:rsidRPr="00823198" w14:paraId="069C1499" w14:textId="77777777" w:rsidTr="00B96AC1">
        <w:trPr>
          <w:trHeight w:val="170"/>
          <w:jc w:val="center"/>
        </w:trPr>
        <w:tc>
          <w:tcPr>
            <w:tcW w:w="2592" w:type="dxa"/>
            <w:shd w:val="clear" w:color="auto" w:fill="FFFFFF"/>
            <w:tcMar>
              <w:top w:w="100" w:type="dxa"/>
              <w:left w:w="140" w:type="dxa"/>
              <w:bottom w:w="100" w:type="dxa"/>
              <w:right w:w="140" w:type="dxa"/>
            </w:tcMar>
          </w:tcPr>
          <w:p w14:paraId="4132DDD6"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Min-diff / Min-same</w:t>
            </w:r>
          </w:p>
        </w:tc>
        <w:tc>
          <w:tcPr>
            <w:tcW w:w="1728" w:type="dxa"/>
            <w:shd w:val="clear" w:color="auto" w:fill="FFFFFF"/>
            <w:tcMar>
              <w:top w:w="100" w:type="dxa"/>
              <w:left w:w="140" w:type="dxa"/>
              <w:bottom w:w="100" w:type="dxa"/>
              <w:right w:w="140" w:type="dxa"/>
            </w:tcMar>
          </w:tcPr>
          <w:p w14:paraId="57752692"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50,181–65,937</w:t>
            </w:r>
          </w:p>
        </w:tc>
        <w:tc>
          <w:tcPr>
            <w:tcW w:w="1440" w:type="dxa"/>
            <w:shd w:val="clear" w:color="auto" w:fill="FFFFFF"/>
            <w:tcMar>
              <w:top w:w="100" w:type="dxa"/>
              <w:left w:w="140" w:type="dxa"/>
              <w:bottom w:w="100" w:type="dxa"/>
              <w:right w:w="140" w:type="dxa"/>
            </w:tcMar>
          </w:tcPr>
          <w:p w14:paraId="445581FC"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48–63%</w:t>
            </w:r>
          </w:p>
        </w:tc>
        <w:tc>
          <w:tcPr>
            <w:tcW w:w="3600" w:type="dxa"/>
            <w:shd w:val="clear" w:color="auto" w:fill="FFFFFF"/>
            <w:tcMar>
              <w:top w:w="100" w:type="dxa"/>
              <w:left w:w="140" w:type="dxa"/>
              <w:bottom w:w="100" w:type="dxa"/>
              <w:right w:w="140" w:type="dxa"/>
            </w:tcMar>
          </w:tcPr>
          <w:p w14:paraId="1F687D4F"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Dropped (uninformative metadata)</w:t>
            </w:r>
          </w:p>
        </w:tc>
      </w:tr>
      <w:tr w:rsidR="00713BC8" w:rsidRPr="00823198" w14:paraId="5A0FB1F0" w14:textId="77777777" w:rsidTr="00B96AC1">
        <w:trPr>
          <w:trHeight w:val="170"/>
          <w:jc w:val="center"/>
        </w:trPr>
        <w:tc>
          <w:tcPr>
            <w:tcW w:w="2592" w:type="dxa"/>
            <w:shd w:val="clear" w:color="auto" w:fill="F9FAFC"/>
            <w:tcMar>
              <w:top w:w="100" w:type="dxa"/>
              <w:left w:w="140" w:type="dxa"/>
              <w:bottom w:w="100" w:type="dxa"/>
              <w:right w:w="140" w:type="dxa"/>
            </w:tcMar>
          </w:tcPr>
          <w:p w14:paraId="2CCEDD57"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Isolation type</w:t>
            </w:r>
          </w:p>
        </w:tc>
        <w:tc>
          <w:tcPr>
            <w:tcW w:w="1728" w:type="dxa"/>
            <w:shd w:val="clear" w:color="auto" w:fill="F9FAFC"/>
            <w:tcMar>
              <w:top w:w="100" w:type="dxa"/>
              <w:left w:w="140" w:type="dxa"/>
              <w:bottom w:w="100" w:type="dxa"/>
              <w:right w:w="140" w:type="dxa"/>
            </w:tcMar>
          </w:tcPr>
          <w:p w14:paraId="170E2F72"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28,734</w:t>
            </w:r>
          </w:p>
        </w:tc>
        <w:tc>
          <w:tcPr>
            <w:tcW w:w="1440" w:type="dxa"/>
            <w:shd w:val="clear" w:color="auto" w:fill="F9FAFC"/>
            <w:tcMar>
              <w:top w:w="100" w:type="dxa"/>
              <w:left w:w="140" w:type="dxa"/>
              <w:bottom w:w="100" w:type="dxa"/>
              <w:right w:w="140" w:type="dxa"/>
            </w:tcMar>
          </w:tcPr>
          <w:p w14:paraId="163EDDEA"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27.6%</w:t>
            </w:r>
          </w:p>
        </w:tc>
        <w:tc>
          <w:tcPr>
            <w:tcW w:w="3600" w:type="dxa"/>
            <w:shd w:val="clear" w:color="auto" w:fill="F9FAFC"/>
            <w:tcMar>
              <w:top w:w="100" w:type="dxa"/>
              <w:left w:w="140" w:type="dxa"/>
              <w:bottom w:w="100" w:type="dxa"/>
              <w:right w:w="140" w:type="dxa"/>
            </w:tcMar>
          </w:tcPr>
          <w:p w14:paraId="04D42803"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Imputed with explicit category: 'Unknown'</w:t>
            </w:r>
          </w:p>
        </w:tc>
      </w:tr>
      <w:tr w:rsidR="00713BC8" w:rsidRPr="00823198" w14:paraId="739AD008" w14:textId="77777777" w:rsidTr="00B96AC1">
        <w:trPr>
          <w:trHeight w:val="170"/>
          <w:jc w:val="center"/>
        </w:trPr>
        <w:tc>
          <w:tcPr>
            <w:tcW w:w="2592" w:type="dxa"/>
            <w:shd w:val="clear" w:color="auto" w:fill="FFFFFF"/>
            <w:tcMar>
              <w:top w:w="100" w:type="dxa"/>
              <w:left w:w="140" w:type="dxa"/>
              <w:bottom w:w="100" w:type="dxa"/>
              <w:right w:w="140" w:type="dxa"/>
            </w:tcMar>
          </w:tcPr>
          <w:p w14:paraId="272A1C88"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SNP cluster</w:t>
            </w:r>
          </w:p>
        </w:tc>
        <w:tc>
          <w:tcPr>
            <w:tcW w:w="1728" w:type="dxa"/>
            <w:shd w:val="clear" w:color="auto" w:fill="FFFFFF"/>
            <w:tcMar>
              <w:top w:w="100" w:type="dxa"/>
              <w:left w:w="140" w:type="dxa"/>
              <w:bottom w:w="100" w:type="dxa"/>
              <w:right w:w="140" w:type="dxa"/>
            </w:tcMar>
          </w:tcPr>
          <w:p w14:paraId="159546CE"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28,652</w:t>
            </w:r>
          </w:p>
        </w:tc>
        <w:tc>
          <w:tcPr>
            <w:tcW w:w="1440" w:type="dxa"/>
            <w:shd w:val="clear" w:color="auto" w:fill="FFFFFF"/>
            <w:tcMar>
              <w:top w:w="100" w:type="dxa"/>
              <w:left w:w="140" w:type="dxa"/>
              <w:bottom w:w="100" w:type="dxa"/>
              <w:right w:w="140" w:type="dxa"/>
            </w:tcMar>
          </w:tcPr>
          <w:p w14:paraId="1ACA058F"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27.5%</w:t>
            </w:r>
          </w:p>
        </w:tc>
        <w:tc>
          <w:tcPr>
            <w:tcW w:w="3600" w:type="dxa"/>
            <w:shd w:val="clear" w:color="auto" w:fill="FFFFFF"/>
            <w:tcMar>
              <w:top w:w="100" w:type="dxa"/>
              <w:left w:w="140" w:type="dxa"/>
              <w:bottom w:w="100" w:type="dxa"/>
              <w:right w:w="140" w:type="dxa"/>
            </w:tcMar>
          </w:tcPr>
          <w:p w14:paraId="534405AE"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Imputed with explicit category: '</w:t>
            </w:r>
            <w:proofErr w:type="spellStart"/>
            <w:r w:rsidRPr="00823198">
              <w:rPr>
                <w:rFonts w:ascii="Cambria" w:hAnsi="Cambria" w:cs="Arial"/>
                <w:sz w:val="20"/>
              </w:rPr>
              <w:t>Unclustered</w:t>
            </w:r>
            <w:proofErr w:type="spellEnd"/>
            <w:r w:rsidRPr="00823198">
              <w:rPr>
                <w:rFonts w:ascii="Cambria" w:hAnsi="Cambria" w:cs="Arial"/>
                <w:sz w:val="20"/>
              </w:rPr>
              <w:t>'</w:t>
            </w:r>
          </w:p>
        </w:tc>
      </w:tr>
      <w:tr w:rsidR="00713BC8" w:rsidRPr="00823198" w14:paraId="677CCCFD" w14:textId="77777777" w:rsidTr="00B96AC1">
        <w:trPr>
          <w:trHeight w:val="170"/>
          <w:jc w:val="center"/>
        </w:trPr>
        <w:tc>
          <w:tcPr>
            <w:tcW w:w="2592" w:type="dxa"/>
            <w:shd w:val="clear" w:color="auto" w:fill="F9FAFC"/>
            <w:tcMar>
              <w:top w:w="100" w:type="dxa"/>
              <w:left w:w="140" w:type="dxa"/>
              <w:bottom w:w="100" w:type="dxa"/>
              <w:right w:w="140" w:type="dxa"/>
            </w:tcMar>
          </w:tcPr>
          <w:p w14:paraId="152BAB5C"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Virulence genotypes</w:t>
            </w:r>
          </w:p>
        </w:tc>
        <w:tc>
          <w:tcPr>
            <w:tcW w:w="1728" w:type="dxa"/>
            <w:shd w:val="clear" w:color="auto" w:fill="F9FAFC"/>
            <w:tcMar>
              <w:top w:w="100" w:type="dxa"/>
              <w:left w:w="140" w:type="dxa"/>
              <w:bottom w:w="100" w:type="dxa"/>
              <w:right w:w="140" w:type="dxa"/>
            </w:tcMar>
          </w:tcPr>
          <w:p w14:paraId="4759A3FD"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21,211</w:t>
            </w:r>
          </w:p>
        </w:tc>
        <w:tc>
          <w:tcPr>
            <w:tcW w:w="1440" w:type="dxa"/>
            <w:shd w:val="clear" w:color="auto" w:fill="F9FAFC"/>
            <w:tcMar>
              <w:top w:w="100" w:type="dxa"/>
              <w:left w:w="140" w:type="dxa"/>
              <w:bottom w:w="100" w:type="dxa"/>
              <w:right w:w="140" w:type="dxa"/>
            </w:tcMar>
          </w:tcPr>
          <w:p w14:paraId="54F50A42"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20.4%</w:t>
            </w:r>
          </w:p>
        </w:tc>
        <w:tc>
          <w:tcPr>
            <w:tcW w:w="3600" w:type="dxa"/>
            <w:shd w:val="clear" w:color="auto" w:fill="F9FAFC"/>
            <w:tcMar>
              <w:top w:w="100" w:type="dxa"/>
              <w:left w:w="140" w:type="dxa"/>
              <w:bottom w:w="100" w:type="dxa"/>
              <w:right w:w="140" w:type="dxa"/>
            </w:tcMar>
          </w:tcPr>
          <w:p w14:paraId="57976EA6"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Parsed as empty gene list (0 genes)</w:t>
            </w:r>
          </w:p>
        </w:tc>
      </w:tr>
      <w:tr w:rsidR="00713BC8" w:rsidRPr="00823198" w14:paraId="3D16D23D" w14:textId="77777777" w:rsidTr="00B96AC1">
        <w:trPr>
          <w:trHeight w:val="170"/>
          <w:jc w:val="center"/>
        </w:trPr>
        <w:tc>
          <w:tcPr>
            <w:tcW w:w="2592" w:type="dxa"/>
            <w:shd w:val="clear" w:color="auto" w:fill="FFFFFF"/>
            <w:tcMar>
              <w:top w:w="100" w:type="dxa"/>
              <w:left w:w="140" w:type="dxa"/>
              <w:bottom w:w="100" w:type="dxa"/>
              <w:right w:w="140" w:type="dxa"/>
            </w:tcMar>
          </w:tcPr>
          <w:p w14:paraId="39D0FB53"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Isolation source</w:t>
            </w:r>
          </w:p>
        </w:tc>
        <w:tc>
          <w:tcPr>
            <w:tcW w:w="1728" w:type="dxa"/>
            <w:shd w:val="clear" w:color="auto" w:fill="FFFFFF"/>
            <w:tcMar>
              <w:top w:w="100" w:type="dxa"/>
              <w:left w:w="140" w:type="dxa"/>
              <w:bottom w:w="100" w:type="dxa"/>
              <w:right w:w="140" w:type="dxa"/>
            </w:tcMar>
          </w:tcPr>
          <w:p w14:paraId="21466AD5"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16,027</w:t>
            </w:r>
          </w:p>
        </w:tc>
        <w:tc>
          <w:tcPr>
            <w:tcW w:w="1440" w:type="dxa"/>
            <w:shd w:val="clear" w:color="auto" w:fill="FFFFFF"/>
            <w:tcMar>
              <w:top w:w="100" w:type="dxa"/>
              <w:left w:w="140" w:type="dxa"/>
              <w:bottom w:w="100" w:type="dxa"/>
              <w:right w:w="140" w:type="dxa"/>
            </w:tcMar>
          </w:tcPr>
          <w:p w14:paraId="257D3264"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15.4%</w:t>
            </w:r>
          </w:p>
        </w:tc>
        <w:tc>
          <w:tcPr>
            <w:tcW w:w="3600" w:type="dxa"/>
            <w:shd w:val="clear" w:color="auto" w:fill="FFFFFF"/>
            <w:tcMar>
              <w:top w:w="100" w:type="dxa"/>
              <w:left w:w="140" w:type="dxa"/>
              <w:bottom w:w="100" w:type="dxa"/>
              <w:right w:w="140" w:type="dxa"/>
            </w:tcMar>
          </w:tcPr>
          <w:p w14:paraId="4F02E4F8"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Imputed with explicit category: 'Unknown'</w:t>
            </w:r>
          </w:p>
        </w:tc>
      </w:tr>
      <w:tr w:rsidR="00713BC8" w:rsidRPr="00823198" w14:paraId="272B8461" w14:textId="77777777" w:rsidTr="00B96AC1">
        <w:trPr>
          <w:trHeight w:val="170"/>
          <w:jc w:val="center"/>
        </w:trPr>
        <w:tc>
          <w:tcPr>
            <w:tcW w:w="2592" w:type="dxa"/>
            <w:shd w:val="clear" w:color="auto" w:fill="F9FAFC"/>
            <w:tcMar>
              <w:top w:w="100" w:type="dxa"/>
              <w:left w:w="140" w:type="dxa"/>
              <w:bottom w:w="100" w:type="dxa"/>
              <w:right w:w="140" w:type="dxa"/>
            </w:tcMar>
          </w:tcPr>
          <w:p w14:paraId="2F8C4753"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Stress genotypes</w:t>
            </w:r>
          </w:p>
        </w:tc>
        <w:tc>
          <w:tcPr>
            <w:tcW w:w="1728" w:type="dxa"/>
            <w:shd w:val="clear" w:color="auto" w:fill="F9FAFC"/>
            <w:tcMar>
              <w:top w:w="100" w:type="dxa"/>
              <w:left w:w="140" w:type="dxa"/>
              <w:bottom w:w="100" w:type="dxa"/>
              <w:right w:w="140" w:type="dxa"/>
            </w:tcMar>
          </w:tcPr>
          <w:p w14:paraId="33991AD6"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12,097</w:t>
            </w:r>
          </w:p>
        </w:tc>
        <w:tc>
          <w:tcPr>
            <w:tcW w:w="1440" w:type="dxa"/>
            <w:shd w:val="clear" w:color="auto" w:fill="F9FAFC"/>
            <w:tcMar>
              <w:top w:w="100" w:type="dxa"/>
              <w:left w:w="140" w:type="dxa"/>
              <w:bottom w:w="100" w:type="dxa"/>
              <w:right w:w="140" w:type="dxa"/>
            </w:tcMar>
          </w:tcPr>
          <w:p w14:paraId="13A75BDC"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11.6%</w:t>
            </w:r>
          </w:p>
        </w:tc>
        <w:tc>
          <w:tcPr>
            <w:tcW w:w="3600" w:type="dxa"/>
            <w:shd w:val="clear" w:color="auto" w:fill="F9FAFC"/>
            <w:tcMar>
              <w:top w:w="100" w:type="dxa"/>
              <w:left w:w="140" w:type="dxa"/>
              <w:bottom w:w="100" w:type="dxa"/>
              <w:right w:w="140" w:type="dxa"/>
            </w:tcMar>
          </w:tcPr>
          <w:p w14:paraId="167BD1C7"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Parsed as empty gene list (0 genes)</w:t>
            </w:r>
          </w:p>
        </w:tc>
      </w:tr>
      <w:tr w:rsidR="00713BC8" w:rsidRPr="00823198" w14:paraId="05A34C67" w14:textId="77777777" w:rsidTr="00B96AC1">
        <w:trPr>
          <w:trHeight w:val="170"/>
          <w:jc w:val="center"/>
        </w:trPr>
        <w:tc>
          <w:tcPr>
            <w:tcW w:w="2592" w:type="dxa"/>
            <w:shd w:val="clear" w:color="auto" w:fill="FFFFFF"/>
            <w:tcMar>
              <w:top w:w="100" w:type="dxa"/>
              <w:left w:w="140" w:type="dxa"/>
              <w:bottom w:w="100" w:type="dxa"/>
              <w:right w:w="140" w:type="dxa"/>
            </w:tcMar>
          </w:tcPr>
          <w:p w14:paraId="4B8242D9"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AMR genotypes</w:t>
            </w:r>
          </w:p>
        </w:tc>
        <w:tc>
          <w:tcPr>
            <w:tcW w:w="1728" w:type="dxa"/>
            <w:shd w:val="clear" w:color="auto" w:fill="FFFFFF"/>
            <w:tcMar>
              <w:top w:w="100" w:type="dxa"/>
              <w:left w:w="140" w:type="dxa"/>
              <w:bottom w:w="100" w:type="dxa"/>
              <w:right w:w="140" w:type="dxa"/>
            </w:tcMar>
          </w:tcPr>
          <w:p w14:paraId="5F4B4EDB"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1,406</w:t>
            </w:r>
          </w:p>
        </w:tc>
        <w:tc>
          <w:tcPr>
            <w:tcW w:w="1440" w:type="dxa"/>
            <w:shd w:val="clear" w:color="auto" w:fill="FFFFFF"/>
            <w:tcMar>
              <w:top w:w="100" w:type="dxa"/>
              <w:left w:w="140" w:type="dxa"/>
              <w:bottom w:w="100" w:type="dxa"/>
              <w:right w:w="140" w:type="dxa"/>
            </w:tcMar>
          </w:tcPr>
          <w:p w14:paraId="671D0119"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1.3%</w:t>
            </w:r>
          </w:p>
        </w:tc>
        <w:tc>
          <w:tcPr>
            <w:tcW w:w="3600" w:type="dxa"/>
            <w:shd w:val="clear" w:color="auto" w:fill="FFFFFF"/>
            <w:tcMar>
              <w:top w:w="100" w:type="dxa"/>
              <w:left w:w="140" w:type="dxa"/>
              <w:bottom w:w="100" w:type="dxa"/>
              <w:right w:w="140" w:type="dxa"/>
            </w:tcMar>
          </w:tcPr>
          <w:p w14:paraId="5EBFF83E"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Parsed as empty gene list (0 genes)</w:t>
            </w:r>
          </w:p>
        </w:tc>
      </w:tr>
    </w:tbl>
    <w:p w14:paraId="64B6B1C8" w14:textId="77777777" w:rsidR="00323D79" w:rsidRPr="00823198" w:rsidRDefault="00323D79" w:rsidP="00323D79">
      <w:pPr>
        <w:spacing w:after="140" w:line="240" w:lineRule="auto"/>
        <w:ind w:firstLine="426"/>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Table 2. Preprocessing strategy</w:t>
      </w:r>
    </w:p>
    <w:p w14:paraId="4FCF1F7F" w14:textId="77777777" w:rsidR="00713BC8" w:rsidRPr="00823198" w:rsidRDefault="00713BC8" w:rsidP="002D64E3">
      <w:pPr>
        <w:spacing w:line="240" w:lineRule="auto"/>
        <w:rPr>
          <w:rFonts w:ascii="Cambria" w:hAnsi="Cambria" w:cs="Arial"/>
        </w:rPr>
      </w:pPr>
    </w:p>
    <w:p w14:paraId="57F81CCF"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3.</w:t>
      </w:r>
      <w:r w:rsidR="0031432C" w:rsidRPr="00823198">
        <w:rPr>
          <w:rFonts w:ascii="Cambria" w:hAnsi="Cambria" w:cs="Arial"/>
          <w:b/>
          <w:color w:val="4B6B94"/>
          <w:sz w:val="26"/>
        </w:rPr>
        <w:t>2</w:t>
      </w:r>
      <w:r w:rsidRPr="00823198">
        <w:rPr>
          <w:rFonts w:ascii="Cambria" w:hAnsi="Cambria" w:cs="Arial"/>
          <w:b/>
          <w:color w:val="4B6B94"/>
          <w:sz w:val="26"/>
        </w:rPr>
        <w:t xml:space="preserve"> Host Normali</w:t>
      </w:r>
      <w:r w:rsidR="00B96AC1" w:rsidRPr="00823198">
        <w:rPr>
          <w:rFonts w:ascii="Cambria" w:hAnsi="Cambria" w:cs="Arial"/>
          <w:b/>
          <w:color w:val="4B6B94"/>
          <w:sz w:val="26"/>
        </w:rPr>
        <w:t>s</w:t>
      </w:r>
      <w:r w:rsidRPr="00823198">
        <w:rPr>
          <w:rFonts w:ascii="Cambria" w:hAnsi="Cambria" w:cs="Arial"/>
          <w:b/>
          <w:color w:val="4B6B94"/>
          <w:sz w:val="26"/>
        </w:rPr>
        <w:t>ation and Scope Filtering</w:t>
      </w:r>
    </w:p>
    <w:p w14:paraId="64760A96" w14:textId="77777777" w:rsidR="00713BC8" w:rsidRPr="00823198" w:rsidRDefault="00000000" w:rsidP="002D64E3">
      <w:pPr>
        <w:spacing w:line="240" w:lineRule="auto"/>
        <w:rPr>
          <w:rFonts w:ascii="Cambria" w:hAnsi="Cambria" w:cs="Arial"/>
        </w:rPr>
      </w:pPr>
      <w:r w:rsidRPr="00823198">
        <w:rPr>
          <w:rFonts w:ascii="Cambria" w:hAnsi="Cambria" w:cs="Arial"/>
        </w:rPr>
        <w:t>The raw Host free-text field contained inconsistent nomenclature, casing, and taxonomy tags. These were standardi</w:t>
      </w:r>
      <w:r w:rsidR="00B96AC1" w:rsidRPr="00823198">
        <w:rPr>
          <w:rFonts w:ascii="Cambria" w:hAnsi="Cambria" w:cs="Arial"/>
        </w:rPr>
        <w:t>s</w:t>
      </w:r>
      <w:r w:rsidRPr="00823198">
        <w:rPr>
          <w:rFonts w:ascii="Cambria" w:hAnsi="Cambria" w:cs="Arial"/>
        </w:rPr>
        <w:t>ed into core livestock categories matching UK-VARSS and EU Harmonized Monitoring guidelines:</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4659"/>
        <w:gridCol w:w="2620"/>
        <w:gridCol w:w="2184"/>
      </w:tblGrid>
      <w:tr w:rsidR="00713BC8" w:rsidRPr="00823198" w14:paraId="519F4BA6" w14:textId="77777777" w:rsidTr="00E60060">
        <w:trPr>
          <w:trHeight w:val="242"/>
          <w:jc w:val="center"/>
        </w:trPr>
        <w:tc>
          <w:tcPr>
            <w:tcW w:w="4659" w:type="dxa"/>
            <w:shd w:val="clear" w:color="auto" w:fill="1B365D"/>
            <w:tcMar>
              <w:top w:w="120" w:type="dxa"/>
              <w:left w:w="140" w:type="dxa"/>
              <w:bottom w:w="120" w:type="dxa"/>
              <w:right w:w="140" w:type="dxa"/>
            </w:tcMar>
          </w:tcPr>
          <w:p w14:paraId="1F811115"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lastRenderedPageBreak/>
              <w:t>Category</w:t>
            </w:r>
          </w:p>
        </w:tc>
        <w:tc>
          <w:tcPr>
            <w:tcW w:w="2620" w:type="dxa"/>
            <w:shd w:val="clear" w:color="auto" w:fill="1B365D"/>
            <w:tcMar>
              <w:top w:w="120" w:type="dxa"/>
              <w:left w:w="140" w:type="dxa"/>
              <w:bottom w:w="120" w:type="dxa"/>
              <w:right w:w="140" w:type="dxa"/>
            </w:tcMar>
          </w:tcPr>
          <w:p w14:paraId="35791E62"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Isolate Count</w:t>
            </w:r>
          </w:p>
        </w:tc>
        <w:tc>
          <w:tcPr>
            <w:tcW w:w="2184" w:type="dxa"/>
            <w:shd w:val="clear" w:color="auto" w:fill="1B365D"/>
            <w:tcMar>
              <w:top w:w="120" w:type="dxa"/>
              <w:left w:w="140" w:type="dxa"/>
              <w:bottom w:w="120" w:type="dxa"/>
              <w:right w:w="140" w:type="dxa"/>
            </w:tcMar>
          </w:tcPr>
          <w:p w14:paraId="028F6195"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Status</w:t>
            </w:r>
          </w:p>
        </w:tc>
      </w:tr>
      <w:tr w:rsidR="00713BC8" w:rsidRPr="00823198" w14:paraId="6E55BF5C" w14:textId="77777777" w:rsidTr="00E60060">
        <w:trPr>
          <w:trHeight w:val="252"/>
          <w:jc w:val="center"/>
        </w:trPr>
        <w:tc>
          <w:tcPr>
            <w:tcW w:w="4659" w:type="dxa"/>
            <w:shd w:val="clear" w:color="auto" w:fill="FFFFFF"/>
            <w:tcMar>
              <w:top w:w="100" w:type="dxa"/>
              <w:left w:w="140" w:type="dxa"/>
              <w:bottom w:w="100" w:type="dxa"/>
              <w:right w:w="140" w:type="dxa"/>
            </w:tcMar>
          </w:tcPr>
          <w:p w14:paraId="6725F3D3" w14:textId="77777777" w:rsidR="00713BC8" w:rsidRPr="00823198" w:rsidRDefault="00000000" w:rsidP="002D64E3">
            <w:pPr>
              <w:spacing w:line="240" w:lineRule="auto"/>
              <w:rPr>
                <w:rFonts w:ascii="Cambria" w:hAnsi="Cambria" w:cs="Arial"/>
              </w:rPr>
            </w:pPr>
            <w:r w:rsidRPr="00823198">
              <w:rPr>
                <w:rFonts w:ascii="Cambria" w:hAnsi="Cambria" w:cs="Arial"/>
                <w:sz w:val="20"/>
              </w:rPr>
              <w:t>Cattle (</w:t>
            </w:r>
            <w:r w:rsidRPr="00823198">
              <w:rPr>
                <w:rFonts w:ascii="Cambria" w:hAnsi="Cambria" w:cs="Arial"/>
                <w:i/>
                <w:iCs/>
                <w:sz w:val="20"/>
              </w:rPr>
              <w:t>Bos taurus</w:t>
            </w:r>
            <w:r w:rsidRPr="00823198">
              <w:rPr>
                <w:rFonts w:ascii="Cambria" w:hAnsi="Cambria" w:cs="Arial"/>
                <w:sz w:val="20"/>
              </w:rPr>
              <w:t>, bovine, cow, calf)</w:t>
            </w:r>
          </w:p>
        </w:tc>
        <w:tc>
          <w:tcPr>
            <w:tcW w:w="2620" w:type="dxa"/>
            <w:shd w:val="clear" w:color="auto" w:fill="FFFFFF"/>
            <w:tcMar>
              <w:top w:w="100" w:type="dxa"/>
              <w:left w:w="140" w:type="dxa"/>
              <w:bottom w:w="100" w:type="dxa"/>
              <w:right w:w="140" w:type="dxa"/>
            </w:tcMar>
          </w:tcPr>
          <w:p w14:paraId="3607D24D" w14:textId="77777777" w:rsidR="00713BC8" w:rsidRPr="00823198" w:rsidRDefault="00000000" w:rsidP="002D64E3">
            <w:pPr>
              <w:spacing w:line="240" w:lineRule="auto"/>
              <w:rPr>
                <w:rFonts w:ascii="Cambria" w:hAnsi="Cambria" w:cs="Arial"/>
              </w:rPr>
            </w:pPr>
            <w:r w:rsidRPr="00823198">
              <w:rPr>
                <w:rFonts w:ascii="Cambria" w:hAnsi="Cambria" w:cs="Arial"/>
                <w:sz w:val="20"/>
              </w:rPr>
              <w:t>43,711</w:t>
            </w:r>
          </w:p>
        </w:tc>
        <w:tc>
          <w:tcPr>
            <w:tcW w:w="2184" w:type="dxa"/>
            <w:shd w:val="clear" w:color="auto" w:fill="FFFFFF"/>
            <w:tcMar>
              <w:top w:w="100" w:type="dxa"/>
              <w:left w:w="140" w:type="dxa"/>
              <w:bottom w:w="100" w:type="dxa"/>
              <w:right w:w="140" w:type="dxa"/>
            </w:tcMar>
          </w:tcPr>
          <w:p w14:paraId="651B95FC" w14:textId="77777777" w:rsidR="00713BC8" w:rsidRPr="00823198" w:rsidRDefault="00000000" w:rsidP="002D64E3">
            <w:pPr>
              <w:spacing w:line="240" w:lineRule="auto"/>
              <w:rPr>
                <w:rFonts w:ascii="Cambria" w:hAnsi="Cambria" w:cs="Arial"/>
              </w:rPr>
            </w:pPr>
            <w:r w:rsidRPr="00823198">
              <w:rPr>
                <w:rFonts w:ascii="Cambria" w:hAnsi="Cambria" w:cs="Arial"/>
                <w:sz w:val="20"/>
              </w:rPr>
              <w:t>Retained</w:t>
            </w:r>
          </w:p>
        </w:tc>
      </w:tr>
      <w:tr w:rsidR="00713BC8" w:rsidRPr="00823198" w14:paraId="3E3FEC36" w14:textId="77777777" w:rsidTr="00E60060">
        <w:trPr>
          <w:trHeight w:val="242"/>
          <w:jc w:val="center"/>
        </w:trPr>
        <w:tc>
          <w:tcPr>
            <w:tcW w:w="4659" w:type="dxa"/>
            <w:shd w:val="clear" w:color="auto" w:fill="F9FAFC"/>
            <w:tcMar>
              <w:top w:w="100" w:type="dxa"/>
              <w:left w:w="140" w:type="dxa"/>
              <w:bottom w:w="100" w:type="dxa"/>
              <w:right w:w="140" w:type="dxa"/>
            </w:tcMar>
          </w:tcPr>
          <w:p w14:paraId="6A9B0BF4" w14:textId="77777777" w:rsidR="00713BC8" w:rsidRPr="00823198" w:rsidRDefault="00000000" w:rsidP="002D64E3">
            <w:pPr>
              <w:spacing w:line="240" w:lineRule="auto"/>
              <w:rPr>
                <w:rFonts w:ascii="Cambria" w:hAnsi="Cambria" w:cs="Arial"/>
              </w:rPr>
            </w:pPr>
            <w:r w:rsidRPr="00823198">
              <w:rPr>
                <w:rFonts w:ascii="Cambria" w:hAnsi="Cambria" w:cs="Arial"/>
                <w:sz w:val="20"/>
              </w:rPr>
              <w:t>Poultry (</w:t>
            </w:r>
            <w:r w:rsidRPr="00823198">
              <w:rPr>
                <w:rFonts w:ascii="Cambria" w:hAnsi="Cambria" w:cs="Arial"/>
                <w:i/>
                <w:iCs/>
                <w:sz w:val="20"/>
              </w:rPr>
              <w:t xml:space="preserve">Gallus </w:t>
            </w:r>
            <w:proofErr w:type="spellStart"/>
            <w:r w:rsidRPr="00823198">
              <w:rPr>
                <w:rFonts w:ascii="Cambria" w:hAnsi="Cambria" w:cs="Arial"/>
                <w:i/>
                <w:iCs/>
                <w:sz w:val="20"/>
              </w:rPr>
              <w:t>gallus</w:t>
            </w:r>
            <w:proofErr w:type="spellEnd"/>
            <w:r w:rsidRPr="00823198">
              <w:rPr>
                <w:rFonts w:ascii="Cambria" w:hAnsi="Cambria" w:cs="Arial"/>
                <w:sz w:val="20"/>
              </w:rPr>
              <w:t>, chicken, broiler, turkey)</w:t>
            </w:r>
          </w:p>
        </w:tc>
        <w:tc>
          <w:tcPr>
            <w:tcW w:w="2620" w:type="dxa"/>
            <w:shd w:val="clear" w:color="auto" w:fill="F9FAFC"/>
            <w:tcMar>
              <w:top w:w="100" w:type="dxa"/>
              <w:left w:w="140" w:type="dxa"/>
              <w:bottom w:w="100" w:type="dxa"/>
              <w:right w:w="140" w:type="dxa"/>
            </w:tcMar>
          </w:tcPr>
          <w:p w14:paraId="59268042" w14:textId="77777777" w:rsidR="00713BC8" w:rsidRPr="00823198" w:rsidRDefault="00000000" w:rsidP="002D64E3">
            <w:pPr>
              <w:spacing w:line="240" w:lineRule="auto"/>
              <w:rPr>
                <w:rFonts w:ascii="Cambria" w:hAnsi="Cambria" w:cs="Arial"/>
              </w:rPr>
            </w:pPr>
            <w:r w:rsidRPr="00823198">
              <w:rPr>
                <w:rFonts w:ascii="Cambria" w:hAnsi="Cambria" w:cs="Arial"/>
                <w:sz w:val="20"/>
              </w:rPr>
              <w:t>25,425</w:t>
            </w:r>
          </w:p>
        </w:tc>
        <w:tc>
          <w:tcPr>
            <w:tcW w:w="2184" w:type="dxa"/>
            <w:shd w:val="clear" w:color="auto" w:fill="F9FAFC"/>
            <w:tcMar>
              <w:top w:w="100" w:type="dxa"/>
              <w:left w:w="140" w:type="dxa"/>
              <w:bottom w:w="100" w:type="dxa"/>
              <w:right w:w="140" w:type="dxa"/>
            </w:tcMar>
          </w:tcPr>
          <w:p w14:paraId="35133E0B" w14:textId="77777777" w:rsidR="00713BC8" w:rsidRPr="00823198" w:rsidRDefault="00000000" w:rsidP="002D64E3">
            <w:pPr>
              <w:spacing w:line="240" w:lineRule="auto"/>
              <w:rPr>
                <w:rFonts w:ascii="Cambria" w:hAnsi="Cambria" w:cs="Arial"/>
              </w:rPr>
            </w:pPr>
            <w:r w:rsidRPr="00823198">
              <w:rPr>
                <w:rFonts w:ascii="Cambria" w:hAnsi="Cambria" w:cs="Arial"/>
                <w:sz w:val="20"/>
              </w:rPr>
              <w:t>Retained</w:t>
            </w:r>
          </w:p>
        </w:tc>
      </w:tr>
      <w:tr w:rsidR="00713BC8" w:rsidRPr="00823198" w14:paraId="0FD27437" w14:textId="77777777" w:rsidTr="00E60060">
        <w:trPr>
          <w:trHeight w:val="252"/>
          <w:jc w:val="center"/>
        </w:trPr>
        <w:tc>
          <w:tcPr>
            <w:tcW w:w="4659" w:type="dxa"/>
            <w:shd w:val="clear" w:color="auto" w:fill="FFFFFF"/>
            <w:tcMar>
              <w:top w:w="100" w:type="dxa"/>
              <w:left w:w="140" w:type="dxa"/>
              <w:bottom w:w="100" w:type="dxa"/>
              <w:right w:w="140" w:type="dxa"/>
            </w:tcMar>
          </w:tcPr>
          <w:p w14:paraId="3555A0A5" w14:textId="77777777" w:rsidR="00713BC8" w:rsidRPr="00823198" w:rsidRDefault="00000000" w:rsidP="002D64E3">
            <w:pPr>
              <w:spacing w:line="240" w:lineRule="auto"/>
              <w:rPr>
                <w:rFonts w:ascii="Cambria" w:hAnsi="Cambria" w:cs="Arial"/>
              </w:rPr>
            </w:pPr>
            <w:r w:rsidRPr="00823198">
              <w:rPr>
                <w:rFonts w:ascii="Cambria" w:hAnsi="Cambria" w:cs="Arial"/>
                <w:sz w:val="20"/>
              </w:rPr>
              <w:t>Pig (</w:t>
            </w:r>
            <w:r w:rsidRPr="00823198">
              <w:rPr>
                <w:rFonts w:ascii="Cambria" w:hAnsi="Cambria" w:cs="Arial"/>
                <w:i/>
                <w:iCs/>
                <w:sz w:val="20"/>
              </w:rPr>
              <w:t xml:space="preserve">Sus scrofa </w:t>
            </w:r>
            <w:proofErr w:type="spellStart"/>
            <w:r w:rsidRPr="00823198">
              <w:rPr>
                <w:rFonts w:ascii="Cambria" w:hAnsi="Cambria" w:cs="Arial"/>
                <w:i/>
                <w:iCs/>
                <w:sz w:val="20"/>
              </w:rPr>
              <w:t>domesticus</w:t>
            </w:r>
            <w:proofErr w:type="spellEnd"/>
            <w:r w:rsidRPr="00823198">
              <w:rPr>
                <w:rFonts w:ascii="Cambria" w:hAnsi="Cambria" w:cs="Arial"/>
                <w:sz w:val="20"/>
              </w:rPr>
              <w:t>, swine, porcine)</w:t>
            </w:r>
          </w:p>
        </w:tc>
        <w:tc>
          <w:tcPr>
            <w:tcW w:w="2620" w:type="dxa"/>
            <w:shd w:val="clear" w:color="auto" w:fill="FFFFFF"/>
            <w:tcMar>
              <w:top w:w="100" w:type="dxa"/>
              <w:left w:w="140" w:type="dxa"/>
              <w:bottom w:w="100" w:type="dxa"/>
              <w:right w:w="140" w:type="dxa"/>
            </w:tcMar>
          </w:tcPr>
          <w:p w14:paraId="3100A94B" w14:textId="77777777" w:rsidR="00713BC8" w:rsidRPr="00823198" w:rsidRDefault="00000000" w:rsidP="002D64E3">
            <w:pPr>
              <w:spacing w:line="240" w:lineRule="auto"/>
              <w:rPr>
                <w:rFonts w:ascii="Cambria" w:hAnsi="Cambria" w:cs="Arial"/>
              </w:rPr>
            </w:pPr>
            <w:r w:rsidRPr="00823198">
              <w:rPr>
                <w:rFonts w:ascii="Cambria" w:hAnsi="Cambria" w:cs="Arial"/>
                <w:sz w:val="20"/>
              </w:rPr>
              <w:t>17,315</w:t>
            </w:r>
          </w:p>
        </w:tc>
        <w:tc>
          <w:tcPr>
            <w:tcW w:w="2184" w:type="dxa"/>
            <w:shd w:val="clear" w:color="auto" w:fill="FFFFFF"/>
            <w:tcMar>
              <w:top w:w="100" w:type="dxa"/>
              <w:left w:w="140" w:type="dxa"/>
              <w:bottom w:w="100" w:type="dxa"/>
              <w:right w:w="140" w:type="dxa"/>
            </w:tcMar>
          </w:tcPr>
          <w:p w14:paraId="016B6370" w14:textId="77777777" w:rsidR="00713BC8" w:rsidRPr="00823198" w:rsidRDefault="00000000" w:rsidP="002D64E3">
            <w:pPr>
              <w:spacing w:line="240" w:lineRule="auto"/>
              <w:rPr>
                <w:rFonts w:ascii="Cambria" w:hAnsi="Cambria" w:cs="Arial"/>
              </w:rPr>
            </w:pPr>
            <w:r w:rsidRPr="00823198">
              <w:rPr>
                <w:rFonts w:ascii="Cambria" w:hAnsi="Cambria" w:cs="Arial"/>
                <w:sz w:val="20"/>
              </w:rPr>
              <w:t>Retained</w:t>
            </w:r>
          </w:p>
        </w:tc>
      </w:tr>
      <w:tr w:rsidR="00713BC8" w:rsidRPr="00823198" w14:paraId="1DBE7F56" w14:textId="77777777" w:rsidTr="00E60060">
        <w:trPr>
          <w:trHeight w:val="252"/>
          <w:jc w:val="center"/>
        </w:trPr>
        <w:tc>
          <w:tcPr>
            <w:tcW w:w="4659" w:type="dxa"/>
            <w:shd w:val="clear" w:color="auto" w:fill="F9FAFC"/>
            <w:tcMar>
              <w:top w:w="100" w:type="dxa"/>
              <w:left w:w="140" w:type="dxa"/>
              <w:bottom w:w="100" w:type="dxa"/>
              <w:right w:w="140" w:type="dxa"/>
            </w:tcMar>
          </w:tcPr>
          <w:p w14:paraId="17C1221F" w14:textId="77777777" w:rsidR="00713BC8" w:rsidRPr="00823198" w:rsidRDefault="00000000" w:rsidP="002D64E3">
            <w:pPr>
              <w:spacing w:line="240" w:lineRule="auto"/>
              <w:rPr>
                <w:rFonts w:ascii="Cambria" w:hAnsi="Cambria" w:cs="Arial"/>
              </w:rPr>
            </w:pPr>
            <w:r w:rsidRPr="00823198">
              <w:rPr>
                <w:rFonts w:ascii="Cambria" w:hAnsi="Cambria" w:cs="Arial"/>
                <w:sz w:val="20"/>
              </w:rPr>
              <w:t>Sheep/Goat (</w:t>
            </w:r>
            <w:r w:rsidRPr="00823198">
              <w:rPr>
                <w:rFonts w:ascii="Cambria" w:hAnsi="Cambria" w:cs="Arial"/>
                <w:i/>
                <w:iCs/>
                <w:sz w:val="20"/>
              </w:rPr>
              <w:t xml:space="preserve">Ovis </w:t>
            </w:r>
            <w:proofErr w:type="spellStart"/>
            <w:r w:rsidRPr="00823198">
              <w:rPr>
                <w:rFonts w:ascii="Cambria" w:hAnsi="Cambria" w:cs="Arial"/>
                <w:i/>
                <w:iCs/>
                <w:sz w:val="20"/>
              </w:rPr>
              <w:t>aries</w:t>
            </w:r>
            <w:proofErr w:type="spellEnd"/>
            <w:r w:rsidRPr="00823198">
              <w:rPr>
                <w:rFonts w:ascii="Cambria" w:hAnsi="Cambria" w:cs="Arial"/>
                <w:sz w:val="20"/>
              </w:rPr>
              <w:t>, ovine, caprine)</w:t>
            </w:r>
          </w:p>
        </w:tc>
        <w:tc>
          <w:tcPr>
            <w:tcW w:w="2620" w:type="dxa"/>
            <w:shd w:val="clear" w:color="auto" w:fill="F9FAFC"/>
            <w:tcMar>
              <w:top w:w="100" w:type="dxa"/>
              <w:left w:w="140" w:type="dxa"/>
              <w:bottom w:w="100" w:type="dxa"/>
              <w:right w:w="140" w:type="dxa"/>
            </w:tcMar>
          </w:tcPr>
          <w:p w14:paraId="6746D0D2" w14:textId="77777777" w:rsidR="00713BC8" w:rsidRPr="00823198" w:rsidRDefault="00000000" w:rsidP="002D64E3">
            <w:pPr>
              <w:spacing w:line="240" w:lineRule="auto"/>
              <w:rPr>
                <w:rFonts w:ascii="Cambria" w:hAnsi="Cambria" w:cs="Arial"/>
              </w:rPr>
            </w:pPr>
            <w:r w:rsidRPr="00823198">
              <w:rPr>
                <w:rFonts w:ascii="Cambria" w:hAnsi="Cambria" w:cs="Arial"/>
                <w:sz w:val="20"/>
              </w:rPr>
              <w:t>2,386</w:t>
            </w:r>
          </w:p>
        </w:tc>
        <w:tc>
          <w:tcPr>
            <w:tcW w:w="2184" w:type="dxa"/>
            <w:shd w:val="clear" w:color="auto" w:fill="F9FAFC"/>
            <w:tcMar>
              <w:top w:w="100" w:type="dxa"/>
              <w:left w:w="140" w:type="dxa"/>
              <w:bottom w:w="100" w:type="dxa"/>
              <w:right w:w="140" w:type="dxa"/>
            </w:tcMar>
          </w:tcPr>
          <w:p w14:paraId="22C5EA69" w14:textId="77777777" w:rsidR="00713BC8" w:rsidRPr="00823198" w:rsidRDefault="00000000" w:rsidP="002D64E3">
            <w:pPr>
              <w:spacing w:line="240" w:lineRule="auto"/>
              <w:rPr>
                <w:rFonts w:ascii="Cambria" w:hAnsi="Cambria" w:cs="Arial"/>
              </w:rPr>
            </w:pPr>
            <w:r w:rsidRPr="00823198">
              <w:rPr>
                <w:rFonts w:ascii="Cambria" w:hAnsi="Cambria" w:cs="Arial"/>
                <w:sz w:val="20"/>
              </w:rPr>
              <w:t>Retained</w:t>
            </w:r>
          </w:p>
        </w:tc>
      </w:tr>
      <w:tr w:rsidR="00713BC8" w:rsidRPr="00823198" w14:paraId="30DFFF1C" w14:textId="77777777" w:rsidTr="00E60060">
        <w:trPr>
          <w:trHeight w:val="242"/>
          <w:jc w:val="center"/>
        </w:trPr>
        <w:tc>
          <w:tcPr>
            <w:tcW w:w="4659" w:type="dxa"/>
            <w:shd w:val="clear" w:color="auto" w:fill="FFFFFF"/>
            <w:tcMar>
              <w:top w:w="100" w:type="dxa"/>
              <w:left w:w="140" w:type="dxa"/>
              <w:bottom w:w="100" w:type="dxa"/>
              <w:right w:w="140" w:type="dxa"/>
            </w:tcMar>
          </w:tcPr>
          <w:p w14:paraId="3027BAC5" w14:textId="77777777" w:rsidR="00713BC8" w:rsidRPr="00823198" w:rsidRDefault="00000000" w:rsidP="002D64E3">
            <w:pPr>
              <w:spacing w:line="240" w:lineRule="auto"/>
              <w:rPr>
                <w:rFonts w:ascii="Cambria" w:hAnsi="Cambria" w:cs="Arial"/>
              </w:rPr>
            </w:pPr>
            <w:r w:rsidRPr="00823198">
              <w:rPr>
                <w:rFonts w:ascii="Cambria" w:hAnsi="Cambria" w:cs="Arial"/>
                <w:sz w:val="20"/>
              </w:rPr>
              <w:t>Wild Boar / Ambiguous Sus scrofa</w:t>
            </w:r>
          </w:p>
        </w:tc>
        <w:tc>
          <w:tcPr>
            <w:tcW w:w="2620" w:type="dxa"/>
            <w:shd w:val="clear" w:color="auto" w:fill="FFFFFF"/>
            <w:tcMar>
              <w:top w:w="100" w:type="dxa"/>
              <w:left w:w="140" w:type="dxa"/>
              <w:bottom w:w="100" w:type="dxa"/>
              <w:right w:w="140" w:type="dxa"/>
            </w:tcMar>
          </w:tcPr>
          <w:p w14:paraId="7F34D7B4" w14:textId="77777777" w:rsidR="00713BC8" w:rsidRPr="00823198" w:rsidRDefault="00000000" w:rsidP="002D64E3">
            <w:pPr>
              <w:spacing w:line="240" w:lineRule="auto"/>
              <w:rPr>
                <w:rFonts w:ascii="Cambria" w:hAnsi="Cambria" w:cs="Arial"/>
              </w:rPr>
            </w:pPr>
            <w:r w:rsidRPr="00823198">
              <w:rPr>
                <w:rFonts w:ascii="Cambria" w:hAnsi="Cambria" w:cs="Arial"/>
                <w:sz w:val="20"/>
              </w:rPr>
              <w:t>12,878</w:t>
            </w:r>
          </w:p>
        </w:tc>
        <w:tc>
          <w:tcPr>
            <w:tcW w:w="2184" w:type="dxa"/>
            <w:shd w:val="clear" w:color="auto" w:fill="FFFFFF"/>
            <w:tcMar>
              <w:top w:w="100" w:type="dxa"/>
              <w:left w:w="140" w:type="dxa"/>
              <w:bottom w:w="100" w:type="dxa"/>
              <w:right w:w="140" w:type="dxa"/>
            </w:tcMar>
          </w:tcPr>
          <w:p w14:paraId="294400D0" w14:textId="77777777" w:rsidR="00713BC8" w:rsidRPr="00823198" w:rsidRDefault="00000000" w:rsidP="002D64E3">
            <w:pPr>
              <w:spacing w:line="240" w:lineRule="auto"/>
              <w:rPr>
                <w:rFonts w:ascii="Cambria" w:hAnsi="Cambria" w:cs="Arial"/>
              </w:rPr>
            </w:pPr>
            <w:r w:rsidRPr="00823198">
              <w:rPr>
                <w:rFonts w:ascii="Cambria" w:hAnsi="Cambria" w:cs="Arial"/>
                <w:sz w:val="20"/>
              </w:rPr>
              <w:t>Excluded</w:t>
            </w:r>
          </w:p>
        </w:tc>
      </w:tr>
      <w:tr w:rsidR="00713BC8" w:rsidRPr="00823198" w14:paraId="04FE7DCC" w14:textId="77777777" w:rsidTr="00E60060">
        <w:trPr>
          <w:trHeight w:val="252"/>
          <w:jc w:val="center"/>
        </w:trPr>
        <w:tc>
          <w:tcPr>
            <w:tcW w:w="4659" w:type="dxa"/>
            <w:shd w:val="clear" w:color="auto" w:fill="F9FAFC"/>
            <w:tcMar>
              <w:top w:w="100" w:type="dxa"/>
              <w:left w:w="140" w:type="dxa"/>
              <w:bottom w:w="100" w:type="dxa"/>
              <w:right w:w="140" w:type="dxa"/>
            </w:tcMar>
          </w:tcPr>
          <w:p w14:paraId="1C4A9CF5" w14:textId="77777777" w:rsidR="00713BC8" w:rsidRPr="00823198" w:rsidRDefault="00000000" w:rsidP="002D64E3">
            <w:pPr>
              <w:spacing w:line="240" w:lineRule="auto"/>
              <w:rPr>
                <w:rFonts w:ascii="Cambria" w:hAnsi="Cambria" w:cs="Arial"/>
              </w:rPr>
            </w:pPr>
            <w:r w:rsidRPr="00823198">
              <w:rPr>
                <w:rFonts w:ascii="Cambria" w:hAnsi="Cambria" w:cs="Arial"/>
                <w:sz w:val="20"/>
              </w:rPr>
              <w:t>Horse</w:t>
            </w:r>
          </w:p>
        </w:tc>
        <w:tc>
          <w:tcPr>
            <w:tcW w:w="2620" w:type="dxa"/>
            <w:shd w:val="clear" w:color="auto" w:fill="F9FAFC"/>
            <w:tcMar>
              <w:top w:w="100" w:type="dxa"/>
              <w:left w:w="140" w:type="dxa"/>
              <w:bottom w:w="100" w:type="dxa"/>
              <w:right w:w="140" w:type="dxa"/>
            </w:tcMar>
          </w:tcPr>
          <w:p w14:paraId="757416ED" w14:textId="77777777" w:rsidR="00713BC8" w:rsidRPr="00823198" w:rsidRDefault="00000000" w:rsidP="002D64E3">
            <w:pPr>
              <w:spacing w:line="240" w:lineRule="auto"/>
              <w:rPr>
                <w:rFonts w:ascii="Cambria" w:hAnsi="Cambria" w:cs="Arial"/>
              </w:rPr>
            </w:pPr>
            <w:r w:rsidRPr="00823198">
              <w:rPr>
                <w:rFonts w:ascii="Cambria" w:hAnsi="Cambria" w:cs="Arial"/>
                <w:sz w:val="20"/>
              </w:rPr>
              <w:t>2,417</w:t>
            </w:r>
          </w:p>
        </w:tc>
        <w:tc>
          <w:tcPr>
            <w:tcW w:w="2184" w:type="dxa"/>
            <w:shd w:val="clear" w:color="auto" w:fill="F9FAFC"/>
            <w:tcMar>
              <w:top w:w="100" w:type="dxa"/>
              <w:left w:w="140" w:type="dxa"/>
              <w:bottom w:w="100" w:type="dxa"/>
              <w:right w:w="140" w:type="dxa"/>
            </w:tcMar>
          </w:tcPr>
          <w:p w14:paraId="01A07D95" w14:textId="77777777" w:rsidR="00713BC8" w:rsidRPr="00823198" w:rsidRDefault="00000000" w:rsidP="002D64E3">
            <w:pPr>
              <w:spacing w:line="240" w:lineRule="auto"/>
              <w:rPr>
                <w:rFonts w:ascii="Cambria" w:hAnsi="Cambria" w:cs="Arial"/>
              </w:rPr>
            </w:pPr>
            <w:r w:rsidRPr="00823198">
              <w:rPr>
                <w:rFonts w:ascii="Cambria" w:hAnsi="Cambria" w:cs="Arial"/>
                <w:sz w:val="20"/>
              </w:rPr>
              <w:t>Excluded</w:t>
            </w:r>
          </w:p>
        </w:tc>
      </w:tr>
      <w:tr w:rsidR="00713BC8" w:rsidRPr="00823198" w14:paraId="232438D9" w14:textId="77777777" w:rsidTr="00E60060">
        <w:trPr>
          <w:trHeight w:val="242"/>
          <w:jc w:val="center"/>
        </w:trPr>
        <w:tc>
          <w:tcPr>
            <w:tcW w:w="4659" w:type="dxa"/>
            <w:shd w:val="clear" w:color="auto" w:fill="FFFFFF"/>
            <w:tcMar>
              <w:top w:w="100" w:type="dxa"/>
              <w:left w:w="140" w:type="dxa"/>
              <w:bottom w:w="100" w:type="dxa"/>
              <w:right w:w="140" w:type="dxa"/>
            </w:tcMar>
          </w:tcPr>
          <w:p w14:paraId="322CA539" w14:textId="77777777" w:rsidR="00713BC8" w:rsidRPr="00823198" w:rsidRDefault="00000000" w:rsidP="002D64E3">
            <w:pPr>
              <w:spacing w:line="240" w:lineRule="auto"/>
              <w:rPr>
                <w:rFonts w:ascii="Cambria" w:hAnsi="Cambria" w:cs="Arial"/>
              </w:rPr>
            </w:pPr>
            <w:r w:rsidRPr="00823198">
              <w:rPr>
                <w:rFonts w:ascii="Cambria" w:hAnsi="Cambria" w:cs="Arial"/>
                <w:sz w:val="20"/>
              </w:rPr>
              <w:t>Rabbit</w:t>
            </w:r>
          </w:p>
        </w:tc>
        <w:tc>
          <w:tcPr>
            <w:tcW w:w="2620" w:type="dxa"/>
            <w:shd w:val="clear" w:color="auto" w:fill="FFFFFF"/>
            <w:tcMar>
              <w:top w:w="100" w:type="dxa"/>
              <w:left w:w="140" w:type="dxa"/>
              <w:bottom w:w="100" w:type="dxa"/>
              <w:right w:w="140" w:type="dxa"/>
            </w:tcMar>
          </w:tcPr>
          <w:p w14:paraId="75CB3DD3" w14:textId="77777777" w:rsidR="00713BC8" w:rsidRPr="00823198" w:rsidRDefault="00000000" w:rsidP="002D64E3">
            <w:pPr>
              <w:spacing w:line="240" w:lineRule="auto"/>
              <w:rPr>
                <w:rFonts w:ascii="Cambria" w:hAnsi="Cambria" w:cs="Arial"/>
              </w:rPr>
            </w:pPr>
            <w:r w:rsidRPr="00823198">
              <w:rPr>
                <w:rFonts w:ascii="Cambria" w:hAnsi="Cambria" w:cs="Arial"/>
                <w:sz w:val="20"/>
              </w:rPr>
              <w:t>76</w:t>
            </w:r>
          </w:p>
        </w:tc>
        <w:tc>
          <w:tcPr>
            <w:tcW w:w="2184" w:type="dxa"/>
            <w:shd w:val="clear" w:color="auto" w:fill="FFFFFF"/>
            <w:tcMar>
              <w:top w:w="100" w:type="dxa"/>
              <w:left w:w="140" w:type="dxa"/>
              <w:bottom w:w="100" w:type="dxa"/>
              <w:right w:w="140" w:type="dxa"/>
            </w:tcMar>
          </w:tcPr>
          <w:p w14:paraId="110FB876" w14:textId="77777777" w:rsidR="00713BC8" w:rsidRPr="00823198" w:rsidRDefault="00000000" w:rsidP="002D64E3">
            <w:pPr>
              <w:spacing w:line="240" w:lineRule="auto"/>
              <w:rPr>
                <w:rFonts w:ascii="Cambria" w:hAnsi="Cambria" w:cs="Arial"/>
              </w:rPr>
            </w:pPr>
            <w:r w:rsidRPr="00823198">
              <w:rPr>
                <w:rFonts w:ascii="Cambria" w:hAnsi="Cambria" w:cs="Arial"/>
                <w:sz w:val="20"/>
              </w:rPr>
              <w:t>Excluded</w:t>
            </w:r>
          </w:p>
        </w:tc>
      </w:tr>
    </w:tbl>
    <w:p w14:paraId="3FA5963A" w14:textId="77777777" w:rsidR="00E60060" w:rsidRPr="00823198" w:rsidRDefault="00E60060" w:rsidP="00E60060">
      <w:pPr>
        <w:spacing w:after="140" w:line="240" w:lineRule="auto"/>
        <w:ind w:firstLine="426"/>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Table 3. Host cleaning and scoping strategy</w:t>
      </w:r>
    </w:p>
    <w:p w14:paraId="4E810E27" w14:textId="77777777" w:rsidR="00713BC8" w:rsidRPr="00823198" w:rsidRDefault="00713BC8" w:rsidP="002D64E3">
      <w:pPr>
        <w:spacing w:line="240" w:lineRule="auto"/>
        <w:rPr>
          <w:rFonts w:ascii="Cambria" w:hAnsi="Cambria" w:cs="Arial"/>
        </w:rPr>
      </w:pPr>
    </w:p>
    <w:p w14:paraId="4808DB43" w14:textId="77777777" w:rsidR="00713BC8" w:rsidRPr="00823198" w:rsidRDefault="00000000" w:rsidP="002D64E3">
      <w:pPr>
        <w:spacing w:line="240" w:lineRule="auto"/>
        <w:rPr>
          <w:rFonts w:ascii="Cambria" w:hAnsi="Cambria" w:cs="Arial"/>
          <w:b/>
          <w:bCs/>
        </w:rPr>
      </w:pPr>
      <w:r w:rsidRPr="00823198">
        <w:rPr>
          <w:rFonts w:ascii="Cambria" w:hAnsi="Cambria" w:cs="Arial"/>
          <w:b/>
          <w:bCs/>
        </w:rPr>
        <w:t>Exclusion Criteria Rationale:</w:t>
      </w:r>
    </w:p>
    <w:p w14:paraId="16D0852A" w14:textId="77777777" w:rsidR="00713BC8" w:rsidRPr="00823198" w:rsidRDefault="00000000" w:rsidP="002D64E3">
      <w:pPr>
        <w:spacing w:line="240" w:lineRule="auto"/>
        <w:rPr>
          <w:rFonts w:ascii="Cambria" w:hAnsi="Cambria" w:cs="Arial"/>
        </w:rPr>
      </w:pPr>
      <w:r w:rsidRPr="00823198">
        <w:rPr>
          <w:rFonts w:ascii="Cambria" w:hAnsi="Cambria" w:cs="Arial"/>
        </w:rPr>
        <w:t xml:space="preserve">• Wild Boar Caution: Plain </w:t>
      </w:r>
      <w:r w:rsidRPr="00823198">
        <w:rPr>
          <w:rFonts w:ascii="Cambria" w:hAnsi="Cambria" w:cs="Arial"/>
          <w:i/>
          <w:iCs/>
        </w:rPr>
        <w:t xml:space="preserve">Sus scrofa </w:t>
      </w:r>
      <w:r w:rsidRPr="00823198">
        <w:rPr>
          <w:rFonts w:ascii="Cambria" w:hAnsi="Cambria" w:cs="Arial"/>
        </w:rPr>
        <w:t>entries lacking explicit domestic qualifiers (</w:t>
      </w:r>
      <w:proofErr w:type="spellStart"/>
      <w:r w:rsidRPr="00823198">
        <w:rPr>
          <w:rFonts w:ascii="Cambria" w:hAnsi="Cambria" w:cs="Arial"/>
        </w:rPr>
        <w:t>domesticus</w:t>
      </w:r>
      <w:proofErr w:type="spellEnd"/>
      <w:r w:rsidRPr="00823198">
        <w:rPr>
          <w:rFonts w:ascii="Cambria" w:hAnsi="Cambria" w:cs="Arial"/>
          <w:i/>
          <w:iCs/>
        </w:rPr>
        <w:t>,</w:t>
      </w:r>
      <w:r w:rsidRPr="00823198">
        <w:rPr>
          <w:rFonts w:ascii="Cambria" w:hAnsi="Cambria" w:cs="Arial"/>
        </w:rPr>
        <w:t xml:space="preserve"> porcine, pig) were excluded to prevent wildlife spillover bias.</w:t>
      </w:r>
    </w:p>
    <w:p w14:paraId="58915E58" w14:textId="77777777" w:rsidR="00713BC8" w:rsidRPr="00823198" w:rsidRDefault="00000000" w:rsidP="002D64E3">
      <w:pPr>
        <w:spacing w:line="240" w:lineRule="auto"/>
        <w:rPr>
          <w:rFonts w:ascii="Cambria" w:hAnsi="Cambria" w:cs="Arial"/>
        </w:rPr>
      </w:pPr>
      <w:r w:rsidRPr="00823198">
        <w:rPr>
          <w:rFonts w:ascii="Cambria" w:hAnsi="Cambria" w:cs="Arial"/>
        </w:rPr>
        <w:t>• Horse and Rabbit Exclusion: Excluded because farmed vs. companion animal contexts cannot be reliably separated in metadata, and horses lie outside UK-VARSS livestock surveillance frameworks.</w:t>
      </w:r>
    </w:p>
    <w:p w14:paraId="5BDD37C0"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3.</w:t>
      </w:r>
      <w:r w:rsidR="0031432C" w:rsidRPr="00823198">
        <w:rPr>
          <w:rFonts w:ascii="Cambria" w:hAnsi="Cambria" w:cs="Arial"/>
          <w:b/>
          <w:color w:val="4B6B94"/>
          <w:sz w:val="26"/>
        </w:rPr>
        <w:t>3</w:t>
      </w:r>
      <w:r w:rsidRPr="00823198">
        <w:rPr>
          <w:rFonts w:ascii="Cambria" w:hAnsi="Cambria" w:cs="Arial"/>
          <w:b/>
          <w:color w:val="4B6B94"/>
          <w:sz w:val="26"/>
        </w:rPr>
        <w:t xml:space="preserve"> Targeted Feature Engineering</w:t>
      </w:r>
    </w:p>
    <w:p w14:paraId="50B09C29" w14:textId="77777777" w:rsidR="0044645D" w:rsidRPr="00823198" w:rsidRDefault="00000000" w:rsidP="00FB3787">
      <w:pPr>
        <w:pStyle w:val="ListParagraph"/>
        <w:numPr>
          <w:ilvl w:val="0"/>
          <w:numId w:val="13"/>
        </w:numPr>
        <w:spacing w:line="240" w:lineRule="auto"/>
        <w:jc w:val="both"/>
        <w:rPr>
          <w:rFonts w:ascii="Cambria" w:hAnsi="Cambria" w:cs="Arial"/>
        </w:rPr>
      </w:pPr>
      <w:r w:rsidRPr="00823198">
        <w:rPr>
          <w:rFonts w:ascii="Cambria" w:hAnsi="Cambria" w:cs="Arial"/>
        </w:rPr>
        <w:t xml:space="preserve">Gene Extraction: Delimited genomic strings were parsed into discrete lists of gene identifiers. Summary features were engineered to capture gene counts: </w:t>
      </w:r>
      <w:proofErr w:type="spellStart"/>
      <w:r w:rsidRPr="00823198">
        <w:rPr>
          <w:rFonts w:ascii="Cambria" w:hAnsi="Cambria" w:cs="Arial"/>
        </w:rPr>
        <w:t>n_virulence_genes</w:t>
      </w:r>
      <w:proofErr w:type="spellEnd"/>
      <w:r w:rsidRPr="00823198">
        <w:rPr>
          <w:rFonts w:ascii="Cambria" w:hAnsi="Cambria" w:cs="Arial"/>
        </w:rPr>
        <w:t xml:space="preserve"> and </w:t>
      </w:r>
      <w:proofErr w:type="spellStart"/>
      <w:r w:rsidRPr="00823198">
        <w:rPr>
          <w:rFonts w:ascii="Cambria" w:hAnsi="Cambria" w:cs="Arial"/>
        </w:rPr>
        <w:t>n_stress_genes</w:t>
      </w:r>
      <w:proofErr w:type="spellEnd"/>
      <w:r w:rsidRPr="00823198">
        <w:rPr>
          <w:rFonts w:ascii="Cambria" w:hAnsi="Cambria" w:cs="Arial"/>
        </w:rPr>
        <w:t>.</w:t>
      </w:r>
    </w:p>
    <w:p w14:paraId="2263C1D0" w14:textId="77777777" w:rsidR="0044645D" w:rsidRPr="00823198" w:rsidRDefault="00000000" w:rsidP="00FB3787">
      <w:pPr>
        <w:pStyle w:val="ListParagraph"/>
        <w:numPr>
          <w:ilvl w:val="0"/>
          <w:numId w:val="13"/>
        </w:numPr>
        <w:spacing w:line="240" w:lineRule="auto"/>
        <w:jc w:val="both"/>
        <w:rPr>
          <w:rFonts w:ascii="Cambria" w:hAnsi="Cambria" w:cs="Arial"/>
        </w:rPr>
      </w:pPr>
      <w:r w:rsidRPr="00823198">
        <w:rPr>
          <w:rFonts w:ascii="Cambria" w:hAnsi="Cambria" w:cs="Arial"/>
        </w:rPr>
        <w:t xml:space="preserve">Target Engineering: Individual AMR genes were mapped to their corresponding antibiotic drug classes using regex pattern matching based on </w:t>
      </w:r>
      <w:proofErr w:type="spellStart"/>
      <w:r w:rsidRPr="00823198">
        <w:rPr>
          <w:rFonts w:ascii="Cambria" w:hAnsi="Cambria" w:cs="Arial"/>
        </w:rPr>
        <w:t>AMRFinderPlus</w:t>
      </w:r>
      <w:proofErr w:type="spellEnd"/>
      <w:r w:rsidRPr="00823198">
        <w:rPr>
          <w:rFonts w:ascii="Cambria" w:hAnsi="Cambria" w:cs="Arial"/>
        </w:rPr>
        <w:t xml:space="preserve"> and CARD nomenclature rules (e.g., </w:t>
      </w:r>
      <w:proofErr w:type="spellStart"/>
      <w:r w:rsidRPr="00823198">
        <w:rPr>
          <w:rFonts w:ascii="Cambria" w:hAnsi="Cambria" w:cs="Arial"/>
        </w:rPr>
        <w:t>bla</w:t>
      </w:r>
      <w:proofErr w:type="spellEnd"/>
      <w:r w:rsidRPr="00823198">
        <w:rPr>
          <w:rFonts w:ascii="Cambria" w:hAnsi="Cambria" w:cs="Arial"/>
        </w:rPr>
        <w:t xml:space="preserve"> -&gt; Beta-lactams; </w:t>
      </w:r>
      <w:proofErr w:type="spellStart"/>
      <w:r w:rsidRPr="00823198">
        <w:rPr>
          <w:rFonts w:ascii="Cambria" w:hAnsi="Cambria" w:cs="Arial"/>
        </w:rPr>
        <w:t>tet</w:t>
      </w:r>
      <w:proofErr w:type="spellEnd"/>
      <w:r w:rsidRPr="00823198">
        <w:rPr>
          <w:rFonts w:ascii="Cambria" w:hAnsi="Cambria" w:cs="Arial"/>
        </w:rPr>
        <w:t xml:space="preserve"> -&gt; Tetracyclines; </w:t>
      </w:r>
      <w:proofErr w:type="spellStart"/>
      <w:r w:rsidRPr="00823198">
        <w:rPr>
          <w:rFonts w:ascii="Cambria" w:hAnsi="Cambria" w:cs="Arial"/>
        </w:rPr>
        <w:t>aac</w:t>
      </w:r>
      <w:proofErr w:type="spellEnd"/>
      <w:r w:rsidRPr="00823198">
        <w:rPr>
          <w:rFonts w:ascii="Cambria" w:hAnsi="Cambria" w:cs="Arial"/>
        </w:rPr>
        <w:t xml:space="preserve">, </w:t>
      </w:r>
      <w:proofErr w:type="spellStart"/>
      <w:r w:rsidRPr="00823198">
        <w:rPr>
          <w:rFonts w:ascii="Cambria" w:hAnsi="Cambria" w:cs="Arial"/>
        </w:rPr>
        <w:t>aph</w:t>
      </w:r>
      <w:proofErr w:type="spellEnd"/>
      <w:r w:rsidRPr="00823198">
        <w:rPr>
          <w:rFonts w:ascii="Cambria" w:hAnsi="Cambria" w:cs="Arial"/>
        </w:rPr>
        <w:t xml:space="preserve"> -&gt; Aminoglycosides).</w:t>
      </w:r>
    </w:p>
    <w:p w14:paraId="680F1822" w14:textId="77777777" w:rsidR="0044645D" w:rsidRPr="00823198" w:rsidRDefault="00000000" w:rsidP="00FB3787">
      <w:pPr>
        <w:pStyle w:val="ListParagraph"/>
        <w:numPr>
          <w:ilvl w:val="1"/>
          <w:numId w:val="13"/>
        </w:numPr>
        <w:spacing w:line="240" w:lineRule="auto"/>
        <w:jc w:val="both"/>
        <w:rPr>
          <w:rFonts w:ascii="Cambria" w:hAnsi="Cambria" w:cs="Arial"/>
        </w:rPr>
      </w:pPr>
      <w:r w:rsidRPr="00823198">
        <w:rPr>
          <w:rFonts w:ascii="Cambria" w:hAnsi="Cambria" w:cs="Arial"/>
        </w:rPr>
        <w:t>Continuous Target (</w:t>
      </w:r>
      <w:proofErr w:type="spellStart"/>
      <w:r w:rsidRPr="00823198">
        <w:rPr>
          <w:rFonts w:ascii="Cambria" w:hAnsi="Cambria" w:cs="Arial"/>
        </w:rPr>
        <w:t>n_drug_classes</w:t>
      </w:r>
      <w:proofErr w:type="spellEnd"/>
      <w:r w:rsidRPr="00823198">
        <w:rPr>
          <w:rFonts w:ascii="Cambria" w:hAnsi="Cambria" w:cs="Arial"/>
        </w:rPr>
        <w:t>): Count of unique antibiotic classes matched per isolate</w:t>
      </w:r>
    </w:p>
    <w:p w14:paraId="261DCCCF" w14:textId="77777777" w:rsidR="00713BC8" w:rsidRPr="00823198" w:rsidRDefault="00000000" w:rsidP="00FB3787">
      <w:pPr>
        <w:pStyle w:val="ListParagraph"/>
        <w:numPr>
          <w:ilvl w:val="1"/>
          <w:numId w:val="13"/>
        </w:numPr>
        <w:spacing w:line="240" w:lineRule="auto"/>
        <w:jc w:val="both"/>
        <w:rPr>
          <w:rFonts w:ascii="Cambria" w:hAnsi="Cambria" w:cs="Arial"/>
        </w:rPr>
      </w:pPr>
      <w:r w:rsidRPr="00823198">
        <w:rPr>
          <w:rFonts w:ascii="Cambria" w:hAnsi="Cambria" w:cs="Arial"/>
        </w:rPr>
        <w:t>Binary Target (</w:t>
      </w:r>
      <w:proofErr w:type="spellStart"/>
      <w:r w:rsidRPr="00823198">
        <w:rPr>
          <w:rFonts w:ascii="Cambria" w:hAnsi="Cambria" w:cs="Arial"/>
        </w:rPr>
        <w:t>mdr_label</w:t>
      </w:r>
      <w:proofErr w:type="spellEnd"/>
      <w:r w:rsidRPr="00823198">
        <w:rPr>
          <w:rFonts w:ascii="Cambria" w:hAnsi="Cambria" w:cs="Arial"/>
        </w:rPr>
        <w:t xml:space="preserve">): Clinical Multi-Drug Resistance indicator, defined as resistance to ≥ 3 distinct drug classes. </w:t>
      </w:r>
    </w:p>
    <w:tbl>
      <w:tblPr>
        <w:tblpPr w:leftFromText="180" w:rightFromText="180" w:vertAnchor="text" w:horzAnchor="margin" w:tblpXSpec="center" w:tblpY="349"/>
        <w:tblW w:w="0" w:type="auto"/>
        <w:tblLook w:val="04A0" w:firstRow="1" w:lastRow="0" w:firstColumn="1" w:lastColumn="0" w:noHBand="0" w:noVBand="1"/>
      </w:tblPr>
      <w:tblGrid>
        <w:gridCol w:w="9360"/>
      </w:tblGrid>
      <w:tr w:rsidR="00567501" w:rsidRPr="00823198" w14:paraId="7FFBDBD5" w14:textId="77777777" w:rsidTr="00567501">
        <w:tc>
          <w:tcPr>
            <w:tcW w:w="9360" w:type="dxa"/>
            <w:tcBorders>
              <w:left w:val="single" w:sz="24" w:space="0" w:color="4B6B94"/>
            </w:tcBorders>
            <w:shd w:val="clear" w:color="auto" w:fill="F4F6F9"/>
            <w:tcMar>
              <w:top w:w="140" w:type="dxa"/>
              <w:left w:w="200" w:type="dxa"/>
              <w:bottom w:w="140" w:type="dxa"/>
              <w:right w:w="200" w:type="dxa"/>
            </w:tcMar>
          </w:tcPr>
          <w:p w14:paraId="6046EFB9" w14:textId="77777777" w:rsidR="00567501" w:rsidRPr="00823198" w:rsidRDefault="00567501" w:rsidP="00567501">
            <w:pPr>
              <w:spacing w:after="0" w:line="240" w:lineRule="auto"/>
              <w:rPr>
                <w:rFonts w:ascii="Cambria" w:hAnsi="Cambria" w:cs="Arial"/>
                <w:sz w:val="20"/>
                <w:szCs w:val="20"/>
              </w:rPr>
            </w:pPr>
            <w:r w:rsidRPr="00823198">
              <w:rPr>
                <w:rFonts w:ascii="Cambria" w:hAnsi="Cambria" w:cs="Arial"/>
                <w:b/>
                <w:color w:val="1B365D"/>
              </w:rPr>
              <w:t>Predictive Framework Architecture</w:t>
            </w:r>
            <w:r w:rsidRPr="00823198">
              <w:rPr>
                <w:rFonts w:ascii="Cambria" w:hAnsi="Cambria" w:cs="Arial"/>
                <w:b/>
                <w:color w:val="1B365D"/>
              </w:rPr>
              <w:br/>
            </w:r>
            <w:r w:rsidRPr="00823198">
              <w:rPr>
                <w:rFonts w:ascii="Cambria" w:hAnsi="Cambria" w:cs="Arial"/>
                <w:sz w:val="20"/>
                <w:szCs w:val="20"/>
              </w:rPr>
              <w:t>PREDICTIVE FEATURES:</w:t>
            </w:r>
          </w:p>
          <w:p w14:paraId="1C6773D6" w14:textId="77777777" w:rsidR="00567501" w:rsidRPr="00823198" w:rsidRDefault="00567501" w:rsidP="00567501">
            <w:pPr>
              <w:spacing w:after="0" w:line="240" w:lineRule="auto"/>
              <w:rPr>
                <w:rFonts w:ascii="Cambria" w:hAnsi="Cambria" w:cs="Arial"/>
                <w:sz w:val="20"/>
                <w:szCs w:val="20"/>
              </w:rPr>
            </w:pPr>
            <w:r w:rsidRPr="00823198">
              <w:rPr>
                <w:rFonts w:ascii="Cambria" w:hAnsi="Cambria" w:cs="Arial"/>
                <w:sz w:val="20"/>
                <w:szCs w:val="20"/>
              </w:rPr>
              <w:t xml:space="preserve">  • Genomic Background: Virulence Gene Profile, Stress/Metal Tolerance Profile, Phylogenetic (SNP) Cluster</w:t>
            </w:r>
          </w:p>
          <w:p w14:paraId="47D3943C" w14:textId="77777777" w:rsidR="00567501" w:rsidRPr="00823198" w:rsidRDefault="00567501" w:rsidP="00567501">
            <w:pPr>
              <w:spacing w:after="0" w:line="240" w:lineRule="auto"/>
              <w:rPr>
                <w:rFonts w:ascii="Cambria" w:hAnsi="Cambria" w:cs="Arial"/>
                <w:sz w:val="20"/>
                <w:szCs w:val="20"/>
              </w:rPr>
            </w:pPr>
            <w:r w:rsidRPr="00823198">
              <w:rPr>
                <w:rFonts w:ascii="Cambria" w:hAnsi="Cambria" w:cs="Arial"/>
                <w:sz w:val="20"/>
                <w:szCs w:val="20"/>
              </w:rPr>
              <w:t xml:space="preserve">  • Epidemiological Metadata: Host Species (Cattle/Pig/Poultry/Sheep), Diagnostic Context, Sample Source, Country, Year</w:t>
            </w:r>
          </w:p>
          <w:p w14:paraId="1AEAA42E" w14:textId="77777777" w:rsidR="00567501" w:rsidRPr="00823198" w:rsidRDefault="00567501" w:rsidP="00567501">
            <w:pPr>
              <w:spacing w:after="0" w:line="240" w:lineRule="auto"/>
              <w:rPr>
                <w:rFonts w:ascii="Cambria" w:hAnsi="Cambria" w:cs="Arial"/>
                <w:sz w:val="20"/>
                <w:szCs w:val="20"/>
              </w:rPr>
            </w:pPr>
          </w:p>
          <w:p w14:paraId="36A93F25" w14:textId="77777777" w:rsidR="00567501" w:rsidRPr="00823198" w:rsidRDefault="00567501" w:rsidP="00567501">
            <w:pPr>
              <w:spacing w:after="0" w:line="240" w:lineRule="auto"/>
              <w:rPr>
                <w:rFonts w:ascii="Cambria" w:hAnsi="Cambria" w:cs="Arial"/>
                <w:sz w:val="20"/>
                <w:szCs w:val="20"/>
              </w:rPr>
            </w:pPr>
            <w:r w:rsidRPr="00823198">
              <w:rPr>
                <w:rFonts w:ascii="Cambria" w:hAnsi="Cambria" w:cs="Arial"/>
                <w:sz w:val="20"/>
                <w:szCs w:val="20"/>
              </w:rPr>
              <w:t>TARGET OUTPUTS:</w:t>
            </w:r>
          </w:p>
          <w:p w14:paraId="15E83E65" w14:textId="77777777" w:rsidR="00567501" w:rsidRPr="00823198" w:rsidRDefault="00567501" w:rsidP="00567501">
            <w:pPr>
              <w:spacing w:after="0" w:line="240" w:lineRule="auto"/>
              <w:rPr>
                <w:rFonts w:ascii="Cambria" w:hAnsi="Cambria" w:cs="Arial"/>
                <w:sz w:val="20"/>
                <w:szCs w:val="20"/>
              </w:rPr>
            </w:pPr>
            <w:r w:rsidRPr="00823198">
              <w:rPr>
                <w:rFonts w:ascii="Cambria" w:hAnsi="Cambria" w:cs="Arial"/>
                <w:sz w:val="20"/>
                <w:szCs w:val="20"/>
              </w:rPr>
              <w:t xml:space="preserve">  1. AMR Burden Count (Regression Target: </w:t>
            </w:r>
            <w:proofErr w:type="spellStart"/>
            <w:r w:rsidRPr="00823198">
              <w:rPr>
                <w:rFonts w:ascii="Cambria" w:hAnsi="Cambria" w:cs="Arial"/>
                <w:sz w:val="20"/>
                <w:szCs w:val="20"/>
              </w:rPr>
              <w:t>n_drug_classes</w:t>
            </w:r>
            <w:proofErr w:type="spellEnd"/>
            <w:r w:rsidRPr="00823198">
              <w:rPr>
                <w:rFonts w:ascii="Cambria" w:hAnsi="Cambria" w:cs="Arial"/>
                <w:sz w:val="20"/>
                <w:szCs w:val="20"/>
              </w:rPr>
              <w:t>)</w:t>
            </w:r>
          </w:p>
          <w:p w14:paraId="09AE54E7" w14:textId="77777777" w:rsidR="00567501" w:rsidRPr="00823198" w:rsidRDefault="00567501" w:rsidP="00567501">
            <w:pPr>
              <w:spacing w:line="240" w:lineRule="auto"/>
              <w:rPr>
                <w:rFonts w:ascii="Cambria" w:hAnsi="Cambria" w:cs="Arial"/>
              </w:rPr>
            </w:pPr>
            <w:r w:rsidRPr="00823198">
              <w:rPr>
                <w:rFonts w:ascii="Cambria" w:hAnsi="Cambria" w:cs="Arial"/>
                <w:sz w:val="20"/>
                <w:szCs w:val="20"/>
              </w:rPr>
              <w:t xml:space="preserve">  2. Multi-Drug Resistance Status (Binary Classification Target: MDR &gt;= 3 Drug Classes)</w:t>
            </w:r>
          </w:p>
        </w:tc>
      </w:tr>
    </w:tbl>
    <w:p w14:paraId="7C2D8A3D" w14:textId="77777777" w:rsidR="00567501" w:rsidRPr="00823198" w:rsidRDefault="00567501" w:rsidP="00567501">
      <w:pPr>
        <w:spacing w:line="240" w:lineRule="auto"/>
        <w:rPr>
          <w:rFonts w:ascii="Cambria" w:hAnsi="Cambria" w:cs="Arial"/>
        </w:rPr>
      </w:pPr>
    </w:p>
    <w:p w14:paraId="7A1D3CC5" w14:textId="77777777" w:rsidR="00E44B0B" w:rsidRPr="00823198" w:rsidRDefault="00E44B0B" w:rsidP="00E44B0B">
      <w:pPr>
        <w:spacing w:line="240" w:lineRule="auto"/>
        <w:rPr>
          <w:rFonts w:ascii="Cambria" w:hAnsi="Cambria" w:cs="Arial"/>
        </w:rPr>
      </w:pPr>
      <w:r w:rsidRPr="00823198">
        <w:rPr>
          <w:rFonts w:ascii="Cambria" w:hAnsi="Cambria" w:cs="Arial"/>
        </w:rPr>
        <w:t xml:space="preserve">The resistance-burden target was engineered, not extracted: AMR genotype gene names were mapped to antibiotic drug classes via a curated rule set (gene-family naming conventions), then counted per isolate to give </w:t>
      </w:r>
      <w:proofErr w:type="spellStart"/>
      <w:r w:rsidRPr="00823198">
        <w:rPr>
          <w:rFonts w:ascii="Cambria" w:hAnsi="Cambria" w:cs="Arial"/>
        </w:rPr>
        <w:t>n_drug_classes</w:t>
      </w:r>
      <w:proofErr w:type="spellEnd"/>
      <w:r w:rsidRPr="00823198">
        <w:rPr>
          <w:rFonts w:ascii="Cambria" w:hAnsi="Cambria" w:cs="Arial"/>
        </w:rPr>
        <w:t xml:space="preserve"> (0–14), with </w:t>
      </w:r>
      <w:proofErr w:type="spellStart"/>
      <w:r w:rsidRPr="00823198">
        <w:rPr>
          <w:rFonts w:ascii="Cambria" w:hAnsi="Cambria" w:cs="Arial"/>
        </w:rPr>
        <w:t>mdr_label</w:t>
      </w:r>
      <w:proofErr w:type="spellEnd"/>
      <w:r w:rsidRPr="00823198">
        <w:rPr>
          <w:rFonts w:ascii="Cambria" w:hAnsi="Cambria" w:cs="Arial"/>
        </w:rPr>
        <w:t xml:space="preserve"> using the standard clinical threshold of ≥3 distinct drug classes. AMR genotypes were excluded as a predictor feature, since it is the source used to build the target.</w:t>
      </w:r>
    </w:p>
    <w:p w14:paraId="4EB14016" w14:textId="77777777" w:rsidR="00E44B0B" w:rsidRPr="00823198" w:rsidRDefault="00E44B0B" w:rsidP="00E44B0B">
      <w:pPr>
        <w:spacing w:line="240" w:lineRule="auto"/>
        <w:rPr>
          <w:rFonts w:ascii="Cambria" w:hAnsi="Cambria" w:cs="Arial"/>
        </w:rPr>
      </w:pPr>
      <w:r w:rsidRPr="00823198">
        <w:rPr>
          <w:rFonts w:ascii="Cambria" w:hAnsi="Cambria" w:cs="Arial"/>
        </w:rPr>
        <w:t>Low-cardinality categorical features were one-hot encoded; the high-cardinality SNP cluster field (12,353 unique values) was reserved for the next phase.</w:t>
      </w:r>
    </w:p>
    <w:p w14:paraId="00F462D7" w14:textId="77777777" w:rsidR="00E44B0B" w:rsidRPr="00823198" w:rsidRDefault="00E44B0B" w:rsidP="00567501">
      <w:pPr>
        <w:spacing w:line="240" w:lineRule="auto"/>
        <w:rPr>
          <w:rFonts w:ascii="Cambria" w:hAnsi="Cambria" w:cs="Arial"/>
        </w:rPr>
      </w:pPr>
    </w:p>
    <w:p w14:paraId="3A807339" w14:textId="77777777" w:rsidR="00713BC8" w:rsidRPr="00823198" w:rsidRDefault="00000000" w:rsidP="002D64E3">
      <w:pPr>
        <w:keepNext/>
        <w:pBdr>
          <w:bottom w:val="single" w:sz="12" w:space="4" w:color="1B365D"/>
        </w:pBdr>
        <w:spacing w:before="360" w:after="160" w:line="240" w:lineRule="auto"/>
        <w:rPr>
          <w:rFonts w:ascii="Cambria" w:hAnsi="Cambria" w:cs="Arial"/>
        </w:rPr>
      </w:pPr>
      <w:r w:rsidRPr="00823198">
        <w:rPr>
          <w:rFonts w:ascii="Cambria" w:hAnsi="Cambria" w:cs="Arial"/>
          <w:b/>
          <w:color w:val="1B365D"/>
          <w:sz w:val="32"/>
        </w:rPr>
        <w:t>4. Exploratory Data Analysis (EDA)</w:t>
      </w:r>
    </w:p>
    <w:p w14:paraId="6CD1367C"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4.1 Distribution of Resistance Burden (</w:t>
      </w:r>
      <w:proofErr w:type="spellStart"/>
      <w:r w:rsidRPr="00823198">
        <w:rPr>
          <w:rFonts w:ascii="Cambria" w:hAnsi="Cambria" w:cs="Arial"/>
          <w:b/>
          <w:color w:val="4B6B94"/>
          <w:sz w:val="26"/>
        </w:rPr>
        <w:t>n_drug_classes</w:t>
      </w:r>
      <w:proofErr w:type="spellEnd"/>
      <w:r w:rsidRPr="00823198">
        <w:rPr>
          <w:rFonts w:ascii="Cambria" w:hAnsi="Cambria" w:cs="Arial"/>
          <w:b/>
          <w:color w:val="4B6B94"/>
          <w:sz w:val="26"/>
        </w:rPr>
        <w:t>)</w:t>
      </w:r>
    </w:p>
    <w:p w14:paraId="3124241D" w14:textId="77777777" w:rsidR="00971D48" w:rsidRPr="00823198" w:rsidRDefault="00971D48" w:rsidP="002D64E3">
      <w:pPr>
        <w:spacing w:line="240" w:lineRule="auto"/>
        <w:rPr>
          <w:rFonts w:ascii="Cambria" w:eastAsia="Times New Roman" w:hAnsi="Cambria" w:cs="Arial"/>
          <w:color w:val="auto"/>
          <w:sz w:val="20"/>
          <w:szCs w:val="20"/>
          <w:lang w:eastAsia="zh-CN"/>
        </w:rPr>
      </w:pPr>
      <w:proofErr w:type="spellStart"/>
      <w:r w:rsidRPr="00823198">
        <w:rPr>
          <w:rFonts w:ascii="Cambria" w:eastAsia="Calibri" w:hAnsi="Cambria" w:cs="Arial"/>
          <w:color w:val="auto"/>
          <w:sz w:val="21"/>
          <w:szCs w:val="21"/>
          <w:lang w:eastAsia="zh-CN"/>
        </w:rPr>
        <w:t>n_drug_classes</w:t>
      </w:r>
      <w:proofErr w:type="spellEnd"/>
      <w:r w:rsidRPr="00823198">
        <w:rPr>
          <w:rFonts w:ascii="Cambria" w:eastAsia="Calibri" w:hAnsi="Cambria" w:cs="Arial"/>
          <w:color w:val="auto"/>
          <w:sz w:val="21"/>
          <w:szCs w:val="21"/>
          <w:lang w:eastAsia="zh-CN"/>
        </w:rPr>
        <w:t xml:space="preserve"> spans its full 0–14 range, and </w:t>
      </w:r>
      <w:proofErr w:type="spellStart"/>
      <w:r w:rsidRPr="00823198">
        <w:rPr>
          <w:rFonts w:ascii="Cambria" w:eastAsia="Calibri" w:hAnsi="Cambria" w:cs="Arial"/>
          <w:color w:val="auto"/>
          <w:sz w:val="21"/>
          <w:szCs w:val="21"/>
          <w:lang w:eastAsia="zh-CN"/>
        </w:rPr>
        <w:t>mdr_label</w:t>
      </w:r>
      <w:proofErr w:type="spellEnd"/>
      <w:r w:rsidRPr="00823198">
        <w:rPr>
          <w:rFonts w:ascii="Cambria" w:eastAsia="Calibri" w:hAnsi="Cambria" w:cs="Arial"/>
          <w:color w:val="auto"/>
          <w:sz w:val="21"/>
          <w:szCs w:val="21"/>
          <w:lang w:eastAsia="zh-CN"/>
        </w:rPr>
        <w:t xml:space="preserve"> is close to balanced (49.4% MDR vs. 50.6% non-MDR)</w:t>
      </w:r>
      <w:r w:rsidR="00A1560E" w:rsidRPr="00823198">
        <w:rPr>
          <w:rFonts w:ascii="Cambria" w:eastAsia="Calibri" w:hAnsi="Cambria" w:cs="Arial"/>
          <w:color w:val="auto"/>
          <w:sz w:val="21"/>
          <w:szCs w:val="21"/>
          <w:lang w:eastAsia="zh-CN"/>
        </w:rPr>
        <w:t xml:space="preserve"> (</w:t>
      </w:r>
      <w:r w:rsidR="00A1560E" w:rsidRPr="00823198">
        <w:rPr>
          <w:rFonts w:ascii="Cambria" w:eastAsia="Calibri" w:hAnsi="Cambria" w:cs="Arial"/>
          <w:b/>
          <w:bCs/>
          <w:color w:val="auto"/>
          <w:sz w:val="21"/>
          <w:szCs w:val="21"/>
          <w:lang w:eastAsia="zh-CN"/>
        </w:rPr>
        <w:t>Figure 1</w:t>
      </w:r>
      <w:r w:rsidR="00A1560E" w:rsidRPr="00823198">
        <w:rPr>
          <w:rFonts w:ascii="Cambria" w:eastAsia="Calibri" w:hAnsi="Cambria" w:cs="Arial"/>
          <w:color w:val="auto"/>
          <w:sz w:val="21"/>
          <w:szCs w:val="21"/>
          <w:lang w:eastAsia="zh-CN"/>
        </w:rPr>
        <w:t>).</w:t>
      </w:r>
      <w:r w:rsidRPr="00823198">
        <w:rPr>
          <w:rFonts w:ascii="Cambria" w:eastAsia="Calibri" w:hAnsi="Cambria" w:cs="Arial"/>
          <w:color w:val="auto"/>
          <w:sz w:val="21"/>
          <w:szCs w:val="21"/>
          <w:lang w:eastAsia="zh-CN"/>
        </w:rPr>
        <w:t xml:space="preserve"> </w:t>
      </w:r>
      <w:r w:rsidR="00CA59A2" w:rsidRPr="00823198">
        <w:rPr>
          <w:rFonts w:ascii="Cambria" w:eastAsia="Calibri" w:hAnsi="Cambria" w:cs="Arial"/>
          <w:color w:val="auto"/>
          <w:sz w:val="21"/>
          <w:szCs w:val="21"/>
          <w:lang w:eastAsia="zh-CN"/>
        </w:rPr>
        <w:t>This is good because a</w:t>
      </w:r>
      <w:r w:rsidRPr="00823198">
        <w:rPr>
          <w:rFonts w:ascii="Cambria" w:eastAsia="Calibri" w:hAnsi="Cambria" w:cs="Arial"/>
          <w:color w:val="auto"/>
          <w:sz w:val="21"/>
          <w:szCs w:val="21"/>
          <w:lang w:eastAsia="zh-CN"/>
        </w:rPr>
        <w:t xml:space="preserve"> balanced target needs less resampling/class-weighting.</w:t>
      </w:r>
    </w:p>
    <w:p w14:paraId="528A4A1F" w14:textId="77777777" w:rsidR="00971D48" w:rsidRPr="00823198" w:rsidRDefault="00971D48" w:rsidP="002D64E3">
      <w:pPr>
        <w:spacing w:before="100" w:after="40" w:line="240" w:lineRule="auto"/>
        <w:jc w:val="center"/>
        <w:rPr>
          <w:rFonts w:ascii="Cambria" w:eastAsia="Times New Roman" w:hAnsi="Cambria" w:cs="Arial"/>
          <w:color w:val="auto"/>
          <w:sz w:val="20"/>
          <w:szCs w:val="20"/>
          <w:lang w:eastAsia="zh-CN"/>
        </w:rPr>
      </w:pPr>
      <w:r w:rsidRPr="00823198">
        <w:rPr>
          <w:rFonts w:ascii="Cambria" w:eastAsia="Times New Roman" w:hAnsi="Cambria" w:cs="Arial"/>
          <w:noProof/>
          <w:color w:val="auto"/>
          <w:sz w:val="20"/>
          <w:szCs w:val="20"/>
          <w:lang w:eastAsia="zh-CN"/>
        </w:rPr>
        <w:drawing>
          <wp:inline distT="0" distB="0" distL="0" distR="0" wp14:anchorId="424DA6F6" wp14:editId="380B0642">
            <wp:extent cx="4572000" cy="16764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676400"/>
                    </a:xfrm>
                    <a:prstGeom prst="rect">
                      <a:avLst/>
                    </a:prstGeom>
                    <a:noFill/>
                    <a:ln>
                      <a:noFill/>
                    </a:ln>
                  </pic:spPr>
                </pic:pic>
              </a:graphicData>
            </a:graphic>
          </wp:inline>
        </w:drawing>
      </w:r>
    </w:p>
    <w:p w14:paraId="1E4A5C15" w14:textId="77777777" w:rsidR="00971D48" w:rsidRPr="00823198" w:rsidRDefault="00971D48" w:rsidP="002D64E3">
      <w:pPr>
        <w:spacing w:after="140" w:line="240" w:lineRule="auto"/>
        <w:jc w:val="center"/>
        <w:rPr>
          <w:rFonts w:ascii="Cambria" w:eastAsia="Times New Roman" w:hAnsi="Cambria" w:cs="Arial"/>
          <w:color w:val="auto"/>
          <w:sz w:val="20"/>
          <w:szCs w:val="20"/>
          <w:lang w:eastAsia="zh-CN"/>
        </w:rPr>
      </w:pPr>
      <w:r w:rsidRPr="00823198">
        <w:rPr>
          <w:rFonts w:ascii="Cambria" w:eastAsia="Calibri" w:hAnsi="Cambria" w:cs="Arial"/>
          <w:i/>
          <w:iCs/>
          <w:color w:val="auto"/>
          <w:sz w:val="17"/>
          <w:szCs w:val="17"/>
          <w:lang w:eastAsia="zh-CN"/>
        </w:rPr>
        <w:t>Figure 1. Distribution of resistant drug-class count and MDR classification balance.</w:t>
      </w:r>
    </w:p>
    <w:p w14:paraId="25BB5CC9"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4.2 Resistance Profiles Across Host Species</w:t>
      </w:r>
    </w:p>
    <w:p w14:paraId="1FE3459E" w14:textId="77777777" w:rsidR="00713BC8" w:rsidRPr="00823198" w:rsidRDefault="00000000" w:rsidP="002D64E3">
      <w:pPr>
        <w:spacing w:line="240" w:lineRule="auto"/>
        <w:rPr>
          <w:rFonts w:ascii="Cambria" w:hAnsi="Cambria" w:cs="Arial"/>
        </w:rPr>
      </w:pPr>
      <w:r w:rsidRPr="00823198">
        <w:rPr>
          <w:rFonts w:ascii="Cambria" w:hAnsi="Cambria" w:cs="Arial"/>
        </w:rPr>
        <w:t>Multidrug resistance rates vary substantially by livestock host species. Pigs and Poultry display the highest proportions of MDR isolates</w:t>
      </w:r>
      <w:r w:rsidR="00CA59A2" w:rsidRPr="00823198">
        <w:rPr>
          <w:rFonts w:ascii="Cambria" w:hAnsi="Cambria" w:cs="Arial"/>
        </w:rPr>
        <w:t xml:space="preserve"> (</w:t>
      </w:r>
      <w:r w:rsidR="00CA59A2" w:rsidRPr="00823198">
        <w:rPr>
          <w:rFonts w:ascii="Cambria" w:hAnsi="Cambria" w:cs="Arial"/>
          <w:b/>
          <w:bCs/>
        </w:rPr>
        <w:t xml:space="preserve">Table </w:t>
      </w:r>
      <w:r w:rsidR="00E60060" w:rsidRPr="00823198">
        <w:rPr>
          <w:rFonts w:ascii="Cambria" w:hAnsi="Cambria" w:cs="Arial"/>
          <w:b/>
          <w:bCs/>
        </w:rPr>
        <w:t>4</w:t>
      </w:r>
      <w:r w:rsidR="00CA59A2" w:rsidRPr="00823198">
        <w:rPr>
          <w:rFonts w:ascii="Cambria" w:hAnsi="Cambria" w:cs="Arial"/>
        </w:rPr>
        <w:t>)</w:t>
      </w:r>
      <w:r w:rsidRPr="00823198">
        <w:rPr>
          <w:rFonts w:ascii="Cambria" w:hAnsi="Cambria" w:cs="Arial"/>
        </w:rPr>
        <w:t>, reflecting historical intensive farming and therapeutic practices.</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2880"/>
        <w:gridCol w:w="2160"/>
        <w:gridCol w:w="2160"/>
        <w:gridCol w:w="2160"/>
      </w:tblGrid>
      <w:tr w:rsidR="00713BC8" w:rsidRPr="00823198" w14:paraId="5BE6E8B0" w14:textId="77777777">
        <w:trPr>
          <w:jc w:val="center"/>
        </w:trPr>
        <w:tc>
          <w:tcPr>
            <w:tcW w:w="2880" w:type="dxa"/>
            <w:shd w:val="clear" w:color="auto" w:fill="1B365D"/>
            <w:tcMar>
              <w:top w:w="120" w:type="dxa"/>
              <w:left w:w="140" w:type="dxa"/>
              <w:bottom w:w="120" w:type="dxa"/>
              <w:right w:w="140" w:type="dxa"/>
            </w:tcMar>
          </w:tcPr>
          <w:p w14:paraId="6CF27385"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Host Category</w:t>
            </w:r>
          </w:p>
        </w:tc>
        <w:tc>
          <w:tcPr>
            <w:tcW w:w="2160" w:type="dxa"/>
            <w:shd w:val="clear" w:color="auto" w:fill="1B365D"/>
            <w:tcMar>
              <w:top w:w="120" w:type="dxa"/>
              <w:left w:w="140" w:type="dxa"/>
              <w:bottom w:w="120" w:type="dxa"/>
              <w:right w:w="140" w:type="dxa"/>
            </w:tcMar>
          </w:tcPr>
          <w:p w14:paraId="2C46AD34"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Sample Count (N)</w:t>
            </w:r>
          </w:p>
        </w:tc>
        <w:tc>
          <w:tcPr>
            <w:tcW w:w="2160" w:type="dxa"/>
            <w:shd w:val="clear" w:color="auto" w:fill="1B365D"/>
            <w:tcMar>
              <w:top w:w="120" w:type="dxa"/>
              <w:left w:w="140" w:type="dxa"/>
              <w:bottom w:w="120" w:type="dxa"/>
              <w:right w:w="140" w:type="dxa"/>
            </w:tcMar>
          </w:tcPr>
          <w:p w14:paraId="2E6F6F58"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MDR Prevalence (&gt;=3)</w:t>
            </w:r>
          </w:p>
        </w:tc>
        <w:tc>
          <w:tcPr>
            <w:tcW w:w="2160" w:type="dxa"/>
            <w:shd w:val="clear" w:color="auto" w:fill="1B365D"/>
            <w:tcMar>
              <w:top w:w="120" w:type="dxa"/>
              <w:left w:w="140" w:type="dxa"/>
              <w:bottom w:w="120" w:type="dxa"/>
              <w:right w:w="140" w:type="dxa"/>
            </w:tcMar>
          </w:tcPr>
          <w:p w14:paraId="040F5971" w14:textId="77777777" w:rsidR="00713BC8" w:rsidRPr="00823198" w:rsidRDefault="00000000" w:rsidP="002D64E3">
            <w:pPr>
              <w:spacing w:after="0" w:line="240" w:lineRule="auto"/>
              <w:rPr>
                <w:rFonts w:ascii="Cambria" w:hAnsi="Cambria" w:cs="Arial"/>
              </w:rPr>
            </w:pPr>
            <w:r w:rsidRPr="00823198">
              <w:rPr>
                <w:rFonts w:ascii="Cambria" w:hAnsi="Cambria" w:cs="Arial"/>
                <w:b/>
                <w:color w:val="FFFFFF"/>
                <w:sz w:val="20"/>
              </w:rPr>
              <w:t>Mean Drug Classes</w:t>
            </w:r>
          </w:p>
        </w:tc>
      </w:tr>
      <w:tr w:rsidR="00713BC8" w:rsidRPr="00823198" w14:paraId="15A08183" w14:textId="77777777">
        <w:trPr>
          <w:jc w:val="center"/>
        </w:trPr>
        <w:tc>
          <w:tcPr>
            <w:tcW w:w="2880" w:type="dxa"/>
            <w:shd w:val="clear" w:color="auto" w:fill="FFFFFF"/>
            <w:tcMar>
              <w:top w:w="100" w:type="dxa"/>
              <w:left w:w="140" w:type="dxa"/>
              <w:bottom w:w="100" w:type="dxa"/>
              <w:right w:w="140" w:type="dxa"/>
            </w:tcMar>
          </w:tcPr>
          <w:p w14:paraId="4479A152"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Pig</w:t>
            </w:r>
          </w:p>
        </w:tc>
        <w:tc>
          <w:tcPr>
            <w:tcW w:w="2160" w:type="dxa"/>
            <w:shd w:val="clear" w:color="auto" w:fill="FFFFFF"/>
            <w:tcMar>
              <w:top w:w="100" w:type="dxa"/>
              <w:left w:w="140" w:type="dxa"/>
              <w:bottom w:w="100" w:type="dxa"/>
              <w:right w:w="140" w:type="dxa"/>
            </w:tcMar>
          </w:tcPr>
          <w:p w14:paraId="092EAA86"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17,315</w:t>
            </w:r>
          </w:p>
        </w:tc>
        <w:tc>
          <w:tcPr>
            <w:tcW w:w="2160" w:type="dxa"/>
            <w:shd w:val="clear" w:color="auto" w:fill="FFFFFF"/>
            <w:tcMar>
              <w:top w:w="100" w:type="dxa"/>
              <w:left w:w="140" w:type="dxa"/>
              <w:bottom w:w="100" w:type="dxa"/>
              <w:right w:w="140" w:type="dxa"/>
            </w:tcMar>
          </w:tcPr>
          <w:p w14:paraId="5E508116" w14:textId="77777777" w:rsidR="00713BC8" w:rsidRPr="00823198" w:rsidRDefault="00CE35F3" w:rsidP="002D64E3">
            <w:pPr>
              <w:spacing w:after="0" w:line="240" w:lineRule="auto"/>
              <w:rPr>
                <w:rFonts w:ascii="Cambria" w:hAnsi="Cambria" w:cs="Arial"/>
              </w:rPr>
            </w:pPr>
            <w:r w:rsidRPr="00823198">
              <w:rPr>
                <w:rFonts w:ascii="Cambria" w:hAnsi="Cambria" w:cs="Arial"/>
                <w:sz w:val="20"/>
              </w:rPr>
              <w:t>79.8%</w:t>
            </w:r>
          </w:p>
        </w:tc>
        <w:tc>
          <w:tcPr>
            <w:tcW w:w="2160" w:type="dxa"/>
            <w:shd w:val="clear" w:color="auto" w:fill="FFFFFF"/>
            <w:tcMar>
              <w:top w:w="100" w:type="dxa"/>
              <w:left w:w="140" w:type="dxa"/>
              <w:bottom w:w="100" w:type="dxa"/>
              <w:right w:w="140" w:type="dxa"/>
            </w:tcMar>
          </w:tcPr>
          <w:p w14:paraId="517521DA" w14:textId="77777777" w:rsidR="00713BC8" w:rsidRPr="00823198" w:rsidRDefault="00CE35F3" w:rsidP="002D64E3">
            <w:pPr>
              <w:spacing w:after="0" w:line="240" w:lineRule="auto"/>
              <w:rPr>
                <w:rFonts w:ascii="Cambria" w:hAnsi="Cambria" w:cs="Arial"/>
              </w:rPr>
            </w:pPr>
            <w:r w:rsidRPr="00823198">
              <w:rPr>
                <w:rFonts w:ascii="Cambria" w:hAnsi="Cambria" w:cs="Arial"/>
              </w:rPr>
              <w:t>5.44</w:t>
            </w:r>
          </w:p>
        </w:tc>
      </w:tr>
      <w:tr w:rsidR="00713BC8" w:rsidRPr="00823198" w14:paraId="72C7FEDC" w14:textId="77777777">
        <w:trPr>
          <w:jc w:val="center"/>
        </w:trPr>
        <w:tc>
          <w:tcPr>
            <w:tcW w:w="2880" w:type="dxa"/>
            <w:shd w:val="clear" w:color="auto" w:fill="F9FAFC"/>
            <w:tcMar>
              <w:top w:w="100" w:type="dxa"/>
              <w:left w:w="140" w:type="dxa"/>
              <w:bottom w:w="100" w:type="dxa"/>
              <w:right w:w="140" w:type="dxa"/>
            </w:tcMar>
          </w:tcPr>
          <w:p w14:paraId="499545D9"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Poultry</w:t>
            </w:r>
          </w:p>
        </w:tc>
        <w:tc>
          <w:tcPr>
            <w:tcW w:w="2160" w:type="dxa"/>
            <w:shd w:val="clear" w:color="auto" w:fill="F9FAFC"/>
            <w:tcMar>
              <w:top w:w="100" w:type="dxa"/>
              <w:left w:w="140" w:type="dxa"/>
              <w:bottom w:w="100" w:type="dxa"/>
              <w:right w:w="140" w:type="dxa"/>
            </w:tcMar>
          </w:tcPr>
          <w:p w14:paraId="7EA565B4"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25,425</w:t>
            </w:r>
          </w:p>
        </w:tc>
        <w:tc>
          <w:tcPr>
            <w:tcW w:w="2160" w:type="dxa"/>
            <w:shd w:val="clear" w:color="auto" w:fill="F9FAFC"/>
            <w:tcMar>
              <w:top w:w="100" w:type="dxa"/>
              <w:left w:w="140" w:type="dxa"/>
              <w:bottom w:w="100" w:type="dxa"/>
              <w:right w:w="140" w:type="dxa"/>
            </w:tcMar>
          </w:tcPr>
          <w:p w14:paraId="2A3B9C5C"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5</w:t>
            </w:r>
            <w:r w:rsidR="00CE35F3" w:rsidRPr="00823198">
              <w:rPr>
                <w:rFonts w:ascii="Cambria" w:hAnsi="Cambria" w:cs="Arial"/>
                <w:sz w:val="20"/>
              </w:rPr>
              <w:t>2.6</w:t>
            </w:r>
            <w:r w:rsidRPr="00823198">
              <w:rPr>
                <w:rFonts w:ascii="Cambria" w:hAnsi="Cambria" w:cs="Arial"/>
                <w:sz w:val="20"/>
              </w:rPr>
              <w:t>%</w:t>
            </w:r>
          </w:p>
        </w:tc>
        <w:tc>
          <w:tcPr>
            <w:tcW w:w="2160" w:type="dxa"/>
            <w:shd w:val="clear" w:color="auto" w:fill="F9FAFC"/>
            <w:tcMar>
              <w:top w:w="100" w:type="dxa"/>
              <w:left w:w="140" w:type="dxa"/>
              <w:bottom w:w="100" w:type="dxa"/>
              <w:right w:w="140" w:type="dxa"/>
            </w:tcMar>
          </w:tcPr>
          <w:p w14:paraId="4BEA3389"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3.</w:t>
            </w:r>
            <w:r w:rsidR="00CE35F3" w:rsidRPr="00823198">
              <w:rPr>
                <w:rFonts w:ascii="Cambria" w:hAnsi="Cambria" w:cs="Arial"/>
                <w:sz w:val="20"/>
              </w:rPr>
              <w:t>56</w:t>
            </w:r>
          </w:p>
        </w:tc>
      </w:tr>
      <w:tr w:rsidR="00713BC8" w:rsidRPr="00823198" w14:paraId="157F36BC" w14:textId="77777777">
        <w:trPr>
          <w:jc w:val="center"/>
        </w:trPr>
        <w:tc>
          <w:tcPr>
            <w:tcW w:w="2880" w:type="dxa"/>
            <w:shd w:val="clear" w:color="auto" w:fill="FFFFFF"/>
            <w:tcMar>
              <w:top w:w="100" w:type="dxa"/>
              <w:left w:w="140" w:type="dxa"/>
              <w:bottom w:w="100" w:type="dxa"/>
              <w:right w:w="140" w:type="dxa"/>
            </w:tcMar>
          </w:tcPr>
          <w:p w14:paraId="7D8933EE"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Cattle</w:t>
            </w:r>
          </w:p>
        </w:tc>
        <w:tc>
          <w:tcPr>
            <w:tcW w:w="2160" w:type="dxa"/>
            <w:shd w:val="clear" w:color="auto" w:fill="FFFFFF"/>
            <w:tcMar>
              <w:top w:w="100" w:type="dxa"/>
              <w:left w:w="140" w:type="dxa"/>
              <w:bottom w:w="100" w:type="dxa"/>
              <w:right w:w="140" w:type="dxa"/>
            </w:tcMar>
          </w:tcPr>
          <w:p w14:paraId="139A34F7"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43,711</w:t>
            </w:r>
          </w:p>
        </w:tc>
        <w:tc>
          <w:tcPr>
            <w:tcW w:w="2160" w:type="dxa"/>
            <w:shd w:val="clear" w:color="auto" w:fill="FFFFFF"/>
            <w:tcMar>
              <w:top w:w="100" w:type="dxa"/>
              <w:left w:w="140" w:type="dxa"/>
              <w:bottom w:w="100" w:type="dxa"/>
              <w:right w:w="140" w:type="dxa"/>
            </w:tcMar>
          </w:tcPr>
          <w:p w14:paraId="1DEE92D1"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3</w:t>
            </w:r>
            <w:r w:rsidR="00CE35F3" w:rsidRPr="00823198">
              <w:rPr>
                <w:rFonts w:ascii="Cambria" w:hAnsi="Cambria" w:cs="Arial"/>
                <w:sz w:val="20"/>
              </w:rPr>
              <w:t>6.3</w:t>
            </w:r>
            <w:r w:rsidRPr="00823198">
              <w:rPr>
                <w:rFonts w:ascii="Cambria" w:hAnsi="Cambria" w:cs="Arial"/>
                <w:sz w:val="20"/>
              </w:rPr>
              <w:t>%</w:t>
            </w:r>
          </w:p>
        </w:tc>
        <w:tc>
          <w:tcPr>
            <w:tcW w:w="2160" w:type="dxa"/>
            <w:shd w:val="clear" w:color="auto" w:fill="FFFFFF"/>
            <w:tcMar>
              <w:top w:w="100" w:type="dxa"/>
              <w:left w:w="140" w:type="dxa"/>
              <w:bottom w:w="100" w:type="dxa"/>
              <w:right w:w="140" w:type="dxa"/>
            </w:tcMar>
          </w:tcPr>
          <w:p w14:paraId="64832069"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2.6</w:t>
            </w:r>
            <w:r w:rsidR="00CE35F3" w:rsidRPr="00823198">
              <w:rPr>
                <w:rFonts w:ascii="Cambria" w:hAnsi="Cambria" w:cs="Arial"/>
                <w:sz w:val="20"/>
              </w:rPr>
              <w:t>7</w:t>
            </w:r>
          </w:p>
        </w:tc>
      </w:tr>
      <w:tr w:rsidR="00713BC8" w:rsidRPr="00823198" w14:paraId="310C9C5E" w14:textId="77777777" w:rsidTr="000C4420">
        <w:trPr>
          <w:trHeight w:val="137"/>
          <w:jc w:val="center"/>
        </w:trPr>
        <w:tc>
          <w:tcPr>
            <w:tcW w:w="2880" w:type="dxa"/>
            <w:shd w:val="clear" w:color="auto" w:fill="F9FAFC"/>
            <w:tcMar>
              <w:top w:w="100" w:type="dxa"/>
              <w:left w:w="140" w:type="dxa"/>
              <w:bottom w:w="100" w:type="dxa"/>
              <w:right w:w="140" w:type="dxa"/>
            </w:tcMar>
          </w:tcPr>
          <w:p w14:paraId="4C6394ED"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Sheep/Goat</w:t>
            </w:r>
          </w:p>
        </w:tc>
        <w:tc>
          <w:tcPr>
            <w:tcW w:w="2160" w:type="dxa"/>
            <w:shd w:val="clear" w:color="auto" w:fill="F9FAFC"/>
            <w:tcMar>
              <w:top w:w="100" w:type="dxa"/>
              <w:left w:w="140" w:type="dxa"/>
              <w:bottom w:w="100" w:type="dxa"/>
              <w:right w:w="140" w:type="dxa"/>
            </w:tcMar>
          </w:tcPr>
          <w:p w14:paraId="23551EA4" w14:textId="77777777" w:rsidR="00713BC8" w:rsidRPr="00823198" w:rsidRDefault="00000000" w:rsidP="002D64E3">
            <w:pPr>
              <w:spacing w:after="0" w:line="240" w:lineRule="auto"/>
              <w:rPr>
                <w:rFonts w:ascii="Cambria" w:hAnsi="Cambria" w:cs="Arial"/>
              </w:rPr>
            </w:pPr>
            <w:r w:rsidRPr="00823198">
              <w:rPr>
                <w:rFonts w:ascii="Cambria" w:hAnsi="Cambria" w:cs="Arial"/>
                <w:sz w:val="20"/>
              </w:rPr>
              <w:t>2,386</w:t>
            </w:r>
          </w:p>
        </w:tc>
        <w:tc>
          <w:tcPr>
            <w:tcW w:w="2160" w:type="dxa"/>
            <w:shd w:val="clear" w:color="auto" w:fill="F9FAFC"/>
            <w:tcMar>
              <w:top w:w="100" w:type="dxa"/>
              <w:left w:w="140" w:type="dxa"/>
              <w:bottom w:w="100" w:type="dxa"/>
              <w:right w:w="140" w:type="dxa"/>
            </w:tcMar>
          </w:tcPr>
          <w:p w14:paraId="13854B8D" w14:textId="77777777" w:rsidR="00713BC8" w:rsidRPr="00823198" w:rsidRDefault="00CE35F3" w:rsidP="002D64E3">
            <w:pPr>
              <w:spacing w:after="0" w:line="240" w:lineRule="auto"/>
              <w:rPr>
                <w:rFonts w:ascii="Cambria" w:hAnsi="Cambria" w:cs="Arial"/>
              </w:rPr>
            </w:pPr>
            <w:r w:rsidRPr="00823198">
              <w:rPr>
                <w:rFonts w:ascii="Cambria" w:hAnsi="Cambria" w:cs="Arial"/>
                <w:sz w:val="20"/>
              </w:rPr>
              <w:t>33.9%</w:t>
            </w:r>
          </w:p>
        </w:tc>
        <w:tc>
          <w:tcPr>
            <w:tcW w:w="2160" w:type="dxa"/>
            <w:shd w:val="clear" w:color="auto" w:fill="F9FAFC"/>
            <w:tcMar>
              <w:top w:w="100" w:type="dxa"/>
              <w:left w:w="140" w:type="dxa"/>
              <w:bottom w:w="100" w:type="dxa"/>
              <w:right w:w="140" w:type="dxa"/>
            </w:tcMar>
          </w:tcPr>
          <w:p w14:paraId="7BB02F1E" w14:textId="77777777" w:rsidR="00713BC8" w:rsidRPr="00823198" w:rsidRDefault="00CE35F3" w:rsidP="002D64E3">
            <w:pPr>
              <w:spacing w:after="0" w:line="240" w:lineRule="auto"/>
              <w:rPr>
                <w:rFonts w:ascii="Cambria" w:hAnsi="Cambria" w:cs="Arial"/>
              </w:rPr>
            </w:pPr>
            <w:r w:rsidRPr="00823198">
              <w:rPr>
                <w:rFonts w:ascii="Cambria" w:hAnsi="Cambria" w:cs="Arial"/>
                <w:sz w:val="20"/>
              </w:rPr>
              <w:t>2.45</w:t>
            </w:r>
          </w:p>
        </w:tc>
      </w:tr>
    </w:tbl>
    <w:p w14:paraId="4BD78F66" w14:textId="77777777" w:rsidR="00971D48" w:rsidRPr="00823198" w:rsidRDefault="00971D48" w:rsidP="002D64E3">
      <w:pPr>
        <w:spacing w:after="140" w:line="240" w:lineRule="auto"/>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 xml:space="preserve">Table </w:t>
      </w:r>
      <w:r w:rsidR="00E60060" w:rsidRPr="00823198">
        <w:rPr>
          <w:rFonts w:ascii="Cambria" w:eastAsia="Calibri" w:hAnsi="Cambria" w:cs="Arial"/>
          <w:i/>
          <w:iCs/>
          <w:color w:val="555555"/>
          <w:sz w:val="17"/>
          <w:szCs w:val="17"/>
          <w:lang w:eastAsia="zh-CN"/>
        </w:rPr>
        <w:t>4</w:t>
      </w:r>
      <w:r w:rsidRPr="00823198">
        <w:rPr>
          <w:rFonts w:ascii="Cambria" w:eastAsia="Calibri" w:hAnsi="Cambria" w:cs="Arial"/>
          <w:i/>
          <w:iCs/>
          <w:color w:val="555555"/>
          <w:sz w:val="17"/>
          <w:szCs w:val="17"/>
          <w:lang w:eastAsia="zh-CN"/>
        </w:rPr>
        <w:t>. MDR rate and mean resistance burden by host species (n=88,837, livestock-filtered modelling subset).</w:t>
      </w:r>
    </w:p>
    <w:p w14:paraId="27A52050"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4.3 Resistance Profiles Across Pathogen Species</w:t>
      </w:r>
    </w:p>
    <w:p w14:paraId="04D551E4" w14:textId="77777777" w:rsidR="00713BC8" w:rsidRPr="00823198" w:rsidRDefault="00000000" w:rsidP="002D64E3">
      <w:pPr>
        <w:spacing w:line="240" w:lineRule="auto"/>
        <w:rPr>
          <w:rFonts w:ascii="Cambria" w:hAnsi="Cambria" w:cs="Arial"/>
        </w:rPr>
      </w:pPr>
      <w:r w:rsidRPr="00823198">
        <w:rPr>
          <w:rFonts w:ascii="Cambria" w:hAnsi="Cambria" w:cs="Arial"/>
        </w:rPr>
        <w:t xml:space="preserve">Organism background strongly structures resistance capacity. </w:t>
      </w:r>
      <w:r w:rsidR="00A16496" w:rsidRPr="00823198">
        <w:rPr>
          <w:rFonts w:ascii="Cambria" w:hAnsi="Cambria" w:cs="Arial"/>
          <w:i/>
          <w:iCs/>
        </w:rPr>
        <w:t>S. aureus</w:t>
      </w:r>
      <w:r w:rsidRPr="00823198">
        <w:rPr>
          <w:rFonts w:ascii="Cambria" w:hAnsi="Cambria" w:cs="Arial"/>
        </w:rPr>
        <w:t xml:space="preserve"> shows the highest mean class count, driven by its open pangenome and high rate of horizontal gene transfer</w:t>
      </w:r>
      <w:r w:rsidR="00CA59A2" w:rsidRPr="00823198">
        <w:rPr>
          <w:rFonts w:ascii="Cambria" w:hAnsi="Cambria" w:cs="Arial"/>
        </w:rPr>
        <w:t xml:space="preserve"> (</w:t>
      </w:r>
      <w:r w:rsidR="00CA59A2" w:rsidRPr="00823198">
        <w:rPr>
          <w:rFonts w:ascii="Cambria" w:hAnsi="Cambria" w:cs="Arial"/>
          <w:b/>
          <w:bCs/>
        </w:rPr>
        <w:t xml:space="preserve">Table </w:t>
      </w:r>
      <w:r w:rsidR="00E60060" w:rsidRPr="00823198">
        <w:rPr>
          <w:rFonts w:ascii="Cambria" w:hAnsi="Cambria" w:cs="Arial"/>
          <w:b/>
          <w:bCs/>
        </w:rPr>
        <w:t>5</w:t>
      </w:r>
      <w:r w:rsidR="00CA59A2" w:rsidRPr="00823198">
        <w:rPr>
          <w:rFonts w:ascii="Cambria" w:hAnsi="Cambria" w:cs="Arial"/>
        </w:rPr>
        <w:t>)</w:t>
      </w:r>
      <w:r w:rsidRPr="00823198">
        <w:rPr>
          <w:rFonts w:ascii="Cambria" w:hAnsi="Cambria" w:cs="Arial"/>
        </w:rPr>
        <w:t>.</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3542"/>
        <w:gridCol w:w="1913"/>
        <w:gridCol w:w="2289"/>
        <w:gridCol w:w="1896"/>
      </w:tblGrid>
      <w:tr w:rsidR="00CA59A2" w:rsidRPr="00823198" w14:paraId="5CF99114" w14:textId="77777777" w:rsidTr="00CA59A2">
        <w:trPr>
          <w:jc w:val="center"/>
        </w:trPr>
        <w:tc>
          <w:tcPr>
            <w:tcW w:w="3542" w:type="dxa"/>
            <w:shd w:val="clear" w:color="auto" w:fill="1B365D"/>
            <w:tcMar>
              <w:top w:w="120" w:type="dxa"/>
              <w:left w:w="140" w:type="dxa"/>
              <w:bottom w:w="120" w:type="dxa"/>
              <w:right w:w="140" w:type="dxa"/>
            </w:tcMar>
          </w:tcPr>
          <w:p w14:paraId="06B34D7B" w14:textId="77777777" w:rsidR="00CA59A2" w:rsidRPr="00823198" w:rsidRDefault="00CA59A2" w:rsidP="002D64E3">
            <w:pPr>
              <w:spacing w:line="240" w:lineRule="auto"/>
              <w:rPr>
                <w:rFonts w:ascii="Cambria" w:hAnsi="Cambria" w:cs="Arial"/>
              </w:rPr>
            </w:pPr>
            <w:r w:rsidRPr="00823198">
              <w:rPr>
                <w:rFonts w:ascii="Cambria" w:hAnsi="Cambria" w:cs="Arial"/>
                <w:b/>
                <w:color w:val="FFFFFF"/>
                <w:sz w:val="20"/>
              </w:rPr>
              <w:lastRenderedPageBreak/>
              <w:t>Pathogen Organism</w:t>
            </w:r>
          </w:p>
        </w:tc>
        <w:tc>
          <w:tcPr>
            <w:tcW w:w="1913" w:type="dxa"/>
            <w:shd w:val="clear" w:color="auto" w:fill="1B365D"/>
          </w:tcPr>
          <w:p w14:paraId="27B01D42" w14:textId="77777777" w:rsidR="00CA59A2" w:rsidRPr="00823198" w:rsidRDefault="00CA59A2" w:rsidP="002D64E3">
            <w:pPr>
              <w:spacing w:line="240" w:lineRule="auto"/>
              <w:rPr>
                <w:rFonts w:ascii="Cambria" w:hAnsi="Cambria" w:cs="Arial"/>
                <w:b/>
                <w:color w:val="FFFFFF"/>
                <w:sz w:val="20"/>
              </w:rPr>
            </w:pPr>
            <w:r w:rsidRPr="00823198">
              <w:rPr>
                <w:rFonts w:ascii="Cambria" w:hAnsi="Cambria" w:cs="Arial"/>
                <w:b/>
                <w:color w:val="FFFFFF"/>
                <w:sz w:val="20"/>
              </w:rPr>
              <w:t>N</w:t>
            </w:r>
          </w:p>
        </w:tc>
        <w:tc>
          <w:tcPr>
            <w:tcW w:w="2289" w:type="dxa"/>
            <w:shd w:val="clear" w:color="auto" w:fill="1B365D"/>
            <w:tcMar>
              <w:top w:w="120" w:type="dxa"/>
              <w:left w:w="140" w:type="dxa"/>
              <w:bottom w:w="120" w:type="dxa"/>
              <w:right w:w="140" w:type="dxa"/>
            </w:tcMar>
          </w:tcPr>
          <w:p w14:paraId="2A5F41F2" w14:textId="77777777" w:rsidR="00CA59A2" w:rsidRPr="00823198" w:rsidRDefault="00CA59A2" w:rsidP="002D64E3">
            <w:pPr>
              <w:spacing w:line="240" w:lineRule="auto"/>
              <w:rPr>
                <w:rFonts w:ascii="Cambria" w:hAnsi="Cambria" w:cs="Arial"/>
              </w:rPr>
            </w:pPr>
            <w:r w:rsidRPr="00823198">
              <w:rPr>
                <w:rFonts w:ascii="Cambria" w:hAnsi="Cambria" w:cs="Arial"/>
                <w:b/>
                <w:color w:val="FFFFFF"/>
                <w:sz w:val="20"/>
              </w:rPr>
              <w:t>Mean</w:t>
            </w:r>
            <w:r w:rsidR="00C166FD" w:rsidRPr="00823198">
              <w:rPr>
                <w:rFonts w:ascii="Cambria" w:hAnsi="Cambria" w:cs="Arial"/>
                <w:b/>
                <w:color w:val="FFFFFF"/>
                <w:sz w:val="20"/>
              </w:rPr>
              <w:t xml:space="preserve"> Drug</w:t>
            </w:r>
            <w:r w:rsidRPr="00823198">
              <w:rPr>
                <w:rFonts w:ascii="Cambria" w:hAnsi="Cambria" w:cs="Arial"/>
                <w:b/>
                <w:color w:val="FFFFFF"/>
                <w:sz w:val="20"/>
              </w:rPr>
              <w:t xml:space="preserve"> Classes </w:t>
            </w:r>
          </w:p>
        </w:tc>
        <w:tc>
          <w:tcPr>
            <w:tcW w:w="1896" w:type="dxa"/>
            <w:shd w:val="clear" w:color="auto" w:fill="1B365D"/>
            <w:tcMar>
              <w:top w:w="120" w:type="dxa"/>
              <w:left w:w="140" w:type="dxa"/>
              <w:bottom w:w="120" w:type="dxa"/>
              <w:right w:w="140" w:type="dxa"/>
            </w:tcMar>
          </w:tcPr>
          <w:p w14:paraId="2371BA02" w14:textId="77777777" w:rsidR="00CA59A2" w:rsidRPr="00823198" w:rsidRDefault="00CA59A2" w:rsidP="002D64E3">
            <w:pPr>
              <w:spacing w:line="240" w:lineRule="auto"/>
              <w:rPr>
                <w:rFonts w:ascii="Cambria" w:hAnsi="Cambria" w:cs="Arial"/>
              </w:rPr>
            </w:pPr>
            <w:r w:rsidRPr="00823198">
              <w:rPr>
                <w:rFonts w:ascii="Cambria" w:hAnsi="Cambria" w:cs="Arial"/>
                <w:b/>
                <w:color w:val="FFFFFF"/>
                <w:sz w:val="20"/>
              </w:rPr>
              <w:t>MDR Prevalence (%)</w:t>
            </w:r>
          </w:p>
        </w:tc>
      </w:tr>
      <w:tr w:rsidR="00CA59A2" w:rsidRPr="00823198" w14:paraId="69AD6754" w14:textId="77777777" w:rsidTr="00CA59A2">
        <w:trPr>
          <w:jc w:val="center"/>
        </w:trPr>
        <w:tc>
          <w:tcPr>
            <w:tcW w:w="3542" w:type="dxa"/>
            <w:shd w:val="clear" w:color="auto" w:fill="FFFFFF"/>
            <w:tcMar>
              <w:top w:w="100" w:type="dxa"/>
              <w:left w:w="140" w:type="dxa"/>
              <w:bottom w:w="100" w:type="dxa"/>
              <w:right w:w="140" w:type="dxa"/>
            </w:tcMar>
          </w:tcPr>
          <w:p w14:paraId="6D3F8880" w14:textId="77777777" w:rsidR="00CA59A2" w:rsidRPr="00823198" w:rsidRDefault="00CA59A2" w:rsidP="002D64E3">
            <w:pPr>
              <w:spacing w:line="240" w:lineRule="auto"/>
              <w:rPr>
                <w:rFonts w:ascii="Cambria" w:hAnsi="Cambria" w:cs="Arial"/>
              </w:rPr>
            </w:pPr>
            <w:r w:rsidRPr="00823198">
              <w:rPr>
                <w:rFonts w:ascii="Cambria" w:hAnsi="Cambria" w:cs="Arial"/>
                <w:sz w:val="20"/>
              </w:rPr>
              <w:t>Escherichia coli / Shigella</w:t>
            </w:r>
          </w:p>
        </w:tc>
        <w:tc>
          <w:tcPr>
            <w:tcW w:w="1913" w:type="dxa"/>
            <w:shd w:val="clear" w:color="auto" w:fill="FFFFFF"/>
          </w:tcPr>
          <w:p w14:paraId="39648758" w14:textId="77777777" w:rsidR="00CA59A2" w:rsidRPr="00823198" w:rsidRDefault="00CA59A2" w:rsidP="002D64E3">
            <w:pPr>
              <w:spacing w:line="240" w:lineRule="auto"/>
              <w:rPr>
                <w:rFonts w:ascii="Cambria" w:hAnsi="Cambria" w:cs="Arial"/>
                <w:sz w:val="20"/>
              </w:rPr>
            </w:pPr>
            <w:r w:rsidRPr="00823198">
              <w:rPr>
                <w:rFonts w:ascii="Cambria" w:hAnsi="Cambria" w:cs="Arial"/>
                <w:sz w:val="20"/>
              </w:rPr>
              <w:t>40,888</w:t>
            </w:r>
          </w:p>
        </w:tc>
        <w:tc>
          <w:tcPr>
            <w:tcW w:w="2289" w:type="dxa"/>
            <w:shd w:val="clear" w:color="auto" w:fill="FFFFFF"/>
            <w:tcMar>
              <w:top w:w="100" w:type="dxa"/>
              <w:left w:w="140" w:type="dxa"/>
              <w:bottom w:w="100" w:type="dxa"/>
              <w:right w:w="140" w:type="dxa"/>
            </w:tcMar>
          </w:tcPr>
          <w:p w14:paraId="60A903B9" w14:textId="77777777" w:rsidR="00CA59A2" w:rsidRPr="00823198" w:rsidRDefault="00CA59A2" w:rsidP="002D64E3">
            <w:pPr>
              <w:spacing w:line="240" w:lineRule="auto"/>
              <w:rPr>
                <w:rFonts w:ascii="Cambria" w:hAnsi="Cambria" w:cs="Arial"/>
              </w:rPr>
            </w:pPr>
            <w:r w:rsidRPr="00823198">
              <w:rPr>
                <w:rFonts w:ascii="Cambria" w:hAnsi="Cambria" w:cs="Arial"/>
                <w:sz w:val="20"/>
              </w:rPr>
              <w:t xml:space="preserve">4.81 </w:t>
            </w:r>
          </w:p>
        </w:tc>
        <w:tc>
          <w:tcPr>
            <w:tcW w:w="1896" w:type="dxa"/>
            <w:shd w:val="clear" w:color="auto" w:fill="FFFFFF"/>
            <w:tcMar>
              <w:top w:w="100" w:type="dxa"/>
              <w:left w:w="140" w:type="dxa"/>
              <w:bottom w:w="100" w:type="dxa"/>
              <w:right w:w="140" w:type="dxa"/>
            </w:tcMar>
          </w:tcPr>
          <w:p w14:paraId="4F00B85B" w14:textId="77777777" w:rsidR="00CA59A2" w:rsidRPr="00823198" w:rsidRDefault="00CA59A2" w:rsidP="002D64E3">
            <w:pPr>
              <w:spacing w:line="240" w:lineRule="auto"/>
              <w:rPr>
                <w:rFonts w:ascii="Cambria" w:hAnsi="Cambria" w:cs="Arial"/>
              </w:rPr>
            </w:pPr>
            <w:r w:rsidRPr="00823198">
              <w:rPr>
                <w:rFonts w:ascii="Cambria" w:hAnsi="Cambria" w:cs="Arial"/>
                <w:sz w:val="20"/>
              </w:rPr>
              <w:t>63.8%</w:t>
            </w:r>
          </w:p>
        </w:tc>
      </w:tr>
      <w:tr w:rsidR="00CA59A2" w:rsidRPr="00823198" w14:paraId="29C4C0EC" w14:textId="77777777" w:rsidTr="00CA59A2">
        <w:trPr>
          <w:jc w:val="center"/>
        </w:trPr>
        <w:tc>
          <w:tcPr>
            <w:tcW w:w="3542" w:type="dxa"/>
            <w:shd w:val="clear" w:color="auto" w:fill="F9FAFC"/>
            <w:tcMar>
              <w:top w:w="100" w:type="dxa"/>
              <w:left w:w="140" w:type="dxa"/>
              <w:bottom w:w="100" w:type="dxa"/>
              <w:right w:w="140" w:type="dxa"/>
            </w:tcMar>
          </w:tcPr>
          <w:p w14:paraId="3C61ED6A" w14:textId="77777777" w:rsidR="00CA59A2" w:rsidRPr="00823198" w:rsidRDefault="00CA59A2" w:rsidP="002D64E3">
            <w:pPr>
              <w:spacing w:line="240" w:lineRule="auto"/>
              <w:rPr>
                <w:rFonts w:ascii="Cambria" w:hAnsi="Cambria" w:cs="Arial"/>
              </w:rPr>
            </w:pPr>
            <w:r w:rsidRPr="00823198">
              <w:rPr>
                <w:rFonts w:ascii="Cambria" w:hAnsi="Cambria" w:cs="Arial"/>
                <w:sz w:val="20"/>
              </w:rPr>
              <w:t>Salmonella enterica</w:t>
            </w:r>
          </w:p>
        </w:tc>
        <w:tc>
          <w:tcPr>
            <w:tcW w:w="1913" w:type="dxa"/>
            <w:shd w:val="clear" w:color="auto" w:fill="F9FAFC"/>
          </w:tcPr>
          <w:p w14:paraId="13DDC491" w14:textId="77777777" w:rsidR="00CA59A2" w:rsidRPr="00823198" w:rsidRDefault="00CA59A2" w:rsidP="002D64E3">
            <w:pPr>
              <w:spacing w:line="240" w:lineRule="auto"/>
              <w:rPr>
                <w:rFonts w:ascii="Cambria" w:hAnsi="Cambria" w:cs="Arial"/>
                <w:sz w:val="20"/>
              </w:rPr>
            </w:pPr>
            <w:r w:rsidRPr="00823198">
              <w:rPr>
                <w:rFonts w:ascii="Cambria" w:hAnsi="Cambria" w:cs="Arial"/>
                <w:sz w:val="20"/>
              </w:rPr>
              <w:t>27,036</w:t>
            </w:r>
          </w:p>
        </w:tc>
        <w:tc>
          <w:tcPr>
            <w:tcW w:w="2289" w:type="dxa"/>
            <w:shd w:val="clear" w:color="auto" w:fill="F9FAFC"/>
            <w:tcMar>
              <w:top w:w="100" w:type="dxa"/>
              <w:left w:w="140" w:type="dxa"/>
              <w:bottom w:w="100" w:type="dxa"/>
              <w:right w:w="140" w:type="dxa"/>
            </w:tcMar>
          </w:tcPr>
          <w:p w14:paraId="3DCAA5F9" w14:textId="77777777" w:rsidR="00CA59A2" w:rsidRPr="00823198" w:rsidRDefault="00CA59A2" w:rsidP="002D64E3">
            <w:pPr>
              <w:spacing w:line="240" w:lineRule="auto"/>
              <w:rPr>
                <w:rFonts w:ascii="Cambria" w:hAnsi="Cambria" w:cs="Arial"/>
              </w:rPr>
            </w:pPr>
            <w:r w:rsidRPr="00823198">
              <w:rPr>
                <w:rFonts w:ascii="Cambria" w:hAnsi="Cambria" w:cs="Arial"/>
                <w:sz w:val="20"/>
              </w:rPr>
              <w:t xml:space="preserve">2.24 </w:t>
            </w:r>
          </w:p>
        </w:tc>
        <w:tc>
          <w:tcPr>
            <w:tcW w:w="1896" w:type="dxa"/>
            <w:shd w:val="clear" w:color="auto" w:fill="F9FAFC"/>
            <w:tcMar>
              <w:top w:w="100" w:type="dxa"/>
              <w:left w:w="140" w:type="dxa"/>
              <w:bottom w:w="100" w:type="dxa"/>
              <w:right w:w="140" w:type="dxa"/>
            </w:tcMar>
          </w:tcPr>
          <w:p w14:paraId="224E1D3F" w14:textId="77777777" w:rsidR="00CA59A2" w:rsidRPr="00823198" w:rsidRDefault="00CA59A2" w:rsidP="002D64E3">
            <w:pPr>
              <w:spacing w:line="240" w:lineRule="auto"/>
              <w:rPr>
                <w:rFonts w:ascii="Cambria" w:hAnsi="Cambria" w:cs="Arial"/>
              </w:rPr>
            </w:pPr>
            <w:r w:rsidRPr="00823198">
              <w:rPr>
                <w:rFonts w:ascii="Cambria" w:hAnsi="Cambria" w:cs="Arial"/>
                <w:sz w:val="20"/>
              </w:rPr>
              <w:t>35.1%</w:t>
            </w:r>
          </w:p>
        </w:tc>
      </w:tr>
      <w:tr w:rsidR="00CA59A2" w:rsidRPr="00823198" w14:paraId="16C8AA6A" w14:textId="77777777" w:rsidTr="00CA59A2">
        <w:trPr>
          <w:jc w:val="center"/>
        </w:trPr>
        <w:tc>
          <w:tcPr>
            <w:tcW w:w="3542" w:type="dxa"/>
            <w:shd w:val="clear" w:color="auto" w:fill="FFFFFF"/>
            <w:tcMar>
              <w:top w:w="100" w:type="dxa"/>
              <w:left w:w="140" w:type="dxa"/>
              <w:bottom w:w="100" w:type="dxa"/>
              <w:right w:w="140" w:type="dxa"/>
            </w:tcMar>
          </w:tcPr>
          <w:p w14:paraId="7C29D8B3" w14:textId="77777777" w:rsidR="00CA59A2" w:rsidRPr="00823198" w:rsidRDefault="00CA59A2" w:rsidP="002D64E3">
            <w:pPr>
              <w:spacing w:line="240" w:lineRule="auto"/>
              <w:rPr>
                <w:rFonts w:ascii="Cambria" w:hAnsi="Cambria" w:cs="Arial"/>
              </w:rPr>
            </w:pPr>
            <w:r w:rsidRPr="00823198">
              <w:rPr>
                <w:rFonts w:ascii="Cambria" w:hAnsi="Cambria" w:cs="Arial"/>
                <w:sz w:val="20"/>
              </w:rPr>
              <w:t>Staphylococcus aureus</w:t>
            </w:r>
          </w:p>
        </w:tc>
        <w:tc>
          <w:tcPr>
            <w:tcW w:w="1913" w:type="dxa"/>
            <w:shd w:val="clear" w:color="auto" w:fill="FFFFFF"/>
          </w:tcPr>
          <w:p w14:paraId="6C6B495B" w14:textId="77777777" w:rsidR="00CA59A2" w:rsidRPr="00823198" w:rsidRDefault="00CA59A2" w:rsidP="002D64E3">
            <w:pPr>
              <w:spacing w:line="240" w:lineRule="auto"/>
              <w:rPr>
                <w:rFonts w:ascii="Cambria" w:hAnsi="Cambria" w:cs="Arial"/>
                <w:b/>
                <w:bCs/>
                <w:sz w:val="20"/>
              </w:rPr>
            </w:pPr>
            <w:r w:rsidRPr="00823198">
              <w:rPr>
                <w:rFonts w:ascii="Cambria" w:hAnsi="Cambria" w:cs="Arial"/>
                <w:b/>
                <w:bCs/>
                <w:sz w:val="20"/>
              </w:rPr>
              <w:t>2,633</w:t>
            </w:r>
          </w:p>
        </w:tc>
        <w:tc>
          <w:tcPr>
            <w:tcW w:w="2289" w:type="dxa"/>
            <w:shd w:val="clear" w:color="auto" w:fill="FFFFFF"/>
            <w:tcMar>
              <w:top w:w="100" w:type="dxa"/>
              <w:left w:w="140" w:type="dxa"/>
              <w:bottom w:w="100" w:type="dxa"/>
              <w:right w:w="140" w:type="dxa"/>
            </w:tcMar>
          </w:tcPr>
          <w:p w14:paraId="6AEA0B7C" w14:textId="77777777" w:rsidR="00CA59A2" w:rsidRPr="00823198" w:rsidRDefault="00CA59A2" w:rsidP="002D64E3">
            <w:pPr>
              <w:spacing w:line="240" w:lineRule="auto"/>
              <w:rPr>
                <w:rFonts w:ascii="Cambria" w:hAnsi="Cambria" w:cs="Arial"/>
                <w:b/>
                <w:bCs/>
              </w:rPr>
            </w:pPr>
            <w:r w:rsidRPr="00823198">
              <w:rPr>
                <w:rFonts w:ascii="Cambria" w:hAnsi="Cambria" w:cs="Arial"/>
                <w:b/>
                <w:bCs/>
                <w:sz w:val="20"/>
              </w:rPr>
              <w:t xml:space="preserve">5.14 </w:t>
            </w:r>
          </w:p>
        </w:tc>
        <w:tc>
          <w:tcPr>
            <w:tcW w:w="1896" w:type="dxa"/>
            <w:shd w:val="clear" w:color="auto" w:fill="FFFFFF"/>
            <w:tcMar>
              <w:top w:w="100" w:type="dxa"/>
              <w:left w:w="140" w:type="dxa"/>
              <w:bottom w:w="100" w:type="dxa"/>
              <w:right w:w="140" w:type="dxa"/>
            </w:tcMar>
          </w:tcPr>
          <w:p w14:paraId="2FC795C0" w14:textId="77777777" w:rsidR="00CA59A2" w:rsidRPr="00823198" w:rsidRDefault="00CA59A2" w:rsidP="002D64E3">
            <w:pPr>
              <w:spacing w:line="240" w:lineRule="auto"/>
              <w:rPr>
                <w:rFonts w:ascii="Cambria" w:hAnsi="Cambria" w:cs="Arial"/>
                <w:b/>
                <w:bCs/>
              </w:rPr>
            </w:pPr>
            <w:r w:rsidRPr="00823198">
              <w:rPr>
                <w:rFonts w:ascii="Cambria" w:hAnsi="Cambria" w:cs="Arial"/>
                <w:b/>
                <w:bCs/>
                <w:sz w:val="20"/>
              </w:rPr>
              <w:t>89.3%</w:t>
            </w:r>
          </w:p>
        </w:tc>
      </w:tr>
      <w:tr w:rsidR="00CA59A2" w:rsidRPr="00823198" w14:paraId="6A09C87D" w14:textId="77777777" w:rsidTr="00CA59A2">
        <w:trPr>
          <w:jc w:val="center"/>
        </w:trPr>
        <w:tc>
          <w:tcPr>
            <w:tcW w:w="3542" w:type="dxa"/>
            <w:shd w:val="clear" w:color="auto" w:fill="F9FAFC"/>
            <w:tcMar>
              <w:top w:w="100" w:type="dxa"/>
              <w:left w:w="140" w:type="dxa"/>
              <w:bottom w:w="100" w:type="dxa"/>
              <w:right w:w="140" w:type="dxa"/>
            </w:tcMar>
          </w:tcPr>
          <w:p w14:paraId="2B3E58CF" w14:textId="77777777" w:rsidR="00CA59A2" w:rsidRPr="00823198" w:rsidRDefault="00CA59A2" w:rsidP="002D64E3">
            <w:pPr>
              <w:spacing w:line="240" w:lineRule="auto"/>
              <w:rPr>
                <w:rFonts w:ascii="Cambria" w:hAnsi="Cambria" w:cs="Arial"/>
              </w:rPr>
            </w:pPr>
            <w:r w:rsidRPr="00823198">
              <w:rPr>
                <w:rFonts w:ascii="Cambria" w:hAnsi="Cambria" w:cs="Arial"/>
                <w:sz w:val="20"/>
              </w:rPr>
              <w:t>Campylobacter jejuni</w:t>
            </w:r>
          </w:p>
        </w:tc>
        <w:tc>
          <w:tcPr>
            <w:tcW w:w="1913" w:type="dxa"/>
            <w:shd w:val="clear" w:color="auto" w:fill="F9FAFC"/>
          </w:tcPr>
          <w:p w14:paraId="11E1CECD" w14:textId="77777777" w:rsidR="00CA59A2" w:rsidRPr="00823198" w:rsidRDefault="00C166FD" w:rsidP="002D64E3">
            <w:pPr>
              <w:spacing w:line="240" w:lineRule="auto"/>
              <w:rPr>
                <w:rFonts w:ascii="Cambria" w:hAnsi="Cambria" w:cs="Arial"/>
                <w:sz w:val="20"/>
              </w:rPr>
            </w:pPr>
            <w:r w:rsidRPr="00823198">
              <w:rPr>
                <w:rFonts w:ascii="Cambria" w:hAnsi="Cambria" w:cs="Arial"/>
                <w:sz w:val="20"/>
              </w:rPr>
              <w:t>18,280</w:t>
            </w:r>
          </w:p>
        </w:tc>
        <w:tc>
          <w:tcPr>
            <w:tcW w:w="2289" w:type="dxa"/>
            <w:shd w:val="clear" w:color="auto" w:fill="F9FAFC"/>
            <w:tcMar>
              <w:top w:w="100" w:type="dxa"/>
              <w:left w:w="140" w:type="dxa"/>
              <w:bottom w:w="100" w:type="dxa"/>
              <w:right w:w="140" w:type="dxa"/>
            </w:tcMar>
          </w:tcPr>
          <w:p w14:paraId="1EC73A88" w14:textId="77777777" w:rsidR="00CA59A2" w:rsidRPr="00823198" w:rsidRDefault="00CA59A2" w:rsidP="002D64E3">
            <w:pPr>
              <w:spacing w:line="240" w:lineRule="auto"/>
              <w:rPr>
                <w:rFonts w:ascii="Cambria" w:hAnsi="Cambria" w:cs="Arial"/>
              </w:rPr>
            </w:pPr>
            <w:r w:rsidRPr="00823198">
              <w:rPr>
                <w:rFonts w:ascii="Cambria" w:hAnsi="Cambria" w:cs="Arial"/>
                <w:sz w:val="20"/>
              </w:rPr>
              <w:t xml:space="preserve">1.99 </w:t>
            </w:r>
          </w:p>
        </w:tc>
        <w:tc>
          <w:tcPr>
            <w:tcW w:w="1896" w:type="dxa"/>
            <w:shd w:val="clear" w:color="auto" w:fill="F9FAFC"/>
            <w:tcMar>
              <w:top w:w="100" w:type="dxa"/>
              <w:left w:w="140" w:type="dxa"/>
              <w:bottom w:w="100" w:type="dxa"/>
              <w:right w:w="140" w:type="dxa"/>
            </w:tcMar>
          </w:tcPr>
          <w:p w14:paraId="5C1D45C0" w14:textId="77777777" w:rsidR="00CA59A2" w:rsidRPr="00823198" w:rsidRDefault="00CA59A2" w:rsidP="002D64E3">
            <w:pPr>
              <w:spacing w:line="240" w:lineRule="auto"/>
              <w:rPr>
                <w:rFonts w:ascii="Cambria" w:hAnsi="Cambria" w:cs="Arial"/>
              </w:rPr>
            </w:pPr>
            <w:r w:rsidRPr="00823198">
              <w:rPr>
                <w:rFonts w:ascii="Cambria" w:hAnsi="Cambria" w:cs="Arial"/>
                <w:sz w:val="20"/>
              </w:rPr>
              <w:t>32.</w:t>
            </w:r>
            <w:r w:rsidR="00C166FD" w:rsidRPr="00823198">
              <w:rPr>
                <w:rFonts w:ascii="Cambria" w:hAnsi="Cambria" w:cs="Arial"/>
                <w:sz w:val="20"/>
              </w:rPr>
              <w:t>6</w:t>
            </w:r>
            <w:r w:rsidRPr="00823198">
              <w:rPr>
                <w:rFonts w:ascii="Cambria" w:hAnsi="Cambria" w:cs="Arial"/>
                <w:sz w:val="20"/>
              </w:rPr>
              <w:t>%</w:t>
            </w:r>
          </w:p>
        </w:tc>
      </w:tr>
    </w:tbl>
    <w:p w14:paraId="145D5946" w14:textId="77777777" w:rsidR="00713BC8" w:rsidRPr="00823198" w:rsidRDefault="00CA59A2" w:rsidP="002D64E3">
      <w:pPr>
        <w:spacing w:after="140" w:line="240" w:lineRule="auto"/>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 xml:space="preserve">Table </w:t>
      </w:r>
      <w:r w:rsidR="00E60060" w:rsidRPr="00823198">
        <w:rPr>
          <w:rFonts w:ascii="Cambria" w:eastAsia="Calibri" w:hAnsi="Cambria" w:cs="Arial"/>
          <w:i/>
          <w:iCs/>
          <w:color w:val="555555"/>
          <w:sz w:val="17"/>
          <w:szCs w:val="17"/>
          <w:lang w:eastAsia="zh-CN"/>
        </w:rPr>
        <w:t>5</w:t>
      </w:r>
      <w:r w:rsidRPr="00823198">
        <w:rPr>
          <w:rFonts w:ascii="Cambria" w:eastAsia="Calibri" w:hAnsi="Cambria" w:cs="Arial"/>
          <w:i/>
          <w:iCs/>
          <w:color w:val="555555"/>
          <w:sz w:val="17"/>
          <w:szCs w:val="17"/>
          <w:lang w:eastAsia="zh-CN"/>
        </w:rPr>
        <w:t>. MDR rate and mean resistance burden by organism (n=88,837, livestock-filtered modelling subset). S. aureus carries the highest burden despite its small sample size — worth treating with some caution given N=2,633 relative to the other groups.</w:t>
      </w:r>
    </w:p>
    <w:p w14:paraId="5C36A18D"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t xml:space="preserve">4.4 </w:t>
      </w:r>
      <w:r w:rsidR="00C166FD" w:rsidRPr="00823198">
        <w:rPr>
          <w:rFonts w:ascii="Cambria" w:hAnsi="Cambria" w:cs="Arial"/>
          <w:b/>
          <w:color w:val="4B6B94"/>
          <w:sz w:val="26"/>
        </w:rPr>
        <w:t>Sampling-context bias</w:t>
      </w:r>
    </w:p>
    <w:p w14:paraId="36E0973C" w14:textId="77777777" w:rsidR="00C166FD" w:rsidRPr="00823198" w:rsidRDefault="00C166FD" w:rsidP="002D64E3">
      <w:pPr>
        <w:spacing w:line="240" w:lineRule="auto"/>
        <w:rPr>
          <w:rFonts w:ascii="Cambria" w:eastAsia="Calibri" w:hAnsi="Cambria" w:cs="Arial"/>
          <w:color w:val="auto"/>
          <w:sz w:val="21"/>
          <w:szCs w:val="21"/>
          <w:lang w:eastAsia="zh-CN"/>
        </w:rPr>
      </w:pPr>
      <w:r w:rsidRPr="00823198">
        <w:rPr>
          <w:rFonts w:ascii="Cambria" w:eastAsia="Calibri" w:hAnsi="Cambria" w:cs="Arial"/>
          <w:color w:val="auto"/>
          <w:sz w:val="21"/>
          <w:szCs w:val="21"/>
          <w:lang w:eastAsia="zh-CN"/>
        </w:rPr>
        <w:t>Isolation type was checked as a possible source of sampling bias. Clinical isolates (from animals that were already unwell, often after antibiotic treatment) show a markedly higher MDR rate than routine Environmental/Other surveillance isolates</w:t>
      </w:r>
      <w:r w:rsidR="00A1560E" w:rsidRPr="00823198">
        <w:rPr>
          <w:rFonts w:ascii="Cambria" w:eastAsia="Calibri" w:hAnsi="Cambria" w:cs="Arial"/>
          <w:color w:val="auto"/>
          <w:sz w:val="21"/>
          <w:szCs w:val="21"/>
          <w:lang w:eastAsia="zh-CN"/>
        </w:rPr>
        <w:t xml:space="preserve"> (</w:t>
      </w:r>
      <w:r w:rsidR="00A1560E" w:rsidRPr="00823198">
        <w:rPr>
          <w:rFonts w:ascii="Cambria" w:eastAsia="Calibri" w:hAnsi="Cambria" w:cs="Arial"/>
          <w:b/>
          <w:bCs/>
          <w:color w:val="auto"/>
          <w:sz w:val="21"/>
          <w:szCs w:val="21"/>
          <w:lang w:eastAsia="zh-CN"/>
        </w:rPr>
        <w:t xml:space="preserve">Table </w:t>
      </w:r>
      <w:r w:rsidR="00E60060" w:rsidRPr="00823198">
        <w:rPr>
          <w:rFonts w:ascii="Cambria" w:eastAsia="Calibri" w:hAnsi="Cambria" w:cs="Arial"/>
          <w:b/>
          <w:bCs/>
          <w:color w:val="auto"/>
          <w:sz w:val="21"/>
          <w:szCs w:val="21"/>
          <w:lang w:eastAsia="zh-CN"/>
        </w:rPr>
        <w:t>6</w:t>
      </w:r>
      <w:r w:rsidR="00A1560E" w:rsidRPr="00823198">
        <w:rPr>
          <w:rFonts w:ascii="Cambria" w:eastAsia="Calibri" w:hAnsi="Cambria" w:cs="Arial"/>
          <w:b/>
          <w:bCs/>
          <w:color w:val="auto"/>
          <w:sz w:val="21"/>
          <w:szCs w:val="21"/>
          <w:lang w:eastAsia="zh-CN"/>
        </w:rPr>
        <w:t>, Figure 2),</w:t>
      </w:r>
      <w:r w:rsidRPr="00823198">
        <w:rPr>
          <w:rFonts w:ascii="Cambria" w:eastAsia="Calibri" w:hAnsi="Cambria" w:cs="Arial"/>
          <w:color w:val="auto"/>
          <w:sz w:val="21"/>
          <w:szCs w:val="21"/>
          <w:lang w:eastAsia="zh-CN"/>
        </w:rPr>
        <w:t xml:space="preserve"> confirming this is a sampling artefact to control for, not evidence that resistance is rising in sick animals specifically</w:t>
      </w:r>
    </w:p>
    <w:p w14:paraId="611699AF" w14:textId="77777777" w:rsidR="00A1560E" w:rsidRPr="00823198" w:rsidRDefault="00A1560E" w:rsidP="002D64E3">
      <w:pPr>
        <w:spacing w:line="240" w:lineRule="auto"/>
        <w:rPr>
          <w:rFonts w:ascii="Cambria" w:eastAsia="Times New Roman" w:hAnsi="Cambria" w:cs="Arial"/>
          <w:color w:val="auto"/>
          <w:sz w:val="20"/>
          <w:szCs w:val="20"/>
          <w:lang w:eastAsia="zh-CN"/>
        </w:rPr>
      </w:pPr>
    </w:p>
    <w:tbl>
      <w:tblPr>
        <w:tblStyle w:val="LightList-Accent1"/>
        <w:tblW w:w="9716" w:type="dxa"/>
        <w:tblBorders>
          <w:left w:val="none" w:sz="0" w:space="0" w:color="auto"/>
          <w:right w:val="none" w:sz="0" w:space="0" w:color="auto"/>
          <w:insideH w:val="single" w:sz="8" w:space="0" w:color="4F81BD" w:themeColor="accent1"/>
        </w:tblBorders>
        <w:tblLook w:val="04A0" w:firstRow="1" w:lastRow="0" w:firstColumn="1" w:lastColumn="0" w:noHBand="0" w:noVBand="1"/>
      </w:tblPr>
      <w:tblGrid>
        <w:gridCol w:w="3239"/>
        <w:gridCol w:w="1799"/>
        <w:gridCol w:w="1979"/>
        <w:gridCol w:w="2699"/>
      </w:tblGrid>
      <w:tr w:rsidR="00C166FD" w:rsidRPr="00823198" w14:paraId="0B540211" w14:textId="77777777" w:rsidTr="00C166FD">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239" w:type="dxa"/>
            <w:shd w:val="clear" w:color="auto" w:fill="17365D" w:themeFill="text2" w:themeFillShade="BF"/>
            <w:hideMark/>
          </w:tcPr>
          <w:p w14:paraId="3B12B3F4" w14:textId="77777777" w:rsidR="00C166FD" w:rsidRPr="00823198" w:rsidRDefault="00C166FD" w:rsidP="002D64E3">
            <w:pPr>
              <w:spacing w:after="0"/>
              <w:rPr>
                <w:rFonts w:ascii="Cambria" w:eastAsia="Times New Roman" w:hAnsi="Cambria" w:cs="Arial"/>
                <w:color w:val="auto"/>
                <w:sz w:val="20"/>
                <w:szCs w:val="20"/>
                <w:lang w:eastAsia="zh-CN"/>
              </w:rPr>
            </w:pPr>
            <w:r w:rsidRPr="00823198">
              <w:rPr>
                <w:rFonts w:ascii="Cambria" w:eastAsia="Calibri" w:hAnsi="Cambria" w:cs="Arial"/>
                <w:color w:val="FFFFFF"/>
                <w:sz w:val="19"/>
                <w:szCs w:val="19"/>
                <w:lang w:eastAsia="zh-CN"/>
              </w:rPr>
              <w:t>Isolation type</w:t>
            </w:r>
          </w:p>
        </w:tc>
        <w:tc>
          <w:tcPr>
            <w:tcW w:w="1799" w:type="dxa"/>
            <w:shd w:val="clear" w:color="auto" w:fill="17365D" w:themeFill="text2" w:themeFillShade="BF"/>
            <w:hideMark/>
          </w:tcPr>
          <w:p w14:paraId="578E6843" w14:textId="77777777" w:rsidR="00C166FD" w:rsidRPr="00823198" w:rsidRDefault="00C166FD" w:rsidP="002D64E3">
            <w:pPr>
              <w:spacing w:after="0"/>
              <w:cnfStyle w:val="100000000000" w:firstRow="1"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FFFFFF"/>
                <w:sz w:val="19"/>
                <w:szCs w:val="19"/>
                <w:lang w:eastAsia="zh-CN"/>
              </w:rPr>
              <w:t>N</w:t>
            </w:r>
          </w:p>
        </w:tc>
        <w:tc>
          <w:tcPr>
            <w:tcW w:w="1979" w:type="dxa"/>
            <w:shd w:val="clear" w:color="auto" w:fill="17365D" w:themeFill="text2" w:themeFillShade="BF"/>
            <w:hideMark/>
          </w:tcPr>
          <w:p w14:paraId="0D42BD44" w14:textId="77777777" w:rsidR="00C166FD" w:rsidRPr="00823198" w:rsidRDefault="00C166FD" w:rsidP="002D64E3">
            <w:pPr>
              <w:spacing w:after="0"/>
              <w:cnfStyle w:val="100000000000" w:firstRow="1"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FFFFFF"/>
                <w:sz w:val="19"/>
                <w:szCs w:val="19"/>
                <w:lang w:eastAsia="zh-CN"/>
              </w:rPr>
              <w:t>MDR rate</w:t>
            </w:r>
          </w:p>
        </w:tc>
        <w:tc>
          <w:tcPr>
            <w:tcW w:w="2699" w:type="dxa"/>
            <w:shd w:val="clear" w:color="auto" w:fill="17365D" w:themeFill="text2" w:themeFillShade="BF"/>
            <w:hideMark/>
          </w:tcPr>
          <w:p w14:paraId="546394E5" w14:textId="77777777" w:rsidR="00C166FD" w:rsidRPr="00823198" w:rsidRDefault="00C166FD" w:rsidP="002D64E3">
            <w:pPr>
              <w:spacing w:after="0"/>
              <w:cnfStyle w:val="100000000000" w:firstRow="1"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FFFFFF"/>
                <w:sz w:val="19"/>
                <w:szCs w:val="19"/>
                <w:lang w:eastAsia="zh-CN"/>
              </w:rPr>
              <w:t>Mean drug classes</w:t>
            </w:r>
          </w:p>
        </w:tc>
      </w:tr>
      <w:tr w:rsidR="00C166FD" w:rsidRPr="00823198" w14:paraId="528081A5" w14:textId="77777777" w:rsidTr="00C166FD">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239" w:type="dxa"/>
            <w:tcBorders>
              <w:top w:val="none" w:sz="0" w:space="0" w:color="auto"/>
              <w:left w:val="none" w:sz="0" w:space="0" w:color="auto"/>
              <w:bottom w:val="none" w:sz="0" w:space="0" w:color="auto"/>
            </w:tcBorders>
            <w:hideMark/>
          </w:tcPr>
          <w:p w14:paraId="30DFF6BB" w14:textId="77777777" w:rsidR="00C166FD" w:rsidRPr="00823198" w:rsidRDefault="00C166FD" w:rsidP="002D64E3">
            <w:pPr>
              <w:spacing w:after="0"/>
              <w:rPr>
                <w:rFonts w:ascii="Cambria" w:eastAsia="Times New Roman" w:hAnsi="Cambria" w:cs="Arial"/>
                <w:b w:val="0"/>
                <w:bCs w:val="0"/>
                <w:color w:val="auto"/>
                <w:sz w:val="20"/>
                <w:szCs w:val="20"/>
                <w:lang w:eastAsia="zh-CN"/>
              </w:rPr>
            </w:pPr>
            <w:r w:rsidRPr="00823198">
              <w:rPr>
                <w:rFonts w:ascii="Cambria" w:eastAsia="Calibri" w:hAnsi="Cambria" w:cs="Arial"/>
                <w:b w:val="0"/>
                <w:bCs w:val="0"/>
                <w:color w:val="auto"/>
                <w:sz w:val="19"/>
                <w:szCs w:val="19"/>
                <w:lang w:eastAsia="zh-CN"/>
              </w:rPr>
              <w:t>Clinical</w:t>
            </w:r>
          </w:p>
        </w:tc>
        <w:tc>
          <w:tcPr>
            <w:tcW w:w="1799" w:type="dxa"/>
            <w:tcBorders>
              <w:top w:val="none" w:sz="0" w:space="0" w:color="auto"/>
              <w:bottom w:val="none" w:sz="0" w:space="0" w:color="auto"/>
            </w:tcBorders>
            <w:hideMark/>
          </w:tcPr>
          <w:p w14:paraId="1B093263"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5,720</w:t>
            </w:r>
          </w:p>
        </w:tc>
        <w:tc>
          <w:tcPr>
            <w:tcW w:w="1979" w:type="dxa"/>
            <w:tcBorders>
              <w:top w:val="none" w:sz="0" w:space="0" w:color="auto"/>
              <w:bottom w:val="none" w:sz="0" w:space="0" w:color="auto"/>
            </w:tcBorders>
            <w:hideMark/>
          </w:tcPr>
          <w:p w14:paraId="4ADEBA42"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71.7%</w:t>
            </w:r>
          </w:p>
        </w:tc>
        <w:tc>
          <w:tcPr>
            <w:tcW w:w="2699" w:type="dxa"/>
            <w:tcBorders>
              <w:top w:val="none" w:sz="0" w:space="0" w:color="auto"/>
              <w:bottom w:val="none" w:sz="0" w:space="0" w:color="auto"/>
              <w:right w:val="none" w:sz="0" w:space="0" w:color="auto"/>
            </w:tcBorders>
            <w:hideMark/>
          </w:tcPr>
          <w:p w14:paraId="5D9C5BF4"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4.62</w:t>
            </w:r>
          </w:p>
        </w:tc>
      </w:tr>
      <w:tr w:rsidR="00C166FD" w:rsidRPr="00823198" w14:paraId="37AA1C8D" w14:textId="77777777" w:rsidTr="00C166FD">
        <w:trPr>
          <w:trHeight w:val="381"/>
        </w:trPr>
        <w:tc>
          <w:tcPr>
            <w:cnfStyle w:val="001000000000" w:firstRow="0" w:lastRow="0" w:firstColumn="1" w:lastColumn="0" w:oddVBand="0" w:evenVBand="0" w:oddHBand="0" w:evenHBand="0" w:firstRowFirstColumn="0" w:firstRowLastColumn="0" w:lastRowFirstColumn="0" w:lastRowLastColumn="0"/>
            <w:tcW w:w="3239" w:type="dxa"/>
            <w:hideMark/>
          </w:tcPr>
          <w:p w14:paraId="26FA8743" w14:textId="77777777" w:rsidR="00C166FD" w:rsidRPr="00823198" w:rsidRDefault="00C166FD" w:rsidP="002D64E3">
            <w:pPr>
              <w:spacing w:after="0"/>
              <w:rPr>
                <w:rFonts w:ascii="Cambria" w:eastAsia="Times New Roman" w:hAnsi="Cambria" w:cs="Arial"/>
                <w:b w:val="0"/>
                <w:bCs w:val="0"/>
                <w:color w:val="auto"/>
                <w:sz w:val="20"/>
                <w:szCs w:val="20"/>
                <w:lang w:eastAsia="zh-CN"/>
              </w:rPr>
            </w:pPr>
            <w:r w:rsidRPr="00823198">
              <w:rPr>
                <w:rFonts w:ascii="Cambria" w:eastAsia="Calibri" w:hAnsi="Cambria" w:cs="Arial"/>
                <w:b w:val="0"/>
                <w:bCs w:val="0"/>
                <w:color w:val="auto"/>
                <w:sz w:val="19"/>
                <w:szCs w:val="19"/>
                <w:lang w:eastAsia="zh-CN"/>
              </w:rPr>
              <w:t>Unknown</w:t>
            </w:r>
          </w:p>
        </w:tc>
        <w:tc>
          <w:tcPr>
            <w:tcW w:w="1799" w:type="dxa"/>
            <w:hideMark/>
          </w:tcPr>
          <w:p w14:paraId="7423D387" w14:textId="77777777" w:rsidR="00C166FD" w:rsidRPr="00823198" w:rsidRDefault="00C166FD" w:rsidP="002D64E3">
            <w:pPr>
              <w:spacing w:after="0"/>
              <w:cnfStyle w:val="000000000000" w:firstRow="0"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27,061</w:t>
            </w:r>
          </w:p>
        </w:tc>
        <w:tc>
          <w:tcPr>
            <w:tcW w:w="1979" w:type="dxa"/>
            <w:hideMark/>
          </w:tcPr>
          <w:p w14:paraId="1D76D91B" w14:textId="77777777" w:rsidR="00C166FD" w:rsidRPr="00823198" w:rsidRDefault="00C166FD" w:rsidP="002D64E3">
            <w:pPr>
              <w:spacing w:after="0"/>
              <w:cnfStyle w:val="000000000000" w:firstRow="0"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70.6%</w:t>
            </w:r>
          </w:p>
        </w:tc>
        <w:tc>
          <w:tcPr>
            <w:tcW w:w="2699" w:type="dxa"/>
            <w:hideMark/>
          </w:tcPr>
          <w:p w14:paraId="7373AC69" w14:textId="77777777" w:rsidR="00C166FD" w:rsidRPr="00823198" w:rsidRDefault="00C166FD" w:rsidP="002D64E3">
            <w:pPr>
              <w:spacing w:after="0"/>
              <w:cnfStyle w:val="000000000000" w:firstRow="0" w:lastRow="0" w:firstColumn="0" w:lastColumn="0" w:oddVBand="0" w:evenVBand="0" w:oddHBand="0"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5.11</w:t>
            </w:r>
          </w:p>
        </w:tc>
      </w:tr>
      <w:tr w:rsidR="00C166FD" w:rsidRPr="00823198" w14:paraId="609E851C" w14:textId="77777777" w:rsidTr="00C166F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239" w:type="dxa"/>
            <w:tcBorders>
              <w:top w:val="none" w:sz="0" w:space="0" w:color="auto"/>
              <w:left w:val="none" w:sz="0" w:space="0" w:color="auto"/>
              <w:bottom w:val="none" w:sz="0" w:space="0" w:color="auto"/>
            </w:tcBorders>
            <w:hideMark/>
          </w:tcPr>
          <w:p w14:paraId="14160FFD" w14:textId="77777777" w:rsidR="00C166FD" w:rsidRPr="00823198" w:rsidRDefault="00C166FD" w:rsidP="002D64E3">
            <w:pPr>
              <w:spacing w:after="0"/>
              <w:rPr>
                <w:rFonts w:ascii="Cambria" w:eastAsia="Times New Roman" w:hAnsi="Cambria" w:cs="Arial"/>
                <w:b w:val="0"/>
                <w:bCs w:val="0"/>
                <w:color w:val="auto"/>
                <w:sz w:val="20"/>
                <w:szCs w:val="20"/>
                <w:lang w:eastAsia="zh-CN"/>
              </w:rPr>
            </w:pPr>
            <w:r w:rsidRPr="00823198">
              <w:rPr>
                <w:rFonts w:ascii="Cambria" w:eastAsia="Calibri" w:hAnsi="Cambria" w:cs="Arial"/>
                <w:b w:val="0"/>
                <w:bCs w:val="0"/>
                <w:color w:val="auto"/>
                <w:sz w:val="19"/>
                <w:szCs w:val="19"/>
                <w:lang w:eastAsia="zh-CN"/>
              </w:rPr>
              <w:t>Environmental/Other</w:t>
            </w:r>
          </w:p>
        </w:tc>
        <w:tc>
          <w:tcPr>
            <w:tcW w:w="1799" w:type="dxa"/>
            <w:tcBorders>
              <w:top w:val="none" w:sz="0" w:space="0" w:color="auto"/>
              <w:bottom w:val="none" w:sz="0" w:space="0" w:color="auto"/>
            </w:tcBorders>
            <w:hideMark/>
          </w:tcPr>
          <w:p w14:paraId="2D700A51"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56,056</w:t>
            </w:r>
          </w:p>
        </w:tc>
        <w:tc>
          <w:tcPr>
            <w:tcW w:w="1979" w:type="dxa"/>
            <w:tcBorders>
              <w:top w:val="none" w:sz="0" w:space="0" w:color="auto"/>
              <w:bottom w:val="none" w:sz="0" w:space="0" w:color="auto"/>
            </w:tcBorders>
            <w:hideMark/>
          </w:tcPr>
          <w:p w14:paraId="3E48A21D"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36.9%</w:t>
            </w:r>
          </w:p>
        </w:tc>
        <w:tc>
          <w:tcPr>
            <w:tcW w:w="2699" w:type="dxa"/>
            <w:tcBorders>
              <w:top w:val="none" w:sz="0" w:space="0" w:color="auto"/>
              <w:bottom w:val="none" w:sz="0" w:space="0" w:color="auto"/>
              <w:right w:val="none" w:sz="0" w:space="0" w:color="auto"/>
            </w:tcBorders>
            <w:hideMark/>
          </w:tcPr>
          <w:p w14:paraId="03800077" w14:textId="77777777" w:rsidR="00C166FD" w:rsidRPr="00823198" w:rsidRDefault="00C166FD" w:rsidP="002D64E3">
            <w:pPr>
              <w:spacing w:after="0"/>
              <w:cnfStyle w:val="000000100000" w:firstRow="0" w:lastRow="0" w:firstColumn="0" w:lastColumn="0" w:oddVBand="0" w:evenVBand="0" w:oddHBand="1" w:evenHBand="0" w:firstRowFirstColumn="0" w:firstRowLastColumn="0" w:lastRowFirstColumn="0" w:lastRowLastColumn="0"/>
              <w:rPr>
                <w:rFonts w:ascii="Cambria" w:eastAsia="Times New Roman" w:hAnsi="Cambria" w:cs="Arial"/>
                <w:color w:val="auto"/>
                <w:sz w:val="20"/>
                <w:szCs w:val="20"/>
                <w:lang w:eastAsia="zh-CN"/>
              </w:rPr>
            </w:pPr>
            <w:r w:rsidRPr="00823198">
              <w:rPr>
                <w:rFonts w:ascii="Cambria" w:eastAsia="Calibri" w:hAnsi="Cambria" w:cs="Arial"/>
                <w:color w:val="auto"/>
                <w:sz w:val="19"/>
                <w:szCs w:val="19"/>
                <w:lang w:eastAsia="zh-CN"/>
              </w:rPr>
              <w:t>2.54</w:t>
            </w:r>
          </w:p>
        </w:tc>
      </w:tr>
    </w:tbl>
    <w:p w14:paraId="3C655FA2" w14:textId="77777777" w:rsidR="00C166FD" w:rsidRPr="00823198" w:rsidRDefault="00C166FD" w:rsidP="002D64E3">
      <w:pPr>
        <w:spacing w:after="100" w:line="240" w:lineRule="auto"/>
        <w:rPr>
          <w:rFonts w:ascii="Cambria" w:eastAsia="Calibri" w:hAnsi="Cambria" w:cs="Arial"/>
          <w:color w:val="555555"/>
          <w:sz w:val="17"/>
          <w:szCs w:val="17"/>
          <w:lang w:eastAsia="zh-CN"/>
        </w:rPr>
      </w:pPr>
      <w:r w:rsidRPr="00823198">
        <w:rPr>
          <w:rFonts w:ascii="Cambria" w:eastAsia="Calibri" w:hAnsi="Cambria" w:cs="Arial"/>
          <w:i/>
          <w:iCs/>
          <w:color w:val="555555"/>
          <w:sz w:val="17"/>
          <w:szCs w:val="17"/>
          <w:lang w:eastAsia="zh-CN"/>
        </w:rPr>
        <w:t xml:space="preserve">Table </w:t>
      </w:r>
      <w:r w:rsidR="00E60060" w:rsidRPr="00823198">
        <w:rPr>
          <w:rFonts w:ascii="Cambria" w:eastAsia="Calibri" w:hAnsi="Cambria" w:cs="Arial"/>
          <w:i/>
          <w:iCs/>
          <w:color w:val="555555"/>
          <w:sz w:val="17"/>
          <w:szCs w:val="17"/>
          <w:lang w:eastAsia="zh-CN"/>
        </w:rPr>
        <w:t>6</w:t>
      </w:r>
      <w:r w:rsidRPr="00823198">
        <w:rPr>
          <w:rFonts w:ascii="Cambria" w:eastAsia="Calibri" w:hAnsi="Cambria" w:cs="Arial"/>
          <w:i/>
          <w:iCs/>
          <w:color w:val="555555"/>
          <w:sz w:val="17"/>
          <w:szCs w:val="17"/>
          <w:lang w:eastAsia="zh-CN"/>
        </w:rPr>
        <w:t>. MDR rate by diagnostic sampling context (n=88,837). Notably, isolates with an unrecorded ('Unknown') isolation type show an MDR rate almost as high as confirmed Clinical isolates — worth investigating in Phase 2 rather than assuming this group behaves like Environmental/Other.</w:t>
      </w:r>
    </w:p>
    <w:p w14:paraId="1812A93D" w14:textId="77777777" w:rsidR="000C4420" w:rsidRPr="00823198" w:rsidRDefault="000C4420" w:rsidP="002D64E3">
      <w:pPr>
        <w:spacing w:before="100" w:after="40" w:line="240" w:lineRule="auto"/>
        <w:jc w:val="center"/>
        <w:rPr>
          <w:rFonts w:ascii="Cambria" w:eastAsia="Times New Roman" w:hAnsi="Cambria" w:cs="Arial"/>
          <w:color w:val="auto"/>
          <w:sz w:val="20"/>
          <w:szCs w:val="20"/>
          <w:lang w:eastAsia="zh-CN"/>
        </w:rPr>
      </w:pPr>
      <w:r w:rsidRPr="00823198">
        <w:rPr>
          <w:rFonts w:ascii="Cambria" w:eastAsia="Times New Roman" w:hAnsi="Cambria" w:cs="Arial"/>
          <w:noProof/>
          <w:color w:val="auto"/>
          <w:sz w:val="20"/>
          <w:szCs w:val="20"/>
          <w:lang w:eastAsia="zh-CN"/>
        </w:rPr>
        <w:drawing>
          <wp:inline distT="0" distB="0" distL="0" distR="0" wp14:anchorId="68664D87" wp14:editId="37B92363">
            <wp:extent cx="2857500" cy="2095500"/>
            <wp:effectExtent l="0" t="0" r="0" b="0"/>
            <wp:docPr id="7" name="Picture 80008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0820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p>
    <w:p w14:paraId="1EF34568" w14:textId="77777777" w:rsidR="000C4420" w:rsidRPr="00823198" w:rsidRDefault="000C4420" w:rsidP="002D64E3">
      <w:pPr>
        <w:spacing w:after="140" w:line="240" w:lineRule="auto"/>
        <w:jc w:val="center"/>
        <w:rPr>
          <w:rFonts w:ascii="Cambria" w:eastAsia="Times New Roman" w:hAnsi="Cambria" w:cs="Arial"/>
          <w:color w:val="auto"/>
          <w:sz w:val="20"/>
          <w:szCs w:val="20"/>
          <w:lang w:eastAsia="zh-CN"/>
        </w:rPr>
      </w:pPr>
      <w:r w:rsidRPr="00823198">
        <w:rPr>
          <w:rFonts w:ascii="Cambria" w:eastAsia="Calibri" w:hAnsi="Cambria" w:cs="Arial"/>
          <w:i/>
          <w:iCs/>
          <w:color w:val="auto"/>
          <w:sz w:val="17"/>
          <w:szCs w:val="17"/>
          <w:lang w:eastAsia="zh-CN"/>
        </w:rPr>
        <w:t>Figure 2. MDR rate by diagnostic sampling context (Clinical vs. Environmental/Other).</w:t>
      </w:r>
    </w:p>
    <w:p w14:paraId="75BA5BC1" w14:textId="77777777" w:rsidR="00A46A7A" w:rsidRPr="00823198" w:rsidRDefault="00A46A7A" w:rsidP="002D64E3">
      <w:pPr>
        <w:spacing w:after="100" w:line="240" w:lineRule="auto"/>
        <w:rPr>
          <w:rFonts w:ascii="Cambria" w:eastAsia="Times New Roman" w:hAnsi="Cambria" w:cs="Arial"/>
          <w:color w:val="auto"/>
          <w:sz w:val="20"/>
          <w:szCs w:val="20"/>
          <w:lang w:eastAsia="zh-CN"/>
        </w:rPr>
      </w:pPr>
    </w:p>
    <w:p w14:paraId="095EE511" w14:textId="77777777" w:rsidR="00713BC8" w:rsidRPr="00823198" w:rsidRDefault="00000000" w:rsidP="002D64E3">
      <w:pPr>
        <w:keepNext/>
        <w:spacing w:before="280" w:line="240" w:lineRule="auto"/>
        <w:rPr>
          <w:rFonts w:ascii="Cambria" w:hAnsi="Cambria" w:cs="Arial"/>
        </w:rPr>
      </w:pPr>
      <w:r w:rsidRPr="00823198">
        <w:rPr>
          <w:rFonts w:ascii="Cambria" w:hAnsi="Cambria" w:cs="Arial"/>
          <w:b/>
          <w:color w:val="4B6B94"/>
          <w:sz w:val="26"/>
        </w:rPr>
        <w:lastRenderedPageBreak/>
        <w:t>4.5 Correlation Analysis: Virulence and Stress Gene Counts</w:t>
      </w:r>
    </w:p>
    <w:p w14:paraId="18866AA9" w14:textId="77777777" w:rsidR="00C166FD" w:rsidRPr="00823198" w:rsidRDefault="00C166FD" w:rsidP="002D64E3">
      <w:pPr>
        <w:spacing w:line="240" w:lineRule="auto"/>
        <w:rPr>
          <w:rFonts w:ascii="Cambria" w:hAnsi="Cambria" w:cs="Arial"/>
        </w:rPr>
      </w:pPr>
      <w:r w:rsidRPr="00823198">
        <w:rPr>
          <w:rFonts w:ascii="Cambria" w:hAnsi="Cambria" w:cs="Arial"/>
        </w:rPr>
        <w:t>Pearson correlation was used to test the project's central hypothesis — that stress and virulence gene co-occurrence with AMR genes on shared mobile genetic elements makes them useful predictors of resistance burden:</w:t>
      </w:r>
    </w:p>
    <w:tbl>
      <w:tblPr>
        <w:tblW w:w="0" w:type="auto"/>
        <w:jc w:val="center"/>
        <w:tblBorders>
          <w:top w:val="single" w:sz="4" w:space="0" w:color="D0D7DE"/>
          <w:bottom w:val="single" w:sz="6" w:space="0" w:color="1B365D"/>
          <w:insideH w:val="single" w:sz="4" w:space="0" w:color="D0D7DE"/>
        </w:tblBorders>
        <w:tblLook w:val="04A0" w:firstRow="1" w:lastRow="0" w:firstColumn="1" w:lastColumn="0" w:noHBand="0" w:noVBand="1"/>
      </w:tblPr>
      <w:tblGrid>
        <w:gridCol w:w="2880"/>
        <w:gridCol w:w="2160"/>
        <w:gridCol w:w="2160"/>
        <w:gridCol w:w="2160"/>
      </w:tblGrid>
      <w:tr w:rsidR="00713BC8" w:rsidRPr="00823198" w14:paraId="136064FD" w14:textId="77777777">
        <w:trPr>
          <w:jc w:val="center"/>
        </w:trPr>
        <w:tc>
          <w:tcPr>
            <w:tcW w:w="2880" w:type="dxa"/>
            <w:shd w:val="clear" w:color="auto" w:fill="1B365D"/>
            <w:tcMar>
              <w:top w:w="120" w:type="dxa"/>
              <w:left w:w="140" w:type="dxa"/>
              <w:bottom w:w="120" w:type="dxa"/>
              <w:right w:w="140" w:type="dxa"/>
            </w:tcMar>
          </w:tcPr>
          <w:p w14:paraId="77B692AF" w14:textId="77777777" w:rsidR="00713BC8" w:rsidRPr="00823198" w:rsidRDefault="00000000" w:rsidP="002D64E3">
            <w:pPr>
              <w:spacing w:line="240" w:lineRule="auto"/>
              <w:rPr>
                <w:rFonts w:ascii="Cambria" w:hAnsi="Cambria" w:cs="Arial"/>
              </w:rPr>
            </w:pPr>
            <w:r w:rsidRPr="00823198">
              <w:rPr>
                <w:rFonts w:ascii="Cambria" w:hAnsi="Cambria" w:cs="Arial"/>
                <w:b/>
                <w:color w:val="FFFFFF"/>
                <w:sz w:val="20"/>
              </w:rPr>
              <w:t>Feature</w:t>
            </w:r>
          </w:p>
        </w:tc>
        <w:tc>
          <w:tcPr>
            <w:tcW w:w="2160" w:type="dxa"/>
            <w:shd w:val="clear" w:color="auto" w:fill="1B365D"/>
            <w:tcMar>
              <w:top w:w="120" w:type="dxa"/>
              <w:left w:w="140" w:type="dxa"/>
              <w:bottom w:w="120" w:type="dxa"/>
              <w:right w:w="140" w:type="dxa"/>
            </w:tcMar>
          </w:tcPr>
          <w:p w14:paraId="322633BE"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b/>
                <w:color w:val="FFFFFF"/>
                <w:sz w:val="20"/>
              </w:rPr>
              <w:t>n_drug_classes</w:t>
            </w:r>
            <w:proofErr w:type="spellEnd"/>
          </w:p>
        </w:tc>
        <w:tc>
          <w:tcPr>
            <w:tcW w:w="2160" w:type="dxa"/>
            <w:shd w:val="clear" w:color="auto" w:fill="1B365D"/>
            <w:tcMar>
              <w:top w:w="120" w:type="dxa"/>
              <w:left w:w="140" w:type="dxa"/>
              <w:bottom w:w="120" w:type="dxa"/>
              <w:right w:w="140" w:type="dxa"/>
            </w:tcMar>
          </w:tcPr>
          <w:p w14:paraId="7E9BD6B6"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b/>
                <w:color w:val="FFFFFF"/>
                <w:sz w:val="20"/>
              </w:rPr>
              <w:t>n_virulence_genes</w:t>
            </w:r>
            <w:proofErr w:type="spellEnd"/>
          </w:p>
        </w:tc>
        <w:tc>
          <w:tcPr>
            <w:tcW w:w="2160" w:type="dxa"/>
            <w:shd w:val="clear" w:color="auto" w:fill="1B365D"/>
            <w:tcMar>
              <w:top w:w="120" w:type="dxa"/>
              <w:left w:w="140" w:type="dxa"/>
              <w:bottom w:w="120" w:type="dxa"/>
              <w:right w:w="140" w:type="dxa"/>
            </w:tcMar>
          </w:tcPr>
          <w:p w14:paraId="3B890A64"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b/>
                <w:color w:val="FFFFFF"/>
                <w:sz w:val="20"/>
              </w:rPr>
              <w:t>n_stress_genes</w:t>
            </w:r>
            <w:proofErr w:type="spellEnd"/>
          </w:p>
        </w:tc>
      </w:tr>
      <w:tr w:rsidR="00713BC8" w:rsidRPr="00823198" w14:paraId="462B2A87" w14:textId="77777777">
        <w:trPr>
          <w:jc w:val="center"/>
        </w:trPr>
        <w:tc>
          <w:tcPr>
            <w:tcW w:w="2880" w:type="dxa"/>
            <w:shd w:val="clear" w:color="auto" w:fill="FFFFFF"/>
            <w:tcMar>
              <w:top w:w="100" w:type="dxa"/>
              <w:left w:w="140" w:type="dxa"/>
              <w:bottom w:w="100" w:type="dxa"/>
              <w:right w:w="140" w:type="dxa"/>
            </w:tcMar>
          </w:tcPr>
          <w:p w14:paraId="740EFC66"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sz w:val="20"/>
              </w:rPr>
              <w:t>n_drug_classes</w:t>
            </w:r>
            <w:proofErr w:type="spellEnd"/>
          </w:p>
        </w:tc>
        <w:tc>
          <w:tcPr>
            <w:tcW w:w="2160" w:type="dxa"/>
            <w:shd w:val="clear" w:color="auto" w:fill="FFFFFF"/>
            <w:tcMar>
              <w:top w:w="100" w:type="dxa"/>
              <w:left w:w="140" w:type="dxa"/>
              <w:bottom w:w="100" w:type="dxa"/>
              <w:right w:w="140" w:type="dxa"/>
            </w:tcMar>
          </w:tcPr>
          <w:p w14:paraId="7DF5C19F" w14:textId="77777777" w:rsidR="00713BC8" w:rsidRPr="00823198" w:rsidRDefault="00000000" w:rsidP="002D64E3">
            <w:pPr>
              <w:spacing w:line="240" w:lineRule="auto"/>
              <w:rPr>
                <w:rFonts w:ascii="Cambria" w:hAnsi="Cambria" w:cs="Arial"/>
              </w:rPr>
            </w:pPr>
            <w:r w:rsidRPr="00823198">
              <w:rPr>
                <w:rFonts w:ascii="Cambria" w:hAnsi="Cambria" w:cs="Arial"/>
                <w:sz w:val="20"/>
              </w:rPr>
              <w:t>1.000</w:t>
            </w:r>
          </w:p>
        </w:tc>
        <w:tc>
          <w:tcPr>
            <w:tcW w:w="2160" w:type="dxa"/>
            <w:shd w:val="clear" w:color="auto" w:fill="FFFFFF"/>
            <w:tcMar>
              <w:top w:w="100" w:type="dxa"/>
              <w:left w:w="140" w:type="dxa"/>
              <w:bottom w:w="100" w:type="dxa"/>
              <w:right w:w="140" w:type="dxa"/>
            </w:tcMar>
          </w:tcPr>
          <w:p w14:paraId="5811F89B" w14:textId="77777777" w:rsidR="00713BC8" w:rsidRPr="00823198" w:rsidRDefault="000C4420" w:rsidP="002D64E3">
            <w:pPr>
              <w:spacing w:line="240" w:lineRule="auto"/>
              <w:rPr>
                <w:rFonts w:ascii="Cambria" w:hAnsi="Cambria" w:cs="Arial"/>
              </w:rPr>
            </w:pPr>
            <w:r w:rsidRPr="00823198">
              <w:rPr>
                <w:rFonts w:ascii="Cambria" w:hAnsi="Cambria" w:cs="Arial"/>
                <w:sz w:val="20"/>
              </w:rPr>
              <w:t>-0.070</w:t>
            </w:r>
          </w:p>
        </w:tc>
        <w:tc>
          <w:tcPr>
            <w:tcW w:w="2160" w:type="dxa"/>
            <w:shd w:val="clear" w:color="auto" w:fill="FFFFFF"/>
            <w:tcMar>
              <w:top w:w="100" w:type="dxa"/>
              <w:left w:w="140" w:type="dxa"/>
              <w:bottom w:w="100" w:type="dxa"/>
              <w:right w:w="140" w:type="dxa"/>
            </w:tcMar>
          </w:tcPr>
          <w:p w14:paraId="447B3849" w14:textId="77777777" w:rsidR="00713BC8" w:rsidRPr="00823198" w:rsidRDefault="00000000" w:rsidP="002D64E3">
            <w:pPr>
              <w:spacing w:line="240" w:lineRule="auto"/>
              <w:rPr>
                <w:rFonts w:ascii="Cambria" w:hAnsi="Cambria" w:cs="Arial"/>
              </w:rPr>
            </w:pPr>
            <w:r w:rsidRPr="00823198">
              <w:rPr>
                <w:rFonts w:ascii="Cambria" w:hAnsi="Cambria" w:cs="Arial"/>
                <w:sz w:val="20"/>
              </w:rPr>
              <w:t>0.</w:t>
            </w:r>
            <w:r w:rsidR="000C4420" w:rsidRPr="00823198">
              <w:rPr>
                <w:rFonts w:ascii="Cambria" w:hAnsi="Cambria" w:cs="Arial"/>
                <w:sz w:val="20"/>
              </w:rPr>
              <w:t>397</w:t>
            </w:r>
          </w:p>
        </w:tc>
      </w:tr>
      <w:tr w:rsidR="00713BC8" w:rsidRPr="00823198" w14:paraId="0C520D2B" w14:textId="77777777">
        <w:trPr>
          <w:jc w:val="center"/>
        </w:trPr>
        <w:tc>
          <w:tcPr>
            <w:tcW w:w="2880" w:type="dxa"/>
            <w:shd w:val="clear" w:color="auto" w:fill="F9FAFC"/>
            <w:tcMar>
              <w:top w:w="100" w:type="dxa"/>
              <w:left w:w="140" w:type="dxa"/>
              <w:bottom w:w="100" w:type="dxa"/>
              <w:right w:w="140" w:type="dxa"/>
            </w:tcMar>
          </w:tcPr>
          <w:p w14:paraId="010B4700"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sz w:val="20"/>
              </w:rPr>
              <w:t>n_virulence_genes</w:t>
            </w:r>
            <w:proofErr w:type="spellEnd"/>
          </w:p>
        </w:tc>
        <w:tc>
          <w:tcPr>
            <w:tcW w:w="2160" w:type="dxa"/>
            <w:shd w:val="clear" w:color="auto" w:fill="F9FAFC"/>
            <w:tcMar>
              <w:top w:w="100" w:type="dxa"/>
              <w:left w:w="140" w:type="dxa"/>
              <w:bottom w:w="100" w:type="dxa"/>
              <w:right w:w="140" w:type="dxa"/>
            </w:tcMar>
          </w:tcPr>
          <w:p w14:paraId="28AF8931" w14:textId="77777777" w:rsidR="00713BC8" w:rsidRPr="00823198" w:rsidRDefault="00DC4060" w:rsidP="002D64E3">
            <w:pPr>
              <w:spacing w:line="240" w:lineRule="auto"/>
              <w:rPr>
                <w:rFonts w:ascii="Cambria" w:hAnsi="Cambria" w:cs="Arial"/>
              </w:rPr>
            </w:pPr>
            <w:r w:rsidRPr="00823198">
              <w:rPr>
                <w:rFonts w:ascii="Cambria" w:hAnsi="Cambria" w:cs="Arial"/>
                <w:sz w:val="20"/>
              </w:rPr>
              <w:t>-0.070</w:t>
            </w:r>
          </w:p>
        </w:tc>
        <w:tc>
          <w:tcPr>
            <w:tcW w:w="2160" w:type="dxa"/>
            <w:shd w:val="clear" w:color="auto" w:fill="F9FAFC"/>
            <w:tcMar>
              <w:top w:w="100" w:type="dxa"/>
              <w:left w:w="140" w:type="dxa"/>
              <w:bottom w:w="100" w:type="dxa"/>
              <w:right w:w="140" w:type="dxa"/>
            </w:tcMar>
          </w:tcPr>
          <w:p w14:paraId="712EED7F" w14:textId="77777777" w:rsidR="00713BC8" w:rsidRPr="00823198" w:rsidRDefault="00000000" w:rsidP="002D64E3">
            <w:pPr>
              <w:spacing w:line="240" w:lineRule="auto"/>
              <w:rPr>
                <w:rFonts w:ascii="Cambria" w:hAnsi="Cambria" w:cs="Arial"/>
              </w:rPr>
            </w:pPr>
            <w:r w:rsidRPr="00823198">
              <w:rPr>
                <w:rFonts w:ascii="Cambria" w:hAnsi="Cambria" w:cs="Arial"/>
                <w:sz w:val="20"/>
              </w:rPr>
              <w:t>1.000</w:t>
            </w:r>
          </w:p>
        </w:tc>
        <w:tc>
          <w:tcPr>
            <w:tcW w:w="2160" w:type="dxa"/>
            <w:shd w:val="clear" w:color="auto" w:fill="F9FAFC"/>
            <w:tcMar>
              <w:top w:w="100" w:type="dxa"/>
              <w:left w:w="140" w:type="dxa"/>
              <w:bottom w:w="100" w:type="dxa"/>
              <w:right w:w="140" w:type="dxa"/>
            </w:tcMar>
          </w:tcPr>
          <w:p w14:paraId="305A1E88" w14:textId="77777777" w:rsidR="00713BC8" w:rsidRPr="00823198" w:rsidRDefault="00000000" w:rsidP="002D64E3">
            <w:pPr>
              <w:spacing w:line="240" w:lineRule="auto"/>
              <w:rPr>
                <w:rFonts w:ascii="Cambria" w:hAnsi="Cambria" w:cs="Arial"/>
              </w:rPr>
            </w:pPr>
            <w:r w:rsidRPr="00823198">
              <w:rPr>
                <w:rFonts w:ascii="Cambria" w:hAnsi="Cambria" w:cs="Arial"/>
                <w:sz w:val="20"/>
              </w:rPr>
              <w:t>0.</w:t>
            </w:r>
            <w:r w:rsidR="000C4420" w:rsidRPr="00823198">
              <w:rPr>
                <w:rFonts w:ascii="Cambria" w:hAnsi="Cambria" w:cs="Arial"/>
                <w:sz w:val="20"/>
              </w:rPr>
              <w:t>342</w:t>
            </w:r>
          </w:p>
        </w:tc>
      </w:tr>
      <w:tr w:rsidR="00713BC8" w:rsidRPr="00823198" w14:paraId="6292F567" w14:textId="77777777">
        <w:trPr>
          <w:jc w:val="center"/>
        </w:trPr>
        <w:tc>
          <w:tcPr>
            <w:tcW w:w="2880" w:type="dxa"/>
            <w:shd w:val="clear" w:color="auto" w:fill="FFFFFF"/>
            <w:tcMar>
              <w:top w:w="100" w:type="dxa"/>
              <w:left w:w="140" w:type="dxa"/>
              <w:bottom w:w="100" w:type="dxa"/>
              <w:right w:w="140" w:type="dxa"/>
            </w:tcMar>
          </w:tcPr>
          <w:p w14:paraId="42CFE238" w14:textId="77777777" w:rsidR="00713BC8" w:rsidRPr="00823198" w:rsidRDefault="00000000" w:rsidP="002D64E3">
            <w:pPr>
              <w:spacing w:line="240" w:lineRule="auto"/>
              <w:rPr>
                <w:rFonts w:ascii="Cambria" w:hAnsi="Cambria" w:cs="Arial"/>
              </w:rPr>
            </w:pPr>
            <w:proofErr w:type="spellStart"/>
            <w:r w:rsidRPr="00823198">
              <w:rPr>
                <w:rFonts w:ascii="Cambria" w:hAnsi="Cambria" w:cs="Arial"/>
                <w:sz w:val="20"/>
              </w:rPr>
              <w:t>n_stress_genes</w:t>
            </w:r>
            <w:proofErr w:type="spellEnd"/>
          </w:p>
        </w:tc>
        <w:tc>
          <w:tcPr>
            <w:tcW w:w="2160" w:type="dxa"/>
            <w:shd w:val="clear" w:color="auto" w:fill="FFFFFF"/>
            <w:tcMar>
              <w:top w:w="100" w:type="dxa"/>
              <w:left w:w="140" w:type="dxa"/>
              <w:bottom w:w="100" w:type="dxa"/>
              <w:right w:w="140" w:type="dxa"/>
            </w:tcMar>
          </w:tcPr>
          <w:p w14:paraId="3C264FA4" w14:textId="77777777" w:rsidR="00713BC8" w:rsidRPr="00823198" w:rsidRDefault="00DC4060" w:rsidP="002D64E3">
            <w:pPr>
              <w:spacing w:line="240" w:lineRule="auto"/>
              <w:rPr>
                <w:rFonts w:ascii="Cambria" w:hAnsi="Cambria" w:cs="Arial"/>
              </w:rPr>
            </w:pPr>
            <w:r w:rsidRPr="00823198">
              <w:rPr>
                <w:rFonts w:ascii="Cambria" w:hAnsi="Cambria" w:cs="Arial"/>
                <w:sz w:val="20"/>
              </w:rPr>
              <w:t>0.397</w:t>
            </w:r>
          </w:p>
        </w:tc>
        <w:tc>
          <w:tcPr>
            <w:tcW w:w="2160" w:type="dxa"/>
            <w:shd w:val="clear" w:color="auto" w:fill="FFFFFF"/>
            <w:tcMar>
              <w:top w:w="100" w:type="dxa"/>
              <w:left w:w="140" w:type="dxa"/>
              <w:bottom w:w="100" w:type="dxa"/>
              <w:right w:w="140" w:type="dxa"/>
            </w:tcMar>
          </w:tcPr>
          <w:p w14:paraId="24CA237E" w14:textId="77777777" w:rsidR="00713BC8" w:rsidRPr="00823198" w:rsidRDefault="00000000" w:rsidP="002D64E3">
            <w:pPr>
              <w:spacing w:line="240" w:lineRule="auto"/>
              <w:rPr>
                <w:rFonts w:ascii="Cambria" w:hAnsi="Cambria" w:cs="Arial"/>
              </w:rPr>
            </w:pPr>
            <w:r w:rsidRPr="00823198">
              <w:rPr>
                <w:rFonts w:ascii="Cambria" w:hAnsi="Cambria" w:cs="Arial"/>
                <w:sz w:val="20"/>
              </w:rPr>
              <w:t>0.</w:t>
            </w:r>
            <w:r w:rsidR="000C4420" w:rsidRPr="00823198">
              <w:rPr>
                <w:rFonts w:ascii="Cambria" w:hAnsi="Cambria" w:cs="Arial"/>
                <w:sz w:val="20"/>
              </w:rPr>
              <w:t>342</w:t>
            </w:r>
          </w:p>
        </w:tc>
        <w:tc>
          <w:tcPr>
            <w:tcW w:w="2160" w:type="dxa"/>
            <w:shd w:val="clear" w:color="auto" w:fill="FFFFFF"/>
            <w:tcMar>
              <w:top w:w="100" w:type="dxa"/>
              <w:left w:w="140" w:type="dxa"/>
              <w:bottom w:w="100" w:type="dxa"/>
              <w:right w:w="140" w:type="dxa"/>
            </w:tcMar>
          </w:tcPr>
          <w:p w14:paraId="79C0553D" w14:textId="77777777" w:rsidR="00713BC8" w:rsidRPr="00823198" w:rsidRDefault="00000000" w:rsidP="002D64E3">
            <w:pPr>
              <w:spacing w:line="240" w:lineRule="auto"/>
              <w:rPr>
                <w:rFonts w:ascii="Cambria" w:hAnsi="Cambria" w:cs="Arial"/>
              </w:rPr>
            </w:pPr>
            <w:r w:rsidRPr="00823198">
              <w:rPr>
                <w:rFonts w:ascii="Cambria" w:hAnsi="Cambria" w:cs="Arial"/>
                <w:sz w:val="20"/>
              </w:rPr>
              <w:t>1.000</w:t>
            </w:r>
          </w:p>
        </w:tc>
      </w:tr>
    </w:tbl>
    <w:p w14:paraId="3ADD4E27" w14:textId="77777777" w:rsidR="000C4420" w:rsidRPr="00823198" w:rsidRDefault="000C4420" w:rsidP="002D64E3">
      <w:pPr>
        <w:spacing w:after="140" w:line="240" w:lineRule="auto"/>
        <w:rPr>
          <w:rFonts w:ascii="Cambria" w:eastAsia="Times New Roman" w:hAnsi="Cambria" w:cs="Arial"/>
          <w:color w:val="auto"/>
          <w:sz w:val="20"/>
          <w:szCs w:val="20"/>
          <w:lang w:eastAsia="zh-CN"/>
        </w:rPr>
      </w:pPr>
      <w:r w:rsidRPr="00823198">
        <w:rPr>
          <w:rFonts w:ascii="Cambria" w:eastAsia="Calibri" w:hAnsi="Cambria" w:cs="Arial"/>
          <w:i/>
          <w:iCs/>
          <w:color w:val="555555"/>
          <w:sz w:val="17"/>
          <w:szCs w:val="17"/>
          <w:lang w:eastAsia="zh-CN"/>
        </w:rPr>
        <w:t xml:space="preserve">Table </w:t>
      </w:r>
      <w:r w:rsidR="00E60060" w:rsidRPr="00823198">
        <w:rPr>
          <w:rFonts w:ascii="Cambria" w:eastAsia="Calibri" w:hAnsi="Cambria" w:cs="Arial"/>
          <w:i/>
          <w:iCs/>
          <w:color w:val="555555"/>
          <w:sz w:val="17"/>
          <w:szCs w:val="17"/>
          <w:lang w:eastAsia="zh-CN"/>
        </w:rPr>
        <w:t>7</w:t>
      </w:r>
      <w:r w:rsidRPr="00823198">
        <w:rPr>
          <w:rFonts w:ascii="Cambria" w:eastAsia="Calibri" w:hAnsi="Cambria" w:cs="Arial"/>
          <w:i/>
          <w:iCs/>
          <w:color w:val="555555"/>
          <w:sz w:val="17"/>
          <w:szCs w:val="17"/>
          <w:lang w:eastAsia="zh-CN"/>
        </w:rPr>
        <w:t>. Pearson correlation matrix, numeric features (n=88,837).</w:t>
      </w:r>
    </w:p>
    <w:p w14:paraId="570C10EC" w14:textId="77777777" w:rsidR="00DC4060" w:rsidRPr="00823198" w:rsidRDefault="00DC4060" w:rsidP="002D64E3">
      <w:pPr>
        <w:spacing w:line="240" w:lineRule="auto"/>
        <w:rPr>
          <w:rFonts w:ascii="Cambria" w:hAnsi="Cambria" w:cs="Arial"/>
        </w:rPr>
      </w:pPr>
      <w:proofErr w:type="spellStart"/>
      <w:r w:rsidRPr="00823198">
        <w:rPr>
          <w:rFonts w:ascii="Cambria" w:hAnsi="Cambria" w:cs="Arial"/>
        </w:rPr>
        <w:t>n_stress_genes</w:t>
      </w:r>
      <w:proofErr w:type="spellEnd"/>
      <w:r w:rsidRPr="00823198">
        <w:rPr>
          <w:rFonts w:ascii="Cambria" w:hAnsi="Cambria" w:cs="Arial"/>
        </w:rPr>
        <w:t xml:space="preserve"> correlates moderately with </w:t>
      </w:r>
      <w:proofErr w:type="spellStart"/>
      <w:r w:rsidRPr="00823198">
        <w:rPr>
          <w:rFonts w:ascii="Cambria" w:hAnsi="Cambria" w:cs="Arial"/>
        </w:rPr>
        <w:t>n_drug_classes</w:t>
      </w:r>
      <w:proofErr w:type="spellEnd"/>
      <w:r w:rsidRPr="00823198">
        <w:rPr>
          <w:rFonts w:ascii="Cambria" w:hAnsi="Cambria" w:cs="Arial"/>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s</m:t>
            </m:r>
          </m:sub>
        </m:sSub>
      </m:oMath>
      <w:r w:rsidRPr="00823198">
        <w:rPr>
          <w:rFonts w:ascii="Cambria" w:hAnsi="Cambria" w:cs="Arial"/>
        </w:rPr>
        <w:t xml:space="preserve"> = 0.40), consistent with known metal/biocide co-selection pressure in farm environments. n_virulence_genes shows close to no linear relationship with resistance burden (</w:t>
      </w:r>
      <m:oMath>
        <m:sSub>
          <m:sSubPr>
            <m:ctrlPr>
              <w:rPr>
                <w:rFonts w:ascii="Cambria Math" w:hAnsi="Cambria Math" w:cs="Arial"/>
              </w:rPr>
            </m:ctrlPr>
          </m:sSubPr>
          <m:e>
            <m:r>
              <w:rPr>
                <w:rFonts w:ascii="Cambria Math" w:hAnsi="Cambria Math" w:cs="Arial"/>
              </w:rPr>
              <m:t>r</m:t>
            </m:r>
          </m:e>
          <m:sub>
            <m:r>
              <w:rPr>
                <w:rFonts w:ascii="Cambria Math" w:hAnsi="Cambria Math" w:cs="Arial"/>
              </w:rPr>
              <m:t>s</m:t>
            </m:r>
          </m:sub>
        </m:sSub>
      </m:oMath>
      <w:r w:rsidRPr="00823198">
        <w:rPr>
          <w:rFonts w:ascii="Cambria" w:hAnsi="Cambria" w:cs="Arial"/>
        </w:rPr>
        <w:t>= −0.07). The two gene-count features are themselves moderately correlated with each other (</w:t>
      </w:r>
      <m:oMath>
        <m:sSub>
          <m:sSubPr>
            <m:ctrlPr>
              <w:rPr>
                <w:rFonts w:ascii="Cambria Math" w:hAnsi="Cambria Math" w:cs="Arial"/>
              </w:rPr>
            </m:ctrlPr>
          </m:sSubPr>
          <m:e>
            <m:r>
              <w:rPr>
                <w:rFonts w:ascii="Cambria Math" w:hAnsi="Cambria Math" w:cs="Arial"/>
              </w:rPr>
              <m:t>r</m:t>
            </m:r>
          </m:e>
          <m:sub>
            <m:r>
              <w:rPr>
                <w:rFonts w:ascii="Cambria Math" w:hAnsi="Cambria Math" w:cs="Arial"/>
              </w:rPr>
              <m:t>s</m:t>
            </m:r>
          </m:sub>
        </m:sSub>
      </m:oMath>
      <w:r w:rsidRPr="00823198">
        <w:rPr>
          <w:rFonts w:ascii="Cambria" w:hAnsi="Cambria" w:cs="Arial"/>
        </w:rPr>
        <w:t xml:space="preserve"> = 0.34</w:t>
      </w:r>
      <w:r w:rsidR="00A1560E" w:rsidRPr="00823198">
        <w:rPr>
          <w:rFonts w:ascii="Cambria" w:hAnsi="Cambria" w:cs="Arial"/>
        </w:rPr>
        <w:t>)</w:t>
      </w:r>
      <w:r w:rsidR="00E60060" w:rsidRPr="00823198">
        <w:rPr>
          <w:rFonts w:ascii="Cambria" w:hAnsi="Cambria" w:cs="Arial"/>
        </w:rPr>
        <w:t xml:space="preserve"> (</w:t>
      </w:r>
      <w:r w:rsidR="00E60060" w:rsidRPr="00823198">
        <w:rPr>
          <w:rFonts w:ascii="Cambria" w:hAnsi="Cambria" w:cs="Arial"/>
          <w:b/>
          <w:bCs/>
        </w:rPr>
        <w:t>Table 7</w:t>
      </w:r>
      <w:r w:rsidR="00E60060" w:rsidRPr="00823198">
        <w:rPr>
          <w:rFonts w:ascii="Cambria" w:hAnsi="Cambria" w:cs="Arial"/>
        </w:rPr>
        <w:t>)</w:t>
      </w:r>
      <w:r w:rsidR="00A1560E" w:rsidRPr="00823198">
        <w:rPr>
          <w:rFonts w:ascii="Cambria" w:hAnsi="Cambria" w:cs="Arial"/>
        </w:rPr>
        <w:t>.</w:t>
      </w:r>
    </w:p>
    <w:p w14:paraId="04F21703" w14:textId="77777777" w:rsidR="008B1D25" w:rsidRPr="00823198" w:rsidRDefault="008B1D25" w:rsidP="002D64E3">
      <w:pPr>
        <w:keepNext/>
        <w:spacing w:line="240" w:lineRule="auto"/>
        <w:rPr>
          <w:rFonts w:ascii="Cambria" w:hAnsi="Cambria" w:cs="Arial"/>
          <w:b/>
          <w:color w:val="4B6B94"/>
          <w:sz w:val="26"/>
        </w:rPr>
      </w:pPr>
    </w:p>
    <w:p w14:paraId="5669896F" w14:textId="77777777" w:rsidR="00DC4060" w:rsidRPr="00823198" w:rsidRDefault="00DC4060" w:rsidP="002D64E3">
      <w:pPr>
        <w:keepNext/>
        <w:spacing w:line="240" w:lineRule="auto"/>
        <w:rPr>
          <w:rFonts w:ascii="Cambria" w:hAnsi="Cambria" w:cs="Arial"/>
          <w:b/>
          <w:color w:val="4B6B94"/>
          <w:sz w:val="26"/>
        </w:rPr>
      </w:pPr>
      <w:r w:rsidRPr="00823198">
        <w:rPr>
          <w:rFonts w:ascii="Cambria" w:hAnsi="Cambria" w:cs="Arial"/>
          <w:b/>
          <w:color w:val="4B6B94"/>
          <w:sz w:val="26"/>
        </w:rPr>
        <w:t>4.6 Outliers</w:t>
      </w:r>
    </w:p>
    <w:p w14:paraId="29CA3BC5" w14:textId="77777777" w:rsidR="008B1D25" w:rsidRPr="00823198" w:rsidRDefault="00DC4060" w:rsidP="008B1D25">
      <w:pPr>
        <w:keepNext/>
        <w:pBdr>
          <w:bottom w:val="single" w:sz="12" w:space="0" w:color="1B365D"/>
        </w:pBdr>
        <w:spacing w:after="160" w:line="240" w:lineRule="auto"/>
        <w:rPr>
          <w:rFonts w:ascii="Cambria" w:hAnsi="Cambria" w:cs="Arial"/>
        </w:rPr>
      </w:pPr>
      <w:r w:rsidRPr="00823198">
        <w:rPr>
          <w:rFonts w:ascii="Cambria" w:hAnsi="Cambria" w:cs="Arial"/>
        </w:rPr>
        <w:t xml:space="preserve">Statistical outliers (1.5×IQR) were identified in </w:t>
      </w:r>
      <w:proofErr w:type="spellStart"/>
      <w:r w:rsidRPr="00823198">
        <w:rPr>
          <w:rFonts w:ascii="Cambria" w:hAnsi="Cambria" w:cs="Arial"/>
        </w:rPr>
        <w:t>n_stress_genes</w:t>
      </w:r>
      <w:proofErr w:type="spellEnd"/>
      <w:r w:rsidRPr="00823198">
        <w:rPr>
          <w:rFonts w:ascii="Cambria" w:hAnsi="Cambria" w:cs="Arial"/>
        </w:rPr>
        <w:t xml:space="preserve"> (13.2% of isolates) and </w:t>
      </w:r>
      <w:proofErr w:type="spellStart"/>
      <w:r w:rsidRPr="00823198">
        <w:rPr>
          <w:rFonts w:ascii="Cambria" w:hAnsi="Cambria" w:cs="Arial"/>
        </w:rPr>
        <w:t>n_drug_classes</w:t>
      </w:r>
      <w:proofErr w:type="spellEnd"/>
      <w:r w:rsidRPr="00823198">
        <w:rPr>
          <w:rFonts w:ascii="Cambria" w:hAnsi="Cambria" w:cs="Arial"/>
        </w:rPr>
        <w:t xml:space="preserve"> (0.6%); none in </w:t>
      </w:r>
      <w:proofErr w:type="spellStart"/>
      <w:r w:rsidRPr="00823198">
        <w:rPr>
          <w:rFonts w:ascii="Cambria" w:hAnsi="Cambria" w:cs="Arial"/>
        </w:rPr>
        <w:t>n_virulence_genes</w:t>
      </w:r>
      <w:proofErr w:type="spellEnd"/>
      <w:r w:rsidRPr="00823198">
        <w:rPr>
          <w:rFonts w:ascii="Cambria" w:hAnsi="Cambria" w:cs="Arial"/>
        </w:rPr>
        <w:t>. These were retained rather than removed: an isolate carrying an unusually large number of accessory genes is a real biological signal directly relevant to the modelling question, not measurement error.</w:t>
      </w:r>
    </w:p>
    <w:p w14:paraId="4E63C33E" w14:textId="197AFEAD" w:rsidR="008B1D25" w:rsidRPr="00823198" w:rsidRDefault="00000000" w:rsidP="008B1D25">
      <w:pPr>
        <w:keepNext/>
        <w:pBdr>
          <w:bottom w:val="single" w:sz="12" w:space="0" w:color="1B365D"/>
        </w:pBdr>
        <w:spacing w:before="360" w:after="160" w:line="240" w:lineRule="auto"/>
        <w:rPr>
          <w:rFonts w:ascii="Cambria" w:hAnsi="Cambria" w:cs="Arial"/>
          <w:b/>
          <w:color w:val="1B365D"/>
          <w:sz w:val="32"/>
        </w:rPr>
      </w:pPr>
      <w:r w:rsidRPr="00823198">
        <w:rPr>
          <w:rFonts w:ascii="Cambria" w:hAnsi="Cambria" w:cs="Arial"/>
          <w:b/>
          <w:color w:val="1B365D"/>
          <w:sz w:val="32"/>
        </w:rPr>
        <w:t xml:space="preserve">5. Feature Encoding and Dataset Preparation </w:t>
      </w:r>
    </w:p>
    <w:p w14:paraId="6445F0B9" w14:textId="77777777" w:rsidR="00F77C92" w:rsidRPr="00823198" w:rsidRDefault="00F77C92" w:rsidP="00F862C1">
      <w:pPr>
        <w:keepNext/>
        <w:spacing w:after="160" w:line="240" w:lineRule="auto"/>
        <w:rPr>
          <w:rFonts w:ascii="Cambria" w:hAnsi="Cambria" w:cs="Arial"/>
        </w:rPr>
      </w:pPr>
      <w:r w:rsidRPr="00823198">
        <w:rPr>
          <w:rFonts w:ascii="Cambria" w:hAnsi="Cambria" w:cs="Arial"/>
        </w:rPr>
        <w:t>Categorical and genomic features were converted into a numeric matrix suitable for supervised learning in three stages.</w:t>
      </w:r>
    </w:p>
    <w:p w14:paraId="6A30C2D2" w14:textId="77777777" w:rsidR="00F77C92" w:rsidRPr="00823198" w:rsidRDefault="00F77C92" w:rsidP="00F862C1">
      <w:pPr>
        <w:keepNext/>
        <w:spacing w:after="160" w:line="240" w:lineRule="auto"/>
        <w:rPr>
          <w:rFonts w:ascii="Cambria" w:hAnsi="Cambria" w:cs="Arial"/>
          <w:b/>
          <w:bCs/>
          <w:color w:val="4F81BD" w:themeColor="accent1"/>
          <w:sz w:val="26"/>
          <w:szCs w:val="26"/>
        </w:rPr>
      </w:pPr>
      <w:r w:rsidRPr="00823198">
        <w:rPr>
          <w:rFonts w:ascii="Cambria" w:hAnsi="Cambria" w:cs="Arial"/>
          <w:b/>
          <w:bCs/>
          <w:color w:val="4F81BD" w:themeColor="accent1"/>
          <w:sz w:val="26"/>
          <w:szCs w:val="26"/>
        </w:rPr>
        <w:t>5.1 Low-cardinality categorical encoding</w:t>
      </w:r>
    </w:p>
    <w:p w14:paraId="6BAED56B" w14:textId="77777777" w:rsidR="00F77C92" w:rsidRPr="00823198" w:rsidRDefault="00F77C92" w:rsidP="00F862C1">
      <w:pPr>
        <w:keepNext/>
        <w:spacing w:after="160" w:line="240" w:lineRule="auto"/>
        <w:rPr>
          <w:rFonts w:ascii="Cambria" w:hAnsi="Cambria" w:cs="Arial"/>
        </w:rPr>
      </w:pPr>
      <w:proofErr w:type="spellStart"/>
      <w:r w:rsidRPr="00823198">
        <w:rPr>
          <w:rFonts w:ascii="Cambria" w:hAnsi="Cambria" w:cs="Arial"/>
        </w:rPr>
        <w:t>organism_group</w:t>
      </w:r>
      <w:proofErr w:type="spellEnd"/>
      <w:r w:rsidRPr="00823198">
        <w:rPr>
          <w:rFonts w:ascii="Cambria" w:hAnsi="Cambria" w:cs="Arial"/>
        </w:rPr>
        <w:t xml:space="preserve"> (4 categories), </w:t>
      </w:r>
      <w:proofErr w:type="spellStart"/>
      <w:r w:rsidRPr="00823198">
        <w:rPr>
          <w:rFonts w:ascii="Cambria" w:hAnsi="Cambria" w:cs="Arial"/>
        </w:rPr>
        <w:t>host_category</w:t>
      </w:r>
      <w:proofErr w:type="spellEnd"/>
      <w:r w:rsidRPr="00823198">
        <w:rPr>
          <w:rFonts w:ascii="Cambria" w:hAnsi="Cambria" w:cs="Arial"/>
        </w:rPr>
        <w:t xml:space="preserve"> (4), </w:t>
      </w:r>
      <w:proofErr w:type="spellStart"/>
      <w:r w:rsidRPr="00823198">
        <w:rPr>
          <w:rFonts w:ascii="Cambria" w:hAnsi="Cambria" w:cs="Arial"/>
        </w:rPr>
        <w:t>isolation_type</w:t>
      </w:r>
      <w:proofErr w:type="spellEnd"/>
      <w:r w:rsidRPr="00823198">
        <w:rPr>
          <w:rFonts w:ascii="Cambria" w:hAnsi="Cambria" w:cs="Arial"/>
        </w:rPr>
        <w:t xml:space="preserve"> (3), </w:t>
      </w:r>
      <w:proofErr w:type="spellStart"/>
      <w:r w:rsidRPr="00823198">
        <w:rPr>
          <w:rFonts w:ascii="Cambria" w:hAnsi="Cambria" w:cs="Arial"/>
        </w:rPr>
        <w:t>sample_source_detail</w:t>
      </w:r>
      <w:proofErr w:type="spellEnd"/>
      <w:r w:rsidRPr="00823198">
        <w:rPr>
          <w:rFonts w:ascii="Cambria" w:hAnsi="Cambria" w:cs="Arial"/>
        </w:rPr>
        <w:t xml:space="preserve"> (7), and country (14) were one-hot encoded directly.</w:t>
      </w:r>
    </w:p>
    <w:p w14:paraId="2D3E4FA0" w14:textId="77777777" w:rsidR="00F77C92" w:rsidRPr="00823198" w:rsidRDefault="00F77C92" w:rsidP="00F862C1">
      <w:pPr>
        <w:keepNext/>
        <w:spacing w:after="160" w:line="240" w:lineRule="auto"/>
        <w:rPr>
          <w:rFonts w:ascii="Cambria" w:hAnsi="Cambria" w:cs="Arial"/>
          <w:b/>
          <w:bCs/>
          <w:color w:val="4F81BD" w:themeColor="accent1"/>
          <w:sz w:val="26"/>
          <w:szCs w:val="26"/>
        </w:rPr>
      </w:pPr>
      <w:r w:rsidRPr="00823198">
        <w:rPr>
          <w:rFonts w:ascii="Cambria" w:hAnsi="Cambria" w:cs="Arial"/>
          <w:b/>
          <w:bCs/>
          <w:color w:val="4F81BD" w:themeColor="accent1"/>
          <w:sz w:val="26"/>
          <w:szCs w:val="26"/>
        </w:rPr>
        <w:t>5.2 SNP cluster encoding</w:t>
      </w:r>
    </w:p>
    <w:p w14:paraId="4A817A60" w14:textId="77777777" w:rsidR="00F77C92" w:rsidRPr="00823198" w:rsidRDefault="00F77C92" w:rsidP="00F862C1">
      <w:pPr>
        <w:keepNext/>
        <w:spacing w:after="160" w:line="240" w:lineRule="auto"/>
        <w:rPr>
          <w:rFonts w:ascii="Cambria" w:hAnsi="Cambria" w:cs="Arial"/>
        </w:rPr>
      </w:pPr>
      <w:r w:rsidRPr="00823198">
        <w:rPr>
          <w:rFonts w:ascii="Cambria" w:hAnsi="Cambria" w:cs="Arial"/>
        </w:rPr>
        <w:t xml:space="preserve">SNP cluster (12,353 unique values) was too high-cardinality to one-hot encode directly. The 50 most frequent clusters were each kept as their own column; every rarer cluster was grouped into a single Minor/Other category. </w:t>
      </w:r>
      <w:proofErr w:type="spellStart"/>
      <w:r w:rsidRPr="00823198">
        <w:rPr>
          <w:rFonts w:ascii="Cambria" w:hAnsi="Cambria" w:cs="Arial"/>
        </w:rPr>
        <w:t>Unclustered</w:t>
      </w:r>
      <w:proofErr w:type="spellEnd"/>
      <w:r w:rsidRPr="00823198">
        <w:rPr>
          <w:rFonts w:ascii="Cambria" w:hAnsi="Cambria" w:cs="Arial"/>
        </w:rPr>
        <w:t xml:space="preserve"> (22,271 isolates — the single largest group) earned its own column naturally, without special-casing.</w:t>
      </w:r>
    </w:p>
    <w:p w14:paraId="64409921" w14:textId="77777777" w:rsidR="00F77C92" w:rsidRPr="00823198" w:rsidRDefault="00F77C92" w:rsidP="00F862C1">
      <w:pPr>
        <w:keepNext/>
        <w:spacing w:after="160" w:line="240" w:lineRule="auto"/>
        <w:rPr>
          <w:rFonts w:ascii="Cambria" w:hAnsi="Cambria" w:cs="Arial"/>
          <w:b/>
          <w:bCs/>
          <w:color w:val="4F81BD" w:themeColor="accent1"/>
          <w:sz w:val="26"/>
          <w:szCs w:val="26"/>
        </w:rPr>
      </w:pPr>
      <w:r w:rsidRPr="00823198">
        <w:rPr>
          <w:rFonts w:ascii="Cambria" w:hAnsi="Cambria" w:cs="Arial"/>
          <w:b/>
          <w:bCs/>
          <w:color w:val="4F81BD" w:themeColor="accent1"/>
          <w:sz w:val="26"/>
          <w:szCs w:val="26"/>
        </w:rPr>
        <w:t>5.3 Genomic presence/absence bins</w:t>
      </w:r>
    </w:p>
    <w:p w14:paraId="1D3F622E" w14:textId="77777777" w:rsidR="00F77C92" w:rsidRPr="00823198" w:rsidRDefault="00F77C92" w:rsidP="00F862C1">
      <w:pPr>
        <w:keepNext/>
        <w:spacing w:after="160" w:line="240" w:lineRule="auto"/>
        <w:rPr>
          <w:rFonts w:ascii="Cambria" w:hAnsi="Cambria" w:cs="Arial"/>
        </w:rPr>
      </w:pPr>
      <w:r w:rsidRPr="00823198">
        <w:rPr>
          <w:rFonts w:ascii="Cambria" w:hAnsi="Cambria" w:cs="Arial"/>
        </w:rPr>
        <w:t>Beyond the simple gene counts (</w:t>
      </w:r>
      <w:proofErr w:type="spellStart"/>
      <w:r w:rsidRPr="00823198">
        <w:rPr>
          <w:rFonts w:ascii="Cambria" w:hAnsi="Cambria" w:cs="Arial"/>
        </w:rPr>
        <w:t>n_virulence_genes</w:t>
      </w:r>
      <w:proofErr w:type="spellEnd"/>
      <w:r w:rsidRPr="00823198">
        <w:rPr>
          <w:rFonts w:ascii="Cambria" w:hAnsi="Cambria" w:cs="Arial"/>
        </w:rPr>
        <w:t xml:space="preserve">, </w:t>
      </w:r>
      <w:proofErr w:type="spellStart"/>
      <w:r w:rsidRPr="00823198">
        <w:rPr>
          <w:rFonts w:ascii="Cambria" w:hAnsi="Cambria" w:cs="Arial"/>
        </w:rPr>
        <w:t>n_stress_genes</w:t>
      </w:r>
      <w:proofErr w:type="spellEnd"/>
      <w:r w:rsidRPr="00823198">
        <w:rPr>
          <w:rFonts w:ascii="Cambria" w:hAnsi="Cambria" w:cs="Arial"/>
        </w:rPr>
        <w:t xml:space="preserve">) used in Section 6, binary presence/absence indicator columns were derived for the 100 most frequent virulence genes and 50 most frequent stress genes individually (out of 251 and 83 unique genes respectively), using a </w:t>
      </w:r>
      <w:proofErr w:type="spellStart"/>
      <w:r w:rsidRPr="00823198">
        <w:rPr>
          <w:rFonts w:ascii="Cambria" w:hAnsi="Cambria" w:cs="Arial"/>
        </w:rPr>
        <w:t>MultiLabelBinarizer</w:t>
      </w:r>
      <w:proofErr w:type="spellEnd"/>
      <w:r w:rsidRPr="00823198">
        <w:rPr>
          <w:rFonts w:ascii="Cambria" w:hAnsi="Cambria" w:cs="Arial"/>
        </w:rPr>
        <w:t xml:space="preserve"> </w:t>
      </w:r>
      <w:r w:rsidRPr="00823198">
        <w:rPr>
          <w:rFonts w:ascii="Cambria" w:hAnsi="Cambria" w:cs="Arial"/>
        </w:rPr>
        <w:lastRenderedPageBreak/>
        <w:t xml:space="preserve">restricted to each </w:t>
      </w:r>
      <w:proofErr w:type="gramStart"/>
      <w:r w:rsidRPr="00823198">
        <w:rPr>
          <w:rFonts w:ascii="Cambria" w:hAnsi="Cambria" w:cs="Arial"/>
        </w:rPr>
        <w:t>top-N</w:t>
      </w:r>
      <w:proofErr w:type="gramEnd"/>
      <w:r w:rsidRPr="00823198">
        <w:rPr>
          <w:rFonts w:ascii="Cambria" w:hAnsi="Cambria" w:cs="Arial"/>
        </w:rPr>
        <w:t xml:space="preserve"> set. This lets the model learn that a specific gene matters, not just an isolate's overall gene count.</w:t>
      </w:r>
    </w:p>
    <w:p w14:paraId="0EB922FF" w14:textId="15DB892D" w:rsidR="00EE009D" w:rsidRPr="00EE009D" w:rsidRDefault="00EE009D" w:rsidP="00EE009D">
      <w:pPr>
        <w:spacing w:line="240" w:lineRule="auto"/>
        <w:rPr>
          <w:rFonts w:ascii="Cambria" w:hAnsi="Cambria" w:cs="Helvetica"/>
          <w:b/>
          <w:bCs/>
          <w:color w:val="4F81BD" w:themeColor="accent1"/>
          <w:sz w:val="26"/>
          <w:szCs w:val="26"/>
        </w:rPr>
      </w:pPr>
      <w:r w:rsidRPr="00EE009D">
        <w:rPr>
          <w:rFonts w:ascii="Cambria" w:hAnsi="Cambria" w:cs="Helvetica"/>
          <w:b/>
          <w:bCs/>
          <w:color w:val="4F81BD" w:themeColor="accent1"/>
          <w:sz w:val="26"/>
          <w:szCs w:val="26"/>
        </w:rPr>
        <w:t>5.</w:t>
      </w:r>
      <w:r w:rsidRPr="00EE009D">
        <w:rPr>
          <w:rFonts w:ascii="Cambria" w:hAnsi="Cambria" w:cs="Helvetica"/>
          <w:b/>
          <w:bCs/>
          <w:color w:val="4F81BD" w:themeColor="accent1"/>
          <w:sz w:val="26"/>
          <w:szCs w:val="26"/>
        </w:rPr>
        <w:t>4</w:t>
      </w:r>
      <w:r w:rsidRPr="00EE009D">
        <w:rPr>
          <w:rFonts w:ascii="Cambria" w:hAnsi="Cambria" w:cs="Helvetica"/>
          <w:b/>
          <w:bCs/>
          <w:color w:val="4F81BD" w:themeColor="accent1"/>
          <w:sz w:val="26"/>
          <w:szCs w:val="26"/>
        </w:rPr>
        <w:t xml:space="preserve"> Data Splitting and Scaling</w:t>
      </w:r>
    </w:p>
    <w:p w14:paraId="3A33895C" w14:textId="77777777" w:rsidR="00F77C92" w:rsidRPr="00823198" w:rsidRDefault="00F77C92" w:rsidP="00F862C1">
      <w:pPr>
        <w:keepNext/>
        <w:spacing w:after="160" w:line="240" w:lineRule="auto"/>
        <w:rPr>
          <w:rFonts w:ascii="Cambria" w:hAnsi="Cambria" w:cs="Arial"/>
        </w:rPr>
      </w:pPr>
      <w:r w:rsidRPr="00823198">
        <w:rPr>
          <w:rFonts w:ascii="Cambria" w:hAnsi="Cambria"/>
        </w:rPr>
        <w:t>For Assignment 1, the cleaned dataset (88,837 isolates) was partitioned into an 80% training set (71,069 isolates) and a 20% holdout test set (17,768 isolates), stratified jointly on organism_group and mdr_label. This split was appropriate for the initial exploratory modelling stage. Assignment 2 rebuilds the partition as a 70/15/15 train/validation/test split to support model selection and tuning without using the final test set.</w:t>
      </w:r>
    </w:p>
    <w:p w14:paraId="66296363" w14:textId="77777777" w:rsidR="00F77C92" w:rsidRPr="00823198" w:rsidRDefault="00F77C92" w:rsidP="00F862C1">
      <w:pPr>
        <w:keepNext/>
        <w:spacing w:after="160" w:line="240" w:lineRule="auto"/>
        <w:rPr>
          <w:rFonts w:ascii="Cambria" w:hAnsi="Cambria" w:cs="Arial"/>
        </w:rPr>
      </w:pPr>
    </w:p>
    <w:tbl>
      <w:tblPr>
        <w:tblpPr w:leftFromText="180" w:rightFromText="180" w:vertAnchor="text" w:horzAnchor="margin" w:tblpY="2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600"/>
      </w:tblGrid>
      <w:tr w:rsidR="00F862C1" w:rsidRPr="00823198" w14:paraId="6B493FBA" w14:textId="77777777" w:rsidTr="00F862C1">
        <w:tc>
          <w:tcPr>
            <w:tcW w:w="4200" w:type="dxa"/>
            <w:shd w:val="clear" w:color="auto" w:fill="4C72B0"/>
            <w:tcMar>
              <w:top w:w="60" w:type="dxa"/>
              <w:left w:w="90" w:type="dxa"/>
              <w:bottom w:w="60" w:type="dxa"/>
              <w:right w:w="90" w:type="dxa"/>
            </w:tcMar>
          </w:tcPr>
          <w:p w14:paraId="5CD6CC6B"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b/>
                <w:bCs/>
                <w:color w:val="FFFFFF"/>
                <w:sz w:val="19"/>
                <w:szCs w:val="19"/>
                <w:lang w:eastAsia="zh-CN"/>
              </w:rPr>
              <w:t>Parameter</w:t>
            </w:r>
          </w:p>
        </w:tc>
        <w:tc>
          <w:tcPr>
            <w:tcW w:w="6600" w:type="dxa"/>
            <w:shd w:val="clear" w:color="auto" w:fill="4C72B0"/>
            <w:tcMar>
              <w:top w:w="60" w:type="dxa"/>
              <w:left w:w="90" w:type="dxa"/>
              <w:bottom w:w="60" w:type="dxa"/>
              <w:right w:w="90" w:type="dxa"/>
            </w:tcMar>
          </w:tcPr>
          <w:p w14:paraId="376CFD96"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b/>
                <w:bCs/>
                <w:color w:val="FFFFFF"/>
                <w:sz w:val="19"/>
                <w:szCs w:val="19"/>
                <w:lang w:eastAsia="zh-CN"/>
              </w:rPr>
              <w:t>Value</w:t>
            </w:r>
          </w:p>
        </w:tc>
      </w:tr>
      <w:tr w:rsidR="00F862C1" w:rsidRPr="00823198" w14:paraId="19249C91" w14:textId="77777777" w:rsidTr="00F862C1">
        <w:tc>
          <w:tcPr>
            <w:tcW w:w="4200" w:type="dxa"/>
            <w:shd w:val="clear" w:color="auto" w:fill="F7F7F7"/>
            <w:tcMar>
              <w:top w:w="50" w:type="dxa"/>
              <w:left w:w="90" w:type="dxa"/>
              <w:bottom w:w="50" w:type="dxa"/>
              <w:right w:w="90" w:type="dxa"/>
            </w:tcMar>
          </w:tcPr>
          <w:p w14:paraId="741EB369"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Total de-duplicated sample size</w:t>
            </w:r>
          </w:p>
        </w:tc>
        <w:tc>
          <w:tcPr>
            <w:tcW w:w="6600" w:type="dxa"/>
            <w:shd w:val="clear" w:color="auto" w:fill="F7F7F7"/>
            <w:tcMar>
              <w:top w:w="50" w:type="dxa"/>
              <w:left w:w="90" w:type="dxa"/>
              <w:bottom w:w="50" w:type="dxa"/>
              <w:right w:w="90" w:type="dxa"/>
            </w:tcMar>
          </w:tcPr>
          <w:p w14:paraId="58D5B243"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104,208 isolates</w:t>
            </w:r>
          </w:p>
        </w:tc>
      </w:tr>
      <w:tr w:rsidR="00F862C1" w:rsidRPr="00823198" w14:paraId="341E196E" w14:textId="77777777" w:rsidTr="00F862C1">
        <w:tc>
          <w:tcPr>
            <w:tcW w:w="4200" w:type="dxa"/>
            <w:shd w:val="clear" w:color="auto" w:fill="FFFFFF"/>
            <w:tcMar>
              <w:top w:w="50" w:type="dxa"/>
              <w:left w:w="90" w:type="dxa"/>
              <w:bottom w:w="50" w:type="dxa"/>
              <w:right w:w="90" w:type="dxa"/>
            </w:tcMar>
          </w:tcPr>
          <w:p w14:paraId="2C97338E"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Cleaned livestock modelling subset</w:t>
            </w:r>
          </w:p>
        </w:tc>
        <w:tc>
          <w:tcPr>
            <w:tcW w:w="6600" w:type="dxa"/>
            <w:shd w:val="clear" w:color="auto" w:fill="FFFFFF"/>
            <w:tcMar>
              <w:top w:w="50" w:type="dxa"/>
              <w:left w:w="90" w:type="dxa"/>
              <w:bottom w:w="50" w:type="dxa"/>
              <w:right w:w="90" w:type="dxa"/>
            </w:tcMar>
          </w:tcPr>
          <w:p w14:paraId="3FA19000"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88,837 isolates</w:t>
            </w:r>
          </w:p>
        </w:tc>
      </w:tr>
      <w:tr w:rsidR="00F862C1" w:rsidRPr="00823198" w14:paraId="29606866" w14:textId="77777777" w:rsidTr="00F862C1">
        <w:tc>
          <w:tcPr>
            <w:tcW w:w="4200" w:type="dxa"/>
            <w:shd w:val="clear" w:color="auto" w:fill="F7F7F7"/>
            <w:tcMar>
              <w:top w:w="50" w:type="dxa"/>
              <w:left w:w="90" w:type="dxa"/>
              <w:bottom w:w="50" w:type="dxa"/>
              <w:right w:w="90" w:type="dxa"/>
            </w:tcMar>
          </w:tcPr>
          <w:p w14:paraId="01C26B1B"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Training split size (80%)</w:t>
            </w:r>
          </w:p>
        </w:tc>
        <w:tc>
          <w:tcPr>
            <w:tcW w:w="6600" w:type="dxa"/>
            <w:shd w:val="clear" w:color="auto" w:fill="F7F7F7"/>
            <w:tcMar>
              <w:top w:w="50" w:type="dxa"/>
              <w:left w:w="90" w:type="dxa"/>
              <w:bottom w:w="50" w:type="dxa"/>
              <w:right w:w="90" w:type="dxa"/>
            </w:tcMar>
          </w:tcPr>
          <w:p w14:paraId="1A938BA1"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71,069 isolates</w:t>
            </w:r>
          </w:p>
        </w:tc>
      </w:tr>
      <w:tr w:rsidR="00F862C1" w:rsidRPr="00823198" w14:paraId="49276900" w14:textId="77777777" w:rsidTr="00F862C1">
        <w:tc>
          <w:tcPr>
            <w:tcW w:w="4200" w:type="dxa"/>
            <w:shd w:val="clear" w:color="auto" w:fill="FFFFFF"/>
            <w:tcMar>
              <w:top w:w="50" w:type="dxa"/>
              <w:left w:w="90" w:type="dxa"/>
              <w:bottom w:w="50" w:type="dxa"/>
              <w:right w:w="90" w:type="dxa"/>
            </w:tcMar>
          </w:tcPr>
          <w:p w14:paraId="7291D16A"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Holdout test split size (20%)</w:t>
            </w:r>
          </w:p>
        </w:tc>
        <w:tc>
          <w:tcPr>
            <w:tcW w:w="6600" w:type="dxa"/>
            <w:shd w:val="clear" w:color="auto" w:fill="FFFFFF"/>
            <w:tcMar>
              <w:top w:w="50" w:type="dxa"/>
              <w:left w:w="90" w:type="dxa"/>
              <w:bottom w:w="50" w:type="dxa"/>
              <w:right w:w="90" w:type="dxa"/>
            </w:tcMar>
          </w:tcPr>
          <w:p w14:paraId="5F1BD0D5"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17,768 isolates</w:t>
            </w:r>
          </w:p>
        </w:tc>
      </w:tr>
      <w:tr w:rsidR="00F862C1" w:rsidRPr="00823198" w14:paraId="42605B39" w14:textId="77777777" w:rsidTr="00F862C1">
        <w:tc>
          <w:tcPr>
            <w:tcW w:w="4200" w:type="dxa"/>
            <w:shd w:val="clear" w:color="auto" w:fill="F7F7F7"/>
            <w:tcMar>
              <w:top w:w="50" w:type="dxa"/>
              <w:left w:w="90" w:type="dxa"/>
              <w:bottom w:w="50" w:type="dxa"/>
              <w:right w:w="90" w:type="dxa"/>
            </w:tcMar>
          </w:tcPr>
          <w:p w14:paraId="07F3F4E1"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Total encoded feature columns</w:t>
            </w:r>
          </w:p>
        </w:tc>
        <w:tc>
          <w:tcPr>
            <w:tcW w:w="6600" w:type="dxa"/>
            <w:shd w:val="clear" w:color="auto" w:fill="F7F7F7"/>
            <w:tcMar>
              <w:top w:w="50" w:type="dxa"/>
              <w:left w:w="90" w:type="dxa"/>
              <w:bottom w:w="50" w:type="dxa"/>
              <w:right w:w="90" w:type="dxa"/>
            </w:tcMar>
          </w:tcPr>
          <w:p w14:paraId="350600FB"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236 (32 low-cardinality one-hot + 51 SNP cluster + 100 virulence-gene bins + 50 stress-gene bins + 3 continuous)</w:t>
            </w:r>
          </w:p>
        </w:tc>
      </w:tr>
      <w:tr w:rsidR="00F862C1" w:rsidRPr="00823198" w14:paraId="1966037E" w14:textId="77777777" w:rsidTr="00F862C1">
        <w:tc>
          <w:tcPr>
            <w:tcW w:w="4200" w:type="dxa"/>
            <w:shd w:val="clear" w:color="auto" w:fill="FFFFFF"/>
            <w:tcMar>
              <w:top w:w="50" w:type="dxa"/>
              <w:left w:w="90" w:type="dxa"/>
              <w:bottom w:w="50" w:type="dxa"/>
              <w:right w:w="90" w:type="dxa"/>
            </w:tcMar>
          </w:tcPr>
          <w:p w14:paraId="059882D6"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Target 1 (regression)</w:t>
            </w:r>
          </w:p>
        </w:tc>
        <w:tc>
          <w:tcPr>
            <w:tcW w:w="6600" w:type="dxa"/>
            <w:shd w:val="clear" w:color="auto" w:fill="FFFFFF"/>
            <w:tcMar>
              <w:top w:w="50" w:type="dxa"/>
              <w:left w:w="90" w:type="dxa"/>
              <w:bottom w:w="50" w:type="dxa"/>
              <w:right w:w="90" w:type="dxa"/>
            </w:tcMar>
          </w:tcPr>
          <w:p w14:paraId="46DFF926"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proofErr w:type="spellStart"/>
            <w:r w:rsidRPr="00823198">
              <w:rPr>
                <w:rFonts w:ascii="Cambria" w:eastAsia="Calibri" w:hAnsi="Cambria" w:cs="Calibri"/>
                <w:color w:val="auto"/>
                <w:sz w:val="19"/>
                <w:szCs w:val="19"/>
                <w:lang w:eastAsia="zh-CN"/>
              </w:rPr>
              <w:t>n_drug_classes</w:t>
            </w:r>
            <w:proofErr w:type="spellEnd"/>
            <w:r w:rsidRPr="00823198">
              <w:rPr>
                <w:rFonts w:ascii="Cambria" w:eastAsia="Calibri" w:hAnsi="Cambria" w:cs="Calibri"/>
                <w:color w:val="auto"/>
                <w:sz w:val="19"/>
                <w:szCs w:val="19"/>
                <w:lang w:eastAsia="zh-CN"/>
              </w:rPr>
              <w:t xml:space="preserve"> (range: 0–14)</w:t>
            </w:r>
          </w:p>
        </w:tc>
      </w:tr>
      <w:tr w:rsidR="00F862C1" w:rsidRPr="00823198" w14:paraId="46FF0E9A" w14:textId="77777777" w:rsidTr="00F862C1">
        <w:trPr>
          <w:trHeight w:val="592"/>
        </w:trPr>
        <w:tc>
          <w:tcPr>
            <w:tcW w:w="4200" w:type="dxa"/>
            <w:shd w:val="clear" w:color="auto" w:fill="F7F7F7"/>
            <w:tcMar>
              <w:top w:w="50" w:type="dxa"/>
              <w:left w:w="90" w:type="dxa"/>
              <w:bottom w:w="50" w:type="dxa"/>
              <w:right w:w="90" w:type="dxa"/>
            </w:tcMar>
          </w:tcPr>
          <w:p w14:paraId="79A0C6B2"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r w:rsidRPr="00823198">
              <w:rPr>
                <w:rFonts w:ascii="Cambria" w:eastAsia="Calibri" w:hAnsi="Cambria" w:cs="Calibri"/>
                <w:color w:val="auto"/>
                <w:sz w:val="19"/>
                <w:szCs w:val="19"/>
                <w:lang w:eastAsia="zh-CN"/>
              </w:rPr>
              <w:t>Target 2 (classification)</w:t>
            </w:r>
          </w:p>
        </w:tc>
        <w:tc>
          <w:tcPr>
            <w:tcW w:w="6600" w:type="dxa"/>
            <w:shd w:val="clear" w:color="auto" w:fill="F7F7F7"/>
            <w:tcMar>
              <w:top w:w="50" w:type="dxa"/>
              <w:left w:w="90" w:type="dxa"/>
              <w:bottom w:w="50" w:type="dxa"/>
              <w:right w:w="90" w:type="dxa"/>
            </w:tcMar>
          </w:tcPr>
          <w:p w14:paraId="27F39746" w14:textId="77777777" w:rsidR="00F862C1" w:rsidRPr="00823198" w:rsidRDefault="00F862C1" w:rsidP="00F862C1">
            <w:pPr>
              <w:spacing w:after="0" w:line="240" w:lineRule="auto"/>
              <w:rPr>
                <w:rFonts w:ascii="Cambria" w:eastAsia="Times New Roman" w:hAnsi="Cambria" w:cs="Times New Roman"/>
                <w:color w:val="auto"/>
                <w:sz w:val="20"/>
                <w:szCs w:val="20"/>
                <w:lang w:eastAsia="zh-CN"/>
              </w:rPr>
            </w:pPr>
            <w:proofErr w:type="spellStart"/>
            <w:r w:rsidRPr="00823198">
              <w:rPr>
                <w:rFonts w:ascii="Cambria" w:eastAsia="Calibri" w:hAnsi="Cambria" w:cs="Calibri"/>
                <w:color w:val="auto"/>
                <w:sz w:val="19"/>
                <w:szCs w:val="19"/>
                <w:lang w:eastAsia="zh-CN"/>
              </w:rPr>
              <w:t>mdr_label</w:t>
            </w:r>
            <w:proofErr w:type="spellEnd"/>
            <w:r w:rsidRPr="00823198">
              <w:rPr>
                <w:rFonts w:ascii="Cambria" w:eastAsia="Calibri" w:hAnsi="Cambria" w:cs="Calibri"/>
                <w:color w:val="auto"/>
                <w:sz w:val="19"/>
                <w:szCs w:val="19"/>
                <w:lang w:eastAsia="zh-CN"/>
              </w:rPr>
              <w:t xml:space="preserve"> (0 = Non-MDR, 1 = MDR)</w:t>
            </w:r>
          </w:p>
        </w:tc>
      </w:tr>
    </w:tbl>
    <w:p w14:paraId="41E0104C" w14:textId="77777777" w:rsidR="00F862C1" w:rsidRPr="00823198" w:rsidRDefault="00F862C1" w:rsidP="00F862C1">
      <w:pPr>
        <w:spacing w:after="140" w:line="240" w:lineRule="auto"/>
        <w:rPr>
          <w:rFonts w:ascii="Cambria" w:eastAsia="Times New Roman" w:hAnsi="Cambria" w:cs="Times New Roman"/>
          <w:color w:val="auto"/>
          <w:sz w:val="20"/>
          <w:szCs w:val="20"/>
          <w:lang w:eastAsia="zh-CN"/>
        </w:rPr>
      </w:pPr>
      <w:r w:rsidRPr="00823198">
        <w:rPr>
          <w:rFonts w:ascii="Cambria" w:eastAsia="Calibri" w:hAnsi="Cambria" w:cs="Calibri"/>
          <w:i/>
          <w:iCs/>
          <w:color w:val="555555"/>
          <w:sz w:val="17"/>
          <w:szCs w:val="17"/>
          <w:lang w:eastAsia="zh-CN"/>
        </w:rPr>
        <w:t>Table 8. Parameters for the train/test split and final encoded feature matrix, reproduced from the executed notebook.</w:t>
      </w:r>
    </w:p>
    <w:p w14:paraId="4BDE1218" w14:textId="77777777" w:rsidR="00F862C1" w:rsidRPr="00823198" w:rsidRDefault="00F862C1" w:rsidP="00F862C1">
      <w:pPr>
        <w:keepNext/>
        <w:spacing w:after="160" w:line="240" w:lineRule="auto"/>
        <w:rPr>
          <w:rFonts w:ascii="Cambria" w:hAnsi="Cambria" w:cs="Arial"/>
        </w:rPr>
      </w:pPr>
    </w:p>
    <w:p w14:paraId="2168FE6F" w14:textId="77777777" w:rsidR="00E479E7" w:rsidRDefault="00000000">
      <w:pPr>
        <w:rPr>
          <w:rFonts w:ascii="Cambria" w:hAnsi="Cambria"/>
        </w:rPr>
      </w:pPr>
      <w:r w:rsidRPr="00823198">
        <w:rPr>
          <w:rFonts w:ascii="Cambria" w:hAnsi="Cambria"/>
          <w:b/>
        </w:rPr>
        <w:t xml:space="preserve">Transition from Assignment 1 to Assignment 2. </w:t>
      </w:r>
      <w:r w:rsidRPr="00823198">
        <w:rPr>
          <w:rFonts w:ascii="Cambria" w:hAnsi="Cambria"/>
        </w:rPr>
        <w:t>Assignment 1 established the cleaned livestock cohort, target variables, exploratory findings and encoded feature space. Assignment 2 uses those outputs as fixed inputs for formal model selection, validation, final testing, interpretability, regression and graph-based extensions.</w:t>
      </w:r>
    </w:p>
    <w:p w14:paraId="7FCA7AB4" w14:textId="77777777" w:rsidR="00764874" w:rsidRDefault="00764874">
      <w:pPr>
        <w:rPr>
          <w:rFonts w:ascii="Cambria" w:hAnsi="Cambria"/>
        </w:rPr>
      </w:pPr>
    </w:p>
    <w:p w14:paraId="3FC4B6BA" w14:textId="77777777" w:rsidR="00764874" w:rsidRPr="00823198" w:rsidRDefault="00764874">
      <w:pPr>
        <w:rPr>
          <w:rFonts w:ascii="Cambria" w:hAnsi="Cambria"/>
        </w:rPr>
      </w:pPr>
    </w:p>
    <w:p w14:paraId="2214DCE8" w14:textId="156B6303" w:rsidR="00EE009D" w:rsidRDefault="00EE009D" w:rsidP="00764874">
      <w:pPr>
        <w:pStyle w:val="Heading1"/>
        <w:spacing w:before="0"/>
        <w:rPr>
          <w:rFonts w:ascii="Cambria" w:hAnsi="Cambria"/>
        </w:rPr>
      </w:pPr>
      <w:r w:rsidRPr="00823198">
        <w:rPr>
          <w:rFonts w:ascii="Cambria" w:hAnsi="Cambria"/>
        </w:rPr>
        <w:t>Assignment 2:</w:t>
      </w:r>
    </w:p>
    <w:p w14:paraId="53F5A863" w14:textId="7C6DF9CB" w:rsidR="00E479E7" w:rsidRPr="00823198" w:rsidRDefault="00000000" w:rsidP="00764874">
      <w:pPr>
        <w:pStyle w:val="Heading1"/>
        <w:pBdr>
          <w:bottom w:val="single" w:sz="12" w:space="1" w:color="auto"/>
        </w:pBdr>
        <w:spacing w:before="0"/>
        <w:rPr>
          <w:rFonts w:ascii="Cambria" w:hAnsi="Cambria"/>
        </w:rPr>
      </w:pPr>
      <w:r w:rsidRPr="00EE009D">
        <w:rPr>
          <w:rFonts w:ascii="Cambria" w:hAnsi="Cambria"/>
          <w:color w:val="0F243E" w:themeColor="text2" w:themeShade="80"/>
        </w:rPr>
        <w:t>6</w:t>
      </w:r>
      <w:r w:rsidRPr="00FA0A16">
        <w:rPr>
          <w:rFonts w:ascii="Cambria" w:hAnsi="Cambria"/>
          <w:color w:val="0F243E" w:themeColor="text2" w:themeShade="80"/>
        </w:rPr>
        <w:t>. Target Validation and Experimental Design</w:t>
      </w:r>
    </w:p>
    <w:p w14:paraId="1249C36C" w14:textId="77777777" w:rsidR="00E479E7" w:rsidRPr="00823198" w:rsidRDefault="00000000">
      <w:pPr>
        <w:pStyle w:val="Heading2"/>
        <w:rPr>
          <w:rFonts w:ascii="Cambria" w:hAnsi="Cambria"/>
        </w:rPr>
      </w:pPr>
      <w:r w:rsidRPr="00823198">
        <w:rPr>
          <w:rFonts w:ascii="Cambria" w:hAnsi="Cambria"/>
        </w:rPr>
        <w:t>6.1 AST validation of the genotype-derived target</w:t>
      </w:r>
    </w:p>
    <w:p w14:paraId="32DAB777" w14:textId="77777777" w:rsidR="00E479E7" w:rsidRPr="00823198" w:rsidRDefault="00000000">
      <w:pPr>
        <w:rPr>
          <w:rFonts w:ascii="Cambria" w:hAnsi="Cambria"/>
        </w:rPr>
      </w:pPr>
      <w:r w:rsidRPr="00823198">
        <w:rPr>
          <w:rFonts w:ascii="Cambria" w:hAnsi="Cambria"/>
        </w:rPr>
        <w:t>Usable AST data were too sparse to serve as the principal training target, but the AST-labelled isolates provide an independent check of target construction. Of the 1,814 isolates with usable AST phenotypes in the raw dataset, 1,357 remained after the same livestock-host filtering used for modelling.</w:t>
      </w:r>
    </w:p>
    <w:tbl>
      <w:tblPr>
        <w:tblStyle w:val="TableGrid"/>
        <w:tblW w:w="0" w:type="auto"/>
        <w:jc w:val="center"/>
        <w:tblLook w:val="04A0" w:firstRow="1" w:lastRow="0" w:firstColumn="1" w:lastColumn="0" w:noHBand="0" w:noVBand="1"/>
      </w:tblPr>
      <w:tblGrid>
        <w:gridCol w:w="5174"/>
        <w:gridCol w:w="5174"/>
      </w:tblGrid>
      <w:tr w:rsidR="00E479E7" w:rsidRPr="00823198" w14:paraId="6B99A612" w14:textId="77777777">
        <w:trPr>
          <w:jc w:val="center"/>
        </w:trPr>
        <w:tc>
          <w:tcPr>
            <w:tcW w:w="5174" w:type="dxa"/>
            <w:shd w:val="clear" w:color="auto" w:fill="1F4E79"/>
          </w:tcPr>
          <w:p w14:paraId="0BBD10AC" w14:textId="77777777" w:rsidR="00E479E7" w:rsidRPr="00823198" w:rsidRDefault="00000000">
            <w:pPr>
              <w:rPr>
                <w:rFonts w:ascii="Cambria" w:hAnsi="Cambria"/>
              </w:rPr>
            </w:pPr>
            <w:r w:rsidRPr="00823198">
              <w:rPr>
                <w:rFonts w:ascii="Cambria" w:hAnsi="Cambria"/>
                <w:b/>
                <w:color w:val="FFFFFF"/>
                <w:sz w:val="19"/>
              </w:rPr>
              <w:t>Measure</w:t>
            </w:r>
          </w:p>
        </w:tc>
        <w:tc>
          <w:tcPr>
            <w:tcW w:w="5174" w:type="dxa"/>
            <w:shd w:val="clear" w:color="auto" w:fill="1F4E79"/>
          </w:tcPr>
          <w:p w14:paraId="6F35520D" w14:textId="77777777" w:rsidR="00E479E7" w:rsidRPr="00823198" w:rsidRDefault="00000000">
            <w:pPr>
              <w:rPr>
                <w:rFonts w:ascii="Cambria" w:hAnsi="Cambria"/>
              </w:rPr>
            </w:pPr>
            <w:r w:rsidRPr="00823198">
              <w:rPr>
                <w:rFonts w:ascii="Cambria" w:hAnsi="Cambria"/>
                <w:b/>
                <w:color w:val="FFFFFF"/>
                <w:sz w:val="19"/>
              </w:rPr>
              <w:t>Observed value</w:t>
            </w:r>
          </w:p>
        </w:tc>
      </w:tr>
      <w:tr w:rsidR="00E479E7" w:rsidRPr="00823198" w14:paraId="4DC23A0A" w14:textId="77777777">
        <w:trPr>
          <w:jc w:val="center"/>
        </w:trPr>
        <w:tc>
          <w:tcPr>
            <w:tcW w:w="5174" w:type="dxa"/>
          </w:tcPr>
          <w:p w14:paraId="0084E95E" w14:textId="77777777" w:rsidR="00E479E7" w:rsidRPr="00823198" w:rsidRDefault="00000000">
            <w:pPr>
              <w:rPr>
                <w:rFonts w:ascii="Cambria" w:hAnsi="Cambria"/>
              </w:rPr>
            </w:pPr>
            <w:r w:rsidRPr="00823198">
              <w:rPr>
                <w:rFonts w:ascii="Cambria" w:hAnsi="Cambria"/>
                <w:sz w:val="19"/>
              </w:rPr>
              <w:t>MDR-label agreement</w:t>
            </w:r>
          </w:p>
        </w:tc>
        <w:tc>
          <w:tcPr>
            <w:tcW w:w="5174" w:type="dxa"/>
          </w:tcPr>
          <w:p w14:paraId="05F97320" w14:textId="77777777" w:rsidR="00E479E7" w:rsidRPr="00823198" w:rsidRDefault="00000000">
            <w:pPr>
              <w:rPr>
                <w:rFonts w:ascii="Cambria" w:hAnsi="Cambria"/>
              </w:rPr>
            </w:pPr>
            <w:r w:rsidRPr="00823198">
              <w:rPr>
                <w:rFonts w:ascii="Cambria" w:hAnsi="Cambria"/>
                <w:sz w:val="19"/>
              </w:rPr>
              <w:t>77.9%</w:t>
            </w:r>
          </w:p>
        </w:tc>
      </w:tr>
      <w:tr w:rsidR="00E479E7" w:rsidRPr="00823198" w14:paraId="26817706" w14:textId="77777777">
        <w:trPr>
          <w:jc w:val="center"/>
        </w:trPr>
        <w:tc>
          <w:tcPr>
            <w:tcW w:w="5174" w:type="dxa"/>
          </w:tcPr>
          <w:p w14:paraId="2F396570" w14:textId="77777777" w:rsidR="00E479E7" w:rsidRPr="00823198" w:rsidRDefault="00000000">
            <w:pPr>
              <w:rPr>
                <w:rFonts w:ascii="Cambria" w:hAnsi="Cambria"/>
              </w:rPr>
            </w:pPr>
            <w:r w:rsidRPr="00823198">
              <w:rPr>
                <w:rFonts w:ascii="Cambria" w:hAnsi="Cambria"/>
                <w:sz w:val="19"/>
              </w:rPr>
              <w:t>Recall of genotype-derived MDR vs AST</w:t>
            </w:r>
          </w:p>
        </w:tc>
        <w:tc>
          <w:tcPr>
            <w:tcW w:w="5174" w:type="dxa"/>
          </w:tcPr>
          <w:p w14:paraId="47F53F12" w14:textId="77777777" w:rsidR="00E479E7" w:rsidRPr="00823198" w:rsidRDefault="00000000">
            <w:pPr>
              <w:rPr>
                <w:rFonts w:ascii="Cambria" w:hAnsi="Cambria"/>
              </w:rPr>
            </w:pPr>
            <w:r w:rsidRPr="00823198">
              <w:rPr>
                <w:rFonts w:ascii="Cambria" w:hAnsi="Cambria"/>
                <w:sz w:val="19"/>
              </w:rPr>
              <w:t>~99%</w:t>
            </w:r>
          </w:p>
        </w:tc>
      </w:tr>
      <w:tr w:rsidR="00E479E7" w:rsidRPr="00823198" w14:paraId="5F13252D" w14:textId="77777777">
        <w:trPr>
          <w:jc w:val="center"/>
        </w:trPr>
        <w:tc>
          <w:tcPr>
            <w:tcW w:w="5174" w:type="dxa"/>
          </w:tcPr>
          <w:p w14:paraId="4FBFE0B8" w14:textId="77777777" w:rsidR="00E479E7" w:rsidRPr="00823198" w:rsidRDefault="00000000">
            <w:pPr>
              <w:rPr>
                <w:rFonts w:ascii="Cambria" w:hAnsi="Cambria"/>
              </w:rPr>
            </w:pPr>
            <w:r w:rsidRPr="00823198">
              <w:rPr>
                <w:rFonts w:ascii="Cambria" w:hAnsi="Cambria"/>
                <w:sz w:val="19"/>
              </w:rPr>
              <w:t>Precision of genotype-derived MDR vs AST</w:t>
            </w:r>
          </w:p>
        </w:tc>
        <w:tc>
          <w:tcPr>
            <w:tcW w:w="5174" w:type="dxa"/>
          </w:tcPr>
          <w:p w14:paraId="0F1CCDE3" w14:textId="77777777" w:rsidR="00E479E7" w:rsidRPr="00823198" w:rsidRDefault="00000000">
            <w:pPr>
              <w:rPr>
                <w:rFonts w:ascii="Cambria" w:hAnsi="Cambria"/>
              </w:rPr>
            </w:pPr>
            <w:r w:rsidRPr="00823198">
              <w:rPr>
                <w:rFonts w:ascii="Cambria" w:hAnsi="Cambria"/>
                <w:sz w:val="19"/>
              </w:rPr>
              <w:t>~59%</w:t>
            </w:r>
          </w:p>
        </w:tc>
      </w:tr>
      <w:tr w:rsidR="00E479E7" w:rsidRPr="00823198" w14:paraId="4C9F4879" w14:textId="77777777">
        <w:trPr>
          <w:jc w:val="center"/>
        </w:trPr>
        <w:tc>
          <w:tcPr>
            <w:tcW w:w="5174" w:type="dxa"/>
          </w:tcPr>
          <w:p w14:paraId="7C861386" w14:textId="77777777" w:rsidR="00E479E7" w:rsidRPr="00823198" w:rsidRDefault="00000000">
            <w:pPr>
              <w:rPr>
                <w:rFonts w:ascii="Cambria" w:hAnsi="Cambria"/>
              </w:rPr>
            </w:pPr>
            <w:r w:rsidRPr="00823198">
              <w:rPr>
                <w:rFonts w:ascii="Cambria" w:hAnsi="Cambria"/>
                <w:sz w:val="19"/>
              </w:rPr>
              <w:lastRenderedPageBreak/>
              <w:t>Correlation for n_drug_classes</w:t>
            </w:r>
          </w:p>
        </w:tc>
        <w:tc>
          <w:tcPr>
            <w:tcW w:w="5174" w:type="dxa"/>
          </w:tcPr>
          <w:p w14:paraId="3EA7F643" w14:textId="77777777" w:rsidR="00E479E7" w:rsidRPr="00823198" w:rsidRDefault="00000000">
            <w:pPr>
              <w:rPr>
                <w:rFonts w:ascii="Cambria" w:hAnsi="Cambria"/>
              </w:rPr>
            </w:pPr>
            <w:r w:rsidRPr="00823198">
              <w:rPr>
                <w:rFonts w:ascii="Cambria" w:hAnsi="Cambria"/>
                <w:sz w:val="19"/>
              </w:rPr>
              <w:t>~0.93</w:t>
            </w:r>
          </w:p>
        </w:tc>
      </w:tr>
    </w:tbl>
    <w:p w14:paraId="15AC2586" w14:textId="77777777" w:rsidR="00E479E7" w:rsidRPr="00823198" w:rsidRDefault="00E479E7">
      <w:pPr>
        <w:rPr>
          <w:rFonts w:ascii="Cambria" w:hAnsi="Cambria"/>
        </w:rPr>
      </w:pPr>
    </w:p>
    <w:p w14:paraId="082837CF" w14:textId="77777777" w:rsidR="00E479E7" w:rsidRPr="00823198" w:rsidRDefault="00000000">
      <w:pPr>
        <w:rPr>
          <w:rFonts w:ascii="Cambria" w:hAnsi="Cambria"/>
        </w:rPr>
      </w:pPr>
      <w:r w:rsidRPr="00823198">
        <w:rPr>
          <w:rFonts w:ascii="Cambria" w:hAnsi="Cambria"/>
        </w:rPr>
        <w:t>The high recall and lower precision indicate that genotype-derived MDR tends to over-call resistance relative to AST. Gene carriage does not guarantee phenotypic expression; therefore, all downstream model outputs are interpreted as genotypic resistance risk rather than confirmed phenotypic susceptibility. The AST analysis is a target-validation check, not an external validation cohort in the strict sense, because the isolates arise from the same source population.</w:t>
      </w:r>
    </w:p>
    <w:p w14:paraId="09F1C789" w14:textId="77777777" w:rsidR="00E479E7" w:rsidRPr="00823198" w:rsidRDefault="00000000">
      <w:pPr>
        <w:pStyle w:val="Heading2"/>
        <w:rPr>
          <w:rFonts w:ascii="Cambria" w:hAnsi="Cambria"/>
        </w:rPr>
      </w:pPr>
      <w:r w:rsidRPr="00823198">
        <w:rPr>
          <w:rFonts w:ascii="Cambria" w:hAnsi="Cambria"/>
        </w:rPr>
        <w:t>6.2 Evaluation strategy and leakage control</w:t>
      </w:r>
    </w:p>
    <w:p w14:paraId="1B808340" w14:textId="77777777" w:rsidR="00E479E7" w:rsidRPr="00823198" w:rsidRDefault="00000000">
      <w:pPr>
        <w:rPr>
          <w:rFonts w:ascii="Cambria" w:hAnsi="Cambria"/>
        </w:rPr>
      </w:pPr>
      <w:r w:rsidRPr="00823198">
        <w:rPr>
          <w:rFonts w:ascii="Cambria" w:hAnsi="Cambria"/>
        </w:rPr>
        <w:t>Classification uses F1 as the primary model-selection metric because both false-positive and false-negative MDR predictions matter. ROC-AUC and PR-AUC are reported as complementary ranking metrics. Regression uses MAE as the primary selection metric, with RMSE and R² reported for context.</w:t>
      </w:r>
    </w:p>
    <w:p w14:paraId="2C37F5BC" w14:textId="77777777" w:rsidR="00E479E7" w:rsidRPr="00823198" w:rsidRDefault="00000000">
      <w:pPr>
        <w:pStyle w:val="ListBullet"/>
        <w:rPr>
          <w:rFonts w:ascii="Cambria" w:hAnsi="Cambria"/>
        </w:rPr>
      </w:pPr>
      <w:r w:rsidRPr="00823198">
        <w:rPr>
          <w:rFonts w:ascii="Cambria" w:hAnsi="Cambria"/>
        </w:rPr>
        <w:t>The test set is locked until final evaluation and is not used to choose the model family or hyperparameters.</w:t>
      </w:r>
    </w:p>
    <w:p w14:paraId="79DAEBB5" w14:textId="77777777" w:rsidR="00E479E7" w:rsidRPr="00823198" w:rsidRDefault="00000000">
      <w:pPr>
        <w:pStyle w:val="ListBullet"/>
        <w:rPr>
          <w:rFonts w:ascii="Cambria" w:hAnsi="Cambria"/>
        </w:rPr>
      </w:pPr>
      <w:r w:rsidRPr="00823198">
        <w:rPr>
          <w:rFonts w:ascii="Cambria" w:hAnsi="Cambria"/>
        </w:rPr>
        <w:t>StandardScaler is fitted on the training partition only.</w:t>
      </w:r>
    </w:p>
    <w:p w14:paraId="5E918AB8" w14:textId="77777777" w:rsidR="00E479E7" w:rsidRPr="00823198" w:rsidRDefault="00000000">
      <w:pPr>
        <w:pStyle w:val="ListBullet"/>
        <w:rPr>
          <w:rFonts w:ascii="Cambria" w:hAnsi="Cambria"/>
        </w:rPr>
      </w:pPr>
      <w:r w:rsidRPr="00823198">
        <w:rPr>
          <w:rFonts w:ascii="Cambria" w:hAnsi="Cambria"/>
        </w:rPr>
        <w:t>Predictive gene-network structures are constructed from training isolates only; the full-population graph is descriptive only.</w:t>
      </w:r>
    </w:p>
    <w:p w14:paraId="10839A60" w14:textId="77777777" w:rsidR="00E479E7" w:rsidRPr="00823198" w:rsidRDefault="00000000">
      <w:pPr>
        <w:pStyle w:val="ListBullet"/>
        <w:rPr>
          <w:rFonts w:ascii="Cambria" w:hAnsi="Cambria"/>
        </w:rPr>
      </w:pPr>
      <w:r w:rsidRPr="00823198">
        <w:rPr>
          <w:rFonts w:ascii="Cambria" w:hAnsi="Cambria"/>
        </w:rPr>
        <w:t>AMR genotype is excluded from the predictor matrix because it is the source used to construct the target.</w:t>
      </w:r>
    </w:p>
    <w:p w14:paraId="23C60D13" w14:textId="77777777" w:rsidR="00E479E7" w:rsidRPr="00EE009D" w:rsidRDefault="00000000" w:rsidP="00EE009D">
      <w:pPr>
        <w:pStyle w:val="Heading1"/>
        <w:pBdr>
          <w:bottom w:val="single" w:sz="12" w:space="1" w:color="auto"/>
        </w:pBdr>
        <w:rPr>
          <w:rFonts w:ascii="Cambria" w:hAnsi="Cambria"/>
          <w:color w:val="0F243E" w:themeColor="text2" w:themeShade="80"/>
        </w:rPr>
      </w:pPr>
      <w:r w:rsidRPr="00EE009D">
        <w:rPr>
          <w:rFonts w:ascii="Cambria" w:hAnsi="Cambria"/>
          <w:color w:val="0F243E" w:themeColor="text2" w:themeShade="80"/>
        </w:rPr>
        <w:t>7. Train / Validation / Test Split</w:t>
      </w:r>
    </w:p>
    <w:p w14:paraId="7FF04E37" w14:textId="77777777" w:rsidR="00E479E7" w:rsidRPr="00823198" w:rsidRDefault="00000000">
      <w:pPr>
        <w:rPr>
          <w:rFonts w:ascii="Cambria" w:hAnsi="Cambria"/>
        </w:rPr>
      </w:pPr>
      <w:r w:rsidRPr="00823198">
        <w:rPr>
          <w:rFonts w:ascii="Cambria" w:hAnsi="Cambria"/>
        </w:rPr>
        <w:t>Assignment 2 rebuilds the Assignment 1 split as a 70/15/15 train/validation/test partition: approximately 62,185 training isolates, 13,326 validation isolates and 13,326 test isolates. Stratification uses a combined organism_group + mdr_label key so that both MDR prevalence and organism composition are preserved across partitions.</w:t>
      </w:r>
    </w:p>
    <w:tbl>
      <w:tblPr>
        <w:tblStyle w:val="TableGrid"/>
        <w:tblW w:w="0" w:type="auto"/>
        <w:jc w:val="center"/>
        <w:tblLook w:val="04A0" w:firstRow="1" w:lastRow="0" w:firstColumn="1" w:lastColumn="0" w:noHBand="0" w:noVBand="1"/>
      </w:tblPr>
      <w:tblGrid>
        <w:gridCol w:w="3449"/>
        <w:gridCol w:w="3449"/>
        <w:gridCol w:w="3449"/>
      </w:tblGrid>
      <w:tr w:rsidR="00E479E7" w:rsidRPr="00823198" w14:paraId="422A3F6E" w14:textId="77777777">
        <w:trPr>
          <w:jc w:val="center"/>
        </w:trPr>
        <w:tc>
          <w:tcPr>
            <w:tcW w:w="3449" w:type="dxa"/>
            <w:shd w:val="clear" w:color="auto" w:fill="1F4E79"/>
          </w:tcPr>
          <w:p w14:paraId="40F59CA6" w14:textId="77777777" w:rsidR="00E479E7" w:rsidRPr="00823198" w:rsidRDefault="00000000">
            <w:pPr>
              <w:rPr>
                <w:rFonts w:ascii="Cambria" w:hAnsi="Cambria"/>
              </w:rPr>
            </w:pPr>
            <w:r w:rsidRPr="00823198">
              <w:rPr>
                <w:rFonts w:ascii="Cambria" w:hAnsi="Cambria"/>
                <w:b/>
                <w:color w:val="FFFFFF"/>
                <w:sz w:val="19"/>
              </w:rPr>
              <w:t>Partition</w:t>
            </w:r>
          </w:p>
        </w:tc>
        <w:tc>
          <w:tcPr>
            <w:tcW w:w="3449" w:type="dxa"/>
            <w:shd w:val="clear" w:color="auto" w:fill="1F4E79"/>
          </w:tcPr>
          <w:p w14:paraId="29877222" w14:textId="77777777" w:rsidR="00E479E7" w:rsidRPr="00823198" w:rsidRDefault="00000000">
            <w:pPr>
              <w:rPr>
                <w:rFonts w:ascii="Cambria" w:hAnsi="Cambria"/>
              </w:rPr>
            </w:pPr>
            <w:r w:rsidRPr="00823198">
              <w:rPr>
                <w:rFonts w:ascii="Cambria" w:hAnsi="Cambria"/>
                <w:b/>
                <w:color w:val="FFFFFF"/>
                <w:sz w:val="19"/>
              </w:rPr>
              <w:t>Approximate N</w:t>
            </w:r>
          </w:p>
        </w:tc>
        <w:tc>
          <w:tcPr>
            <w:tcW w:w="3449" w:type="dxa"/>
            <w:shd w:val="clear" w:color="auto" w:fill="1F4E79"/>
          </w:tcPr>
          <w:p w14:paraId="4C32566C" w14:textId="77777777" w:rsidR="00E479E7" w:rsidRPr="00823198" w:rsidRDefault="00000000">
            <w:pPr>
              <w:rPr>
                <w:rFonts w:ascii="Cambria" w:hAnsi="Cambria"/>
              </w:rPr>
            </w:pPr>
            <w:r w:rsidRPr="00823198">
              <w:rPr>
                <w:rFonts w:ascii="Cambria" w:hAnsi="Cambria"/>
                <w:b/>
                <w:color w:val="FFFFFF"/>
                <w:sz w:val="19"/>
              </w:rPr>
              <w:t>Purpose</w:t>
            </w:r>
          </w:p>
        </w:tc>
      </w:tr>
      <w:tr w:rsidR="00E479E7" w:rsidRPr="00823198" w14:paraId="373B2AB9" w14:textId="77777777">
        <w:trPr>
          <w:jc w:val="center"/>
        </w:trPr>
        <w:tc>
          <w:tcPr>
            <w:tcW w:w="3449" w:type="dxa"/>
          </w:tcPr>
          <w:p w14:paraId="69D042C3" w14:textId="77777777" w:rsidR="00E479E7" w:rsidRPr="00823198" w:rsidRDefault="00000000">
            <w:pPr>
              <w:rPr>
                <w:rFonts w:ascii="Cambria" w:hAnsi="Cambria"/>
              </w:rPr>
            </w:pPr>
            <w:r w:rsidRPr="00823198">
              <w:rPr>
                <w:rFonts w:ascii="Cambria" w:hAnsi="Cambria"/>
                <w:sz w:val="19"/>
              </w:rPr>
              <w:t>Training</w:t>
            </w:r>
          </w:p>
        </w:tc>
        <w:tc>
          <w:tcPr>
            <w:tcW w:w="3449" w:type="dxa"/>
          </w:tcPr>
          <w:p w14:paraId="759E30F1" w14:textId="77777777" w:rsidR="00E479E7" w:rsidRPr="00823198" w:rsidRDefault="00000000">
            <w:pPr>
              <w:rPr>
                <w:rFonts w:ascii="Cambria" w:hAnsi="Cambria"/>
              </w:rPr>
            </w:pPr>
            <w:r w:rsidRPr="00823198">
              <w:rPr>
                <w:rFonts w:ascii="Cambria" w:hAnsi="Cambria"/>
                <w:sz w:val="19"/>
              </w:rPr>
              <w:t>62,185</w:t>
            </w:r>
          </w:p>
        </w:tc>
        <w:tc>
          <w:tcPr>
            <w:tcW w:w="3449" w:type="dxa"/>
          </w:tcPr>
          <w:p w14:paraId="50C8824A" w14:textId="77777777" w:rsidR="00E479E7" w:rsidRPr="00823198" w:rsidRDefault="00000000">
            <w:pPr>
              <w:rPr>
                <w:rFonts w:ascii="Cambria" w:hAnsi="Cambria"/>
              </w:rPr>
            </w:pPr>
            <w:r w:rsidRPr="00823198">
              <w:rPr>
                <w:rFonts w:ascii="Cambria" w:hAnsi="Cambria"/>
                <w:sz w:val="19"/>
              </w:rPr>
              <w:t>Model fitting and cross-validation</w:t>
            </w:r>
          </w:p>
        </w:tc>
      </w:tr>
      <w:tr w:rsidR="00E479E7" w:rsidRPr="00823198" w14:paraId="11757E9B" w14:textId="77777777">
        <w:trPr>
          <w:jc w:val="center"/>
        </w:trPr>
        <w:tc>
          <w:tcPr>
            <w:tcW w:w="3449" w:type="dxa"/>
          </w:tcPr>
          <w:p w14:paraId="73E2CCE0" w14:textId="77777777" w:rsidR="00E479E7" w:rsidRPr="00823198" w:rsidRDefault="00000000">
            <w:pPr>
              <w:rPr>
                <w:rFonts w:ascii="Cambria" w:hAnsi="Cambria"/>
              </w:rPr>
            </w:pPr>
            <w:r w:rsidRPr="00823198">
              <w:rPr>
                <w:rFonts w:ascii="Cambria" w:hAnsi="Cambria"/>
                <w:sz w:val="19"/>
              </w:rPr>
              <w:t>Validation</w:t>
            </w:r>
          </w:p>
        </w:tc>
        <w:tc>
          <w:tcPr>
            <w:tcW w:w="3449" w:type="dxa"/>
          </w:tcPr>
          <w:p w14:paraId="5EDAAD20" w14:textId="77777777" w:rsidR="00E479E7" w:rsidRPr="00823198" w:rsidRDefault="00000000">
            <w:pPr>
              <w:rPr>
                <w:rFonts w:ascii="Cambria" w:hAnsi="Cambria"/>
              </w:rPr>
            </w:pPr>
            <w:r w:rsidRPr="00823198">
              <w:rPr>
                <w:rFonts w:ascii="Cambria" w:hAnsi="Cambria"/>
                <w:sz w:val="19"/>
              </w:rPr>
              <w:t>13,326</w:t>
            </w:r>
          </w:p>
        </w:tc>
        <w:tc>
          <w:tcPr>
            <w:tcW w:w="3449" w:type="dxa"/>
          </w:tcPr>
          <w:p w14:paraId="0630994B" w14:textId="77777777" w:rsidR="00E479E7" w:rsidRPr="00823198" w:rsidRDefault="00000000">
            <w:pPr>
              <w:rPr>
                <w:rFonts w:ascii="Cambria" w:hAnsi="Cambria"/>
              </w:rPr>
            </w:pPr>
            <w:r w:rsidRPr="00823198">
              <w:rPr>
                <w:rFonts w:ascii="Cambria" w:hAnsi="Cambria"/>
                <w:sz w:val="19"/>
              </w:rPr>
              <w:t>Model selection, tuning comparison and early stopping</w:t>
            </w:r>
          </w:p>
        </w:tc>
      </w:tr>
      <w:tr w:rsidR="00E479E7" w:rsidRPr="00823198" w14:paraId="2003FDAE" w14:textId="77777777">
        <w:trPr>
          <w:jc w:val="center"/>
        </w:trPr>
        <w:tc>
          <w:tcPr>
            <w:tcW w:w="3449" w:type="dxa"/>
          </w:tcPr>
          <w:p w14:paraId="6386C82A" w14:textId="77777777" w:rsidR="00E479E7" w:rsidRPr="00823198" w:rsidRDefault="00000000">
            <w:pPr>
              <w:rPr>
                <w:rFonts w:ascii="Cambria" w:hAnsi="Cambria"/>
              </w:rPr>
            </w:pPr>
            <w:r w:rsidRPr="00823198">
              <w:rPr>
                <w:rFonts w:ascii="Cambria" w:hAnsi="Cambria"/>
                <w:sz w:val="19"/>
              </w:rPr>
              <w:t>Test</w:t>
            </w:r>
          </w:p>
        </w:tc>
        <w:tc>
          <w:tcPr>
            <w:tcW w:w="3449" w:type="dxa"/>
          </w:tcPr>
          <w:p w14:paraId="44B9D484" w14:textId="77777777" w:rsidR="00E479E7" w:rsidRPr="00823198" w:rsidRDefault="00000000">
            <w:pPr>
              <w:rPr>
                <w:rFonts w:ascii="Cambria" w:hAnsi="Cambria"/>
              </w:rPr>
            </w:pPr>
            <w:r w:rsidRPr="00823198">
              <w:rPr>
                <w:rFonts w:ascii="Cambria" w:hAnsi="Cambria"/>
                <w:sz w:val="19"/>
              </w:rPr>
              <w:t>13,326</w:t>
            </w:r>
          </w:p>
        </w:tc>
        <w:tc>
          <w:tcPr>
            <w:tcW w:w="3449" w:type="dxa"/>
          </w:tcPr>
          <w:p w14:paraId="281A9CF4" w14:textId="77777777" w:rsidR="00E479E7" w:rsidRPr="00823198" w:rsidRDefault="00000000">
            <w:pPr>
              <w:rPr>
                <w:rFonts w:ascii="Cambria" w:hAnsi="Cambria"/>
              </w:rPr>
            </w:pPr>
            <w:r w:rsidRPr="00823198">
              <w:rPr>
                <w:rFonts w:ascii="Cambria" w:hAnsi="Cambria"/>
                <w:sz w:val="19"/>
              </w:rPr>
              <w:t>Single final generalisation assessment</w:t>
            </w:r>
          </w:p>
        </w:tc>
      </w:tr>
    </w:tbl>
    <w:p w14:paraId="5427C929" w14:textId="77777777" w:rsidR="00E479E7" w:rsidRPr="00823198" w:rsidRDefault="00E479E7">
      <w:pPr>
        <w:rPr>
          <w:rFonts w:ascii="Cambria" w:hAnsi="Cambria"/>
        </w:rPr>
      </w:pPr>
    </w:p>
    <w:p w14:paraId="155D18A4" w14:textId="77777777" w:rsidR="00E479E7" w:rsidRPr="00EE009D" w:rsidRDefault="00000000" w:rsidP="00EE009D">
      <w:pPr>
        <w:pStyle w:val="Heading1"/>
        <w:pBdr>
          <w:bottom w:val="single" w:sz="12" w:space="1" w:color="auto"/>
        </w:pBdr>
        <w:rPr>
          <w:rFonts w:ascii="Cambria" w:hAnsi="Cambria"/>
          <w:color w:val="0F243E" w:themeColor="text2" w:themeShade="80"/>
        </w:rPr>
      </w:pPr>
      <w:r w:rsidRPr="00EE009D">
        <w:rPr>
          <w:rFonts w:ascii="Cambria" w:hAnsi="Cambria"/>
          <w:color w:val="0F243E" w:themeColor="text2" w:themeShade="80"/>
        </w:rPr>
        <w:t>8. Classification Model Selection and Baselines</w:t>
      </w:r>
    </w:p>
    <w:p w14:paraId="2F8710E3" w14:textId="77777777" w:rsidR="00E479E7" w:rsidRPr="00823198" w:rsidRDefault="00000000">
      <w:pPr>
        <w:rPr>
          <w:rFonts w:ascii="Cambria" w:hAnsi="Cambria"/>
        </w:rPr>
      </w:pPr>
      <w:r w:rsidRPr="00823198">
        <w:rPr>
          <w:rFonts w:ascii="Cambria" w:hAnsi="Cambria"/>
        </w:rPr>
        <w:t>Six candidate classifiers span a deliberate range of complexity. Logistic Regression provides an interpretable linear baseline; Random Forest and HistGradientBoosting test non-linear tree ensembles; MLP provides a neural-network comparison; XGBoost and CatBoost provide additional boosting benchmarks.</w:t>
      </w:r>
    </w:p>
    <w:tbl>
      <w:tblPr>
        <w:tblStyle w:val="TableGrid"/>
        <w:tblW w:w="0" w:type="auto"/>
        <w:jc w:val="center"/>
        <w:tblLook w:val="04A0" w:firstRow="1" w:lastRow="0" w:firstColumn="1" w:lastColumn="0" w:noHBand="0" w:noVBand="1"/>
      </w:tblPr>
      <w:tblGrid>
        <w:gridCol w:w="2587"/>
        <w:gridCol w:w="2587"/>
        <w:gridCol w:w="2587"/>
        <w:gridCol w:w="2587"/>
      </w:tblGrid>
      <w:tr w:rsidR="00E479E7" w:rsidRPr="00823198" w14:paraId="2780FA97" w14:textId="77777777">
        <w:trPr>
          <w:jc w:val="center"/>
        </w:trPr>
        <w:tc>
          <w:tcPr>
            <w:tcW w:w="2587" w:type="dxa"/>
            <w:shd w:val="clear" w:color="auto" w:fill="1F4E79"/>
          </w:tcPr>
          <w:p w14:paraId="6B9FAEFA" w14:textId="77777777" w:rsidR="00E479E7" w:rsidRPr="00823198" w:rsidRDefault="00000000">
            <w:pPr>
              <w:rPr>
                <w:rFonts w:ascii="Cambria" w:hAnsi="Cambria"/>
              </w:rPr>
            </w:pPr>
            <w:r w:rsidRPr="00823198">
              <w:rPr>
                <w:rFonts w:ascii="Cambria" w:hAnsi="Cambria"/>
                <w:b/>
                <w:color w:val="FFFFFF"/>
                <w:sz w:val="19"/>
              </w:rPr>
              <w:t>Model</w:t>
            </w:r>
          </w:p>
        </w:tc>
        <w:tc>
          <w:tcPr>
            <w:tcW w:w="2587" w:type="dxa"/>
            <w:shd w:val="clear" w:color="auto" w:fill="1F4E79"/>
          </w:tcPr>
          <w:p w14:paraId="680896D7" w14:textId="77777777" w:rsidR="00E479E7" w:rsidRPr="00823198" w:rsidRDefault="00000000">
            <w:pPr>
              <w:rPr>
                <w:rFonts w:ascii="Cambria" w:hAnsi="Cambria"/>
              </w:rPr>
            </w:pPr>
            <w:r w:rsidRPr="00823198">
              <w:rPr>
                <w:rFonts w:ascii="Cambria" w:hAnsi="Cambria"/>
                <w:b/>
                <w:color w:val="FFFFFF"/>
                <w:sz w:val="19"/>
              </w:rPr>
              <w:t>Validation accuracy</w:t>
            </w:r>
          </w:p>
        </w:tc>
        <w:tc>
          <w:tcPr>
            <w:tcW w:w="2587" w:type="dxa"/>
            <w:shd w:val="clear" w:color="auto" w:fill="1F4E79"/>
          </w:tcPr>
          <w:p w14:paraId="2C8FB735" w14:textId="77777777" w:rsidR="00E479E7" w:rsidRPr="00823198" w:rsidRDefault="00000000">
            <w:pPr>
              <w:rPr>
                <w:rFonts w:ascii="Cambria" w:hAnsi="Cambria"/>
              </w:rPr>
            </w:pPr>
            <w:r w:rsidRPr="00823198">
              <w:rPr>
                <w:rFonts w:ascii="Cambria" w:hAnsi="Cambria"/>
                <w:b/>
                <w:color w:val="FFFFFF"/>
                <w:sz w:val="19"/>
              </w:rPr>
              <w:t>Validation F1</w:t>
            </w:r>
          </w:p>
        </w:tc>
        <w:tc>
          <w:tcPr>
            <w:tcW w:w="2587" w:type="dxa"/>
            <w:shd w:val="clear" w:color="auto" w:fill="1F4E79"/>
          </w:tcPr>
          <w:p w14:paraId="207444D2" w14:textId="77777777" w:rsidR="00E479E7" w:rsidRPr="00823198" w:rsidRDefault="00000000">
            <w:pPr>
              <w:rPr>
                <w:rFonts w:ascii="Cambria" w:hAnsi="Cambria"/>
              </w:rPr>
            </w:pPr>
            <w:r w:rsidRPr="00823198">
              <w:rPr>
                <w:rFonts w:ascii="Cambria" w:hAnsi="Cambria"/>
                <w:b/>
                <w:color w:val="FFFFFF"/>
                <w:sz w:val="19"/>
              </w:rPr>
              <w:t>Validation ROC-AUC</w:t>
            </w:r>
          </w:p>
        </w:tc>
      </w:tr>
      <w:tr w:rsidR="00E479E7" w:rsidRPr="00823198" w14:paraId="2E3E5DB5" w14:textId="77777777">
        <w:trPr>
          <w:jc w:val="center"/>
        </w:trPr>
        <w:tc>
          <w:tcPr>
            <w:tcW w:w="2587" w:type="dxa"/>
          </w:tcPr>
          <w:p w14:paraId="1A1A4594" w14:textId="77777777" w:rsidR="00E479E7" w:rsidRPr="00823198" w:rsidRDefault="00000000">
            <w:pPr>
              <w:rPr>
                <w:rFonts w:ascii="Cambria" w:hAnsi="Cambria"/>
              </w:rPr>
            </w:pPr>
            <w:r w:rsidRPr="00823198">
              <w:rPr>
                <w:rFonts w:ascii="Cambria" w:hAnsi="Cambria"/>
                <w:sz w:val="19"/>
              </w:rPr>
              <w:t>Random Forest</w:t>
            </w:r>
          </w:p>
        </w:tc>
        <w:tc>
          <w:tcPr>
            <w:tcW w:w="2587" w:type="dxa"/>
          </w:tcPr>
          <w:p w14:paraId="7CEC069E" w14:textId="77777777" w:rsidR="00E479E7" w:rsidRPr="00823198" w:rsidRDefault="00000000">
            <w:pPr>
              <w:rPr>
                <w:rFonts w:ascii="Cambria" w:hAnsi="Cambria"/>
              </w:rPr>
            </w:pPr>
            <w:r w:rsidRPr="00823198">
              <w:rPr>
                <w:rFonts w:ascii="Cambria" w:hAnsi="Cambria"/>
                <w:sz w:val="19"/>
              </w:rPr>
              <w:t>0.890</w:t>
            </w:r>
          </w:p>
        </w:tc>
        <w:tc>
          <w:tcPr>
            <w:tcW w:w="2587" w:type="dxa"/>
          </w:tcPr>
          <w:p w14:paraId="05C6E306" w14:textId="77777777" w:rsidR="00E479E7" w:rsidRPr="00823198" w:rsidRDefault="00000000">
            <w:pPr>
              <w:rPr>
                <w:rFonts w:ascii="Cambria" w:hAnsi="Cambria"/>
              </w:rPr>
            </w:pPr>
            <w:r w:rsidRPr="00823198">
              <w:rPr>
                <w:rFonts w:ascii="Cambria" w:hAnsi="Cambria"/>
                <w:sz w:val="19"/>
              </w:rPr>
              <w:t>0.885</w:t>
            </w:r>
          </w:p>
        </w:tc>
        <w:tc>
          <w:tcPr>
            <w:tcW w:w="2587" w:type="dxa"/>
          </w:tcPr>
          <w:p w14:paraId="3A0007F7" w14:textId="77777777" w:rsidR="00E479E7" w:rsidRPr="00823198" w:rsidRDefault="00000000">
            <w:pPr>
              <w:rPr>
                <w:rFonts w:ascii="Cambria" w:hAnsi="Cambria"/>
              </w:rPr>
            </w:pPr>
            <w:r w:rsidRPr="00823198">
              <w:rPr>
                <w:rFonts w:ascii="Cambria" w:hAnsi="Cambria"/>
                <w:sz w:val="19"/>
              </w:rPr>
              <w:t>0.958</w:t>
            </w:r>
          </w:p>
        </w:tc>
      </w:tr>
      <w:tr w:rsidR="00E479E7" w:rsidRPr="00823198" w14:paraId="253E16BD" w14:textId="77777777">
        <w:trPr>
          <w:jc w:val="center"/>
        </w:trPr>
        <w:tc>
          <w:tcPr>
            <w:tcW w:w="2587" w:type="dxa"/>
          </w:tcPr>
          <w:p w14:paraId="299DAD77" w14:textId="77777777" w:rsidR="00E479E7" w:rsidRPr="00823198" w:rsidRDefault="00000000">
            <w:pPr>
              <w:rPr>
                <w:rFonts w:ascii="Cambria" w:hAnsi="Cambria"/>
              </w:rPr>
            </w:pPr>
            <w:r w:rsidRPr="00823198">
              <w:rPr>
                <w:rFonts w:ascii="Cambria" w:hAnsi="Cambria"/>
                <w:sz w:val="19"/>
              </w:rPr>
              <w:t>MLP (Neural Net)</w:t>
            </w:r>
          </w:p>
        </w:tc>
        <w:tc>
          <w:tcPr>
            <w:tcW w:w="2587" w:type="dxa"/>
          </w:tcPr>
          <w:p w14:paraId="2114775D" w14:textId="77777777" w:rsidR="00E479E7" w:rsidRPr="00823198" w:rsidRDefault="00000000">
            <w:pPr>
              <w:rPr>
                <w:rFonts w:ascii="Cambria" w:hAnsi="Cambria"/>
              </w:rPr>
            </w:pPr>
            <w:r w:rsidRPr="00823198">
              <w:rPr>
                <w:rFonts w:ascii="Cambria" w:hAnsi="Cambria"/>
                <w:sz w:val="19"/>
              </w:rPr>
              <w:t>0.880</w:t>
            </w:r>
          </w:p>
        </w:tc>
        <w:tc>
          <w:tcPr>
            <w:tcW w:w="2587" w:type="dxa"/>
          </w:tcPr>
          <w:p w14:paraId="2933E90D" w14:textId="77777777" w:rsidR="00E479E7" w:rsidRPr="00823198" w:rsidRDefault="00000000">
            <w:pPr>
              <w:rPr>
                <w:rFonts w:ascii="Cambria" w:hAnsi="Cambria"/>
              </w:rPr>
            </w:pPr>
            <w:r w:rsidRPr="00823198">
              <w:rPr>
                <w:rFonts w:ascii="Cambria" w:hAnsi="Cambria"/>
                <w:sz w:val="19"/>
              </w:rPr>
              <w:t>0.873</w:t>
            </w:r>
          </w:p>
        </w:tc>
        <w:tc>
          <w:tcPr>
            <w:tcW w:w="2587" w:type="dxa"/>
          </w:tcPr>
          <w:p w14:paraId="47806F63" w14:textId="77777777" w:rsidR="00E479E7" w:rsidRPr="00823198" w:rsidRDefault="00000000">
            <w:pPr>
              <w:rPr>
                <w:rFonts w:ascii="Cambria" w:hAnsi="Cambria"/>
              </w:rPr>
            </w:pPr>
            <w:r w:rsidRPr="00823198">
              <w:rPr>
                <w:rFonts w:ascii="Cambria" w:hAnsi="Cambria"/>
                <w:sz w:val="19"/>
              </w:rPr>
              <w:t>0.952</w:t>
            </w:r>
          </w:p>
        </w:tc>
      </w:tr>
      <w:tr w:rsidR="00E479E7" w:rsidRPr="00823198" w14:paraId="52195AD4" w14:textId="77777777">
        <w:trPr>
          <w:jc w:val="center"/>
        </w:trPr>
        <w:tc>
          <w:tcPr>
            <w:tcW w:w="2587" w:type="dxa"/>
          </w:tcPr>
          <w:p w14:paraId="59FB081B" w14:textId="77777777" w:rsidR="00E479E7" w:rsidRPr="00823198" w:rsidRDefault="00000000">
            <w:pPr>
              <w:rPr>
                <w:rFonts w:ascii="Cambria" w:hAnsi="Cambria"/>
              </w:rPr>
            </w:pPr>
            <w:r w:rsidRPr="00823198">
              <w:rPr>
                <w:rFonts w:ascii="Cambria" w:hAnsi="Cambria"/>
                <w:sz w:val="19"/>
              </w:rPr>
              <w:t>HistGradientBoosting</w:t>
            </w:r>
          </w:p>
        </w:tc>
        <w:tc>
          <w:tcPr>
            <w:tcW w:w="2587" w:type="dxa"/>
          </w:tcPr>
          <w:p w14:paraId="0E72DD89" w14:textId="77777777" w:rsidR="00E479E7" w:rsidRPr="00823198" w:rsidRDefault="00000000">
            <w:pPr>
              <w:rPr>
                <w:rFonts w:ascii="Cambria" w:hAnsi="Cambria"/>
              </w:rPr>
            </w:pPr>
            <w:r w:rsidRPr="00823198">
              <w:rPr>
                <w:rFonts w:ascii="Cambria" w:hAnsi="Cambria"/>
                <w:sz w:val="19"/>
              </w:rPr>
              <w:t>0.877</w:t>
            </w:r>
          </w:p>
        </w:tc>
        <w:tc>
          <w:tcPr>
            <w:tcW w:w="2587" w:type="dxa"/>
          </w:tcPr>
          <w:p w14:paraId="67A98F8F" w14:textId="77777777" w:rsidR="00E479E7" w:rsidRPr="00823198" w:rsidRDefault="00000000">
            <w:pPr>
              <w:rPr>
                <w:rFonts w:ascii="Cambria" w:hAnsi="Cambria"/>
              </w:rPr>
            </w:pPr>
            <w:r w:rsidRPr="00823198">
              <w:rPr>
                <w:rFonts w:ascii="Cambria" w:hAnsi="Cambria"/>
                <w:sz w:val="19"/>
              </w:rPr>
              <w:t>0.870</w:t>
            </w:r>
          </w:p>
        </w:tc>
        <w:tc>
          <w:tcPr>
            <w:tcW w:w="2587" w:type="dxa"/>
          </w:tcPr>
          <w:p w14:paraId="6EF54307" w14:textId="77777777" w:rsidR="00E479E7" w:rsidRPr="00823198" w:rsidRDefault="00000000">
            <w:pPr>
              <w:rPr>
                <w:rFonts w:ascii="Cambria" w:hAnsi="Cambria"/>
              </w:rPr>
            </w:pPr>
            <w:r w:rsidRPr="00823198">
              <w:rPr>
                <w:rFonts w:ascii="Cambria" w:hAnsi="Cambria"/>
                <w:sz w:val="19"/>
              </w:rPr>
              <w:t>0.950</w:t>
            </w:r>
          </w:p>
        </w:tc>
      </w:tr>
      <w:tr w:rsidR="00E479E7" w:rsidRPr="00823198" w14:paraId="276956D6" w14:textId="77777777">
        <w:trPr>
          <w:jc w:val="center"/>
        </w:trPr>
        <w:tc>
          <w:tcPr>
            <w:tcW w:w="2587" w:type="dxa"/>
          </w:tcPr>
          <w:p w14:paraId="31BE5773" w14:textId="77777777" w:rsidR="00E479E7" w:rsidRPr="00823198" w:rsidRDefault="00000000">
            <w:pPr>
              <w:rPr>
                <w:rFonts w:ascii="Cambria" w:hAnsi="Cambria"/>
              </w:rPr>
            </w:pPr>
            <w:r w:rsidRPr="00823198">
              <w:rPr>
                <w:rFonts w:ascii="Cambria" w:hAnsi="Cambria"/>
                <w:sz w:val="19"/>
              </w:rPr>
              <w:lastRenderedPageBreak/>
              <w:t>CatBoost</w:t>
            </w:r>
          </w:p>
        </w:tc>
        <w:tc>
          <w:tcPr>
            <w:tcW w:w="2587" w:type="dxa"/>
          </w:tcPr>
          <w:p w14:paraId="6E2DA7D9" w14:textId="77777777" w:rsidR="00E479E7" w:rsidRPr="00823198" w:rsidRDefault="00000000">
            <w:pPr>
              <w:rPr>
                <w:rFonts w:ascii="Cambria" w:hAnsi="Cambria"/>
              </w:rPr>
            </w:pPr>
            <w:r w:rsidRPr="00823198">
              <w:rPr>
                <w:rFonts w:ascii="Cambria" w:hAnsi="Cambria"/>
                <w:sz w:val="19"/>
              </w:rPr>
              <w:t>—</w:t>
            </w:r>
          </w:p>
        </w:tc>
        <w:tc>
          <w:tcPr>
            <w:tcW w:w="2587" w:type="dxa"/>
          </w:tcPr>
          <w:p w14:paraId="688D1E33" w14:textId="77777777" w:rsidR="00E479E7" w:rsidRPr="00823198" w:rsidRDefault="00000000">
            <w:pPr>
              <w:rPr>
                <w:rFonts w:ascii="Cambria" w:hAnsi="Cambria"/>
              </w:rPr>
            </w:pPr>
            <w:r w:rsidRPr="00823198">
              <w:rPr>
                <w:rFonts w:ascii="Cambria" w:hAnsi="Cambria"/>
                <w:sz w:val="19"/>
              </w:rPr>
              <w:t>0.874</w:t>
            </w:r>
          </w:p>
        </w:tc>
        <w:tc>
          <w:tcPr>
            <w:tcW w:w="2587" w:type="dxa"/>
          </w:tcPr>
          <w:p w14:paraId="08CC79CD" w14:textId="77777777" w:rsidR="00E479E7" w:rsidRPr="00823198" w:rsidRDefault="00000000">
            <w:pPr>
              <w:rPr>
                <w:rFonts w:ascii="Cambria" w:hAnsi="Cambria"/>
              </w:rPr>
            </w:pPr>
            <w:r w:rsidRPr="00823198">
              <w:rPr>
                <w:rFonts w:ascii="Cambria" w:hAnsi="Cambria"/>
                <w:sz w:val="19"/>
              </w:rPr>
              <w:t>0.951</w:t>
            </w:r>
          </w:p>
        </w:tc>
      </w:tr>
      <w:tr w:rsidR="00E479E7" w:rsidRPr="00823198" w14:paraId="2759ED24" w14:textId="77777777">
        <w:trPr>
          <w:jc w:val="center"/>
        </w:trPr>
        <w:tc>
          <w:tcPr>
            <w:tcW w:w="2587" w:type="dxa"/>
          </w:tcPr>
          <w:p w14:paraId="0F350D69" w14:textId="77777777" w:rsidR="00E479E7" w:rsidRPr="00823198" w:rsidRDefault="00000000">
            <w:pPr>
              <w:rPr>
                <w:rFonts w:ascii="Cambria" w:hAnsi="Cambria"/>
              </w:rPr>
            </w:pPr>
            <w:r w:rsidRPr="00823198">
              <w:rPr>
                <w:rFonts w:ascii="Cambria" w:hAnsi="Cambria"/>
                <w:sz w:val="19"/>
              </w:rPr>
              <w:t>XGBoost</w:t>
            </w:r>
          </w:p>
        </w:tc>
        <w:tc>
          <w:tcPr>
            <w:tcW w:w="2587" w:type="dxa"/>
          </w:tcPr>
          <w:p w14:paraId="01503B6E" w14:textId="77777777" w:rsidR="00E479E7" w:rsidRPr="00823198" w:rsidRDefault="00000000">
            <w:pPr>
              <w:rPr>
                <w:rFonts w:ascii="Cambria" w:hAnsi="Cambria"/>
              </w:rPr>
            </w:pPr>
            <w:r w:rsidRPr="00823198">
              <w:rPr>
                <w:rFonts w:ascii="Cambria" w:hAnsi="Cambria"/>
                <w:sz w:val="19"/>
              </w:rPr>
              <w:t>—</w:t>
            </w:r>
          </w:p>
        </w:tc>
        <w:tc>
          <w:tcPr>
            <w:tcW w:w="2587" w:type="dxa"/>
          </w:tcPr>
          <w:p w14:paraId="7E04ACF8" w14:textId="77777777" w:rsidR="00E479E7" w:rsidRPr="00823198" w:rsidRDefault="00000000">
            <w:pPr>
              <w:rPr>
                <w:rFonts w:ascii="Cambria" w:hAnsi="Cambria"/>
              </w:rPr>
            </w:pPr>
            <w:r w:rsidRPr="00823198">
              <w:rPr>
                <w:rFonts w:ascii="Cambria" w:hAnsi="Cambria"/>
                <w:sz w:val="19"/>
              </w:rPr>
              <w:t>0.870</w:t>
            </w:r>
          </w:p>
        </w:tc>
        <w:tc>
          <w:tcPr>
            <w:tcW w:w="2587" w:type="dxa"/>
          </w:tcPr>
          <w:p w14:paraId="146CA746" w14:textId="77777777" w:rsidR="00E479E7" w:rsidRPr="00823198" w:rsidRDefault="00000000">
            <w:pPr>
              <w:rPr>
                <w:rFonts w:ascii="Cambria" w:hAnsi="Cambria"/>
              </w:rPr>
            </w:pPr>
            <w:r w:rsidRPr="00823198">
              <w:rPr>
                <w:rFonts w:ascii="Cambria" w:hAnsi="Cambria"/>
                <w:sz w:val="19"/>
              </w:rPr>
              <w:t>0.949</w:t>
            </w:r>
          </w:p>
        </w:tc>
      </w:tr>
      <w:tr w:rsidR="00E479E7" w:rsidRPr="00823198" w14:paraId="349B0745" w14:textId="77777777">
        <w:trPr>
          <w:jc w:val="center"/>
        </w:trPr>
        <w:tc>
          <w:tcPr>
            <w:tcW w:w="2587" w:type="dxa"/>
          </w:tcPr>
          <w:p w14:paraId="3FEB4735" w14:textId="77777777" w:rsidR="00E479E7" w:rsidRPr="00823198" w:rsidRDefault="00000000">
            <w:pPr>
              <w:rPr>
                <w:rFonts w:ascii="Cambria" w:hAnsi="Cambria"/>
              </w:rPr>
            </w:pPr>
            <w:r w:rsidRPr="00823198">
              <w:rPr>
                <w:rFonts w:ascii="Cambria" w:hAnsi="Cambria"/>
                <w:sz w:val="19"/>
              </w:rPr>
              <w:t>Logistic Regression</w:t>
            </w:r>
          </w:p>
        </w:tc>
        <w:tc>
          <w:tcPr>
            <w:tcW w:w="2587" w:type="dxa"/>
          </w:tcPr>
          <w:p w14:paraId="4017A0E2" w14:textId="77777777" w:rsidR="00E479E7" w:rsidRPr="00823198" w:rsidRDefault="00000000">
            <w:pPr>
              <w:rPr>
                <w:rFonts w:ascii="Cambria" w:hAnsi="Cambria"/>
              </w:rPr>
            </w:pPr>
            <w:r w:rsidRPr="00823198">
              <w:rPr>
                <w:rFonts w:ascii="Cambria" w:hAnsi="Cambria"/>
                <w:sz w:val="19"/>
              </w:rPr>
              <w:t>0.853</w:t>
            </w:r>
          </w:p>
        </w:tc>
        <w:tc>
          <w:tcPr>
            <w:tcW w:w="2587" w:type="dxa"/>
          </w:tcPr>
          <w:p w14:paraId="6583D5C4" w14:textId="77777777" w:rsidR="00E479E7" w:rsidRPr="00823198" w:rsidRDefault="00000000">
            <w:pPr>
              <w:rPr>
                <w:rFonts w:ascii="Cambria" w:hAnsi="Cambria"/>
              </w:rPr>
            </w:pPr>
            <w:r w:rsidRPr="00823198">
              <w:rPr>
                <w:rFonts w:ascii="Cambria" w:hAnsi="Cambria"/>
                <w:sz w:val="19"/>
              </w:rPr>
              <w:t>0.845</w:t>
            </w:r>
          </w:p>
        </w:tc>
        <w:tc>
          <w:tcPr>
            <w:tcW w:w="2587" w:type="dxa"/>
          </w:tcPr>
          <w:p w14:paraId="0DACADFA" w14:textId="77777777" w:rsidR="00E479E7" w:rsidRPr="00823198" w:rsidRDefault="00000000">
            <w:pPr>
              <w:rPr>
                <w:rFonts w:ascii="Cambria" w:hAnsi="Cambria"/>
              </w:rPr>
            </w:pPr>
            <w:r w:rsidRPr="00823198">
              <w:rPr>
                <w:rFonts w:ascii="Cambria" w:hAnsi="Cambria"/>
                <w:sz w:val="19"/>
              </w:rPr>
              <w:t>0.934</w:t>
            </w:r>
          </w:p>
        </w:tc>
      </w:tr>
    </w:tbl>
    <w:p w14:paraId="3A72A56D" w14:textId="77777777" w:rsidR="00E479E7" w:rsidRPr="00823198" w:rsidRDefault="00E479E7">
      <w:pPr>
        <w:rPr>
          <w:rFonts w:ascii="Cambria" w:hAnsi="Cambria"/>
        </w:rPr>
      </w:pPr>
    </w:p>
    <w:p w14:paraId="5B412BC0" w14:textId="77777777" w:rsidR="00E479E7" w:rsidRPr="00823198" w:rsidRDefault="00000000">
      <w:pPr>
        <w:rPr>
          <w:rFonts w:ascii="Cambria" w:hAnsi="Cambria"/>
        </w:rPr>
      </w:pPr>
      <w:r w:rsidRPr="00823198">
        <w:rPr>
          <w:rFonts w:ascii="Cambria" w:hAnsi="Cambria"/>
        </w:rPr>
        <w:t>Random Forest provided the strongest baseline validation F1. The weaker Logistic Regression result suggests that non-linear interactions among gene indicators, organism background and epidemiological context are important. The MLP did not clearly outperform the tree-based models.</w:t>
      </w:r>
    </w:p>
    <w:p w14:paraId="6E3846D4"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t>9. Hyperparameter Tuning and Final Model Selection</w:t>
      </w:r>
    </w:p>
    <w:p w14:paraId="00022A4E" w14:textId="77777777" w:rsidR="00E479E7" w:rsidRPr="00823198" w:rsidRDefault="00000000">
      <w:pPr>
        <w:pStyle w:val="Heading2"/>
        <w:rPr>
          <w:rFonts w:ascii="Cambria" w:hAnsi="Cambria"/>
        </w:rPr>
      </w:pPr>
      <w:r w:rsidRPr="00823198">
        <w:rPr>
          <w:rFonts w:ascii="Cambria" w:hAnsi="Cambria"/>
        </w:rPr>
        <w:t>9.1 Hyperparameter tuning</w:t>
      </w:r>
    </w:p>
    <w:p w14:paraId="6E1DAC67" w14:textId="77777777" w:rsidR="00E479E7" w:rsidRPr="00823198" w:rsidRDefault="00000000">
      <w:pPr>
        <w:rPr>
          <w:rFonts w:ascii="Cambria" w:hAnsi="Cambria"/>
        </w:rPr>
      </w:pPr>
      <w:r w:rsidRPr="00823198">
        <w:rPr>
          <w:rFonts w:ascii="Cambria" w:hAnsi="Cambria"/>
        </w:rPr>
        <w:t>A modest RandomizedSearchCV budget was applied to the two strongest scikit-learn tree-based families. Cross-validation occurred entirely within the training set, after which the tuned estimators were compared on the external validation set.</w:t>
      </w:r>
    </w:p>
    <w:tbl>
      <w:tblPr>
        <w:tblStyle w:val="TableGrid"/>
        <w:tblW w:w="0" w:type="auto"/>
        <w:jc w:val="center"/>
        <w:tblLook w:val="04A0" w:firstRow="1" w:lastRow="0" w:firstColumn="1" w:lastColumn="0" w:noHBand="0" w:noVBand="1"/>
      </w:tblPr>
      <w:tblGrid>
        <w:gridCol w:w="2587"/>
        <w:gridCol w:w="3367"/>
        <w:gridCol w:w="1807"/>
        <w:gridCol w:w="2587"/>
      </w:tblGrid>
      <w:tr w:rsidR="00E479E7" w:rsidRPr="00823198" w14:paraId="608C7C0C" w14:textId="77777777" w:rsidTr="00EE009D">
        <w:trPr>
          <w:jc w:val="center"/>
        </w:trPr>
        <w:tc>
          <w:tcPr>
            <w:tcW w:w="2587" w:type="dxa"/>
            <w:shd w:val="clear" w:color="auto" w:fill="1F4E79"/>
          </w:tcPr>
          <w:p w14:paraId="036BE2DC" w14:textId="77777777" w:rsidR="00E479E7" w:rsidRPr="00823198" w:rsidRDefault="00000000">
            <w:pPr>
              <w:rPr>
                <w:rFonts w:ascii="Cambria" w:hAnsi="Cambria"/>
              </w:rPr>
            </w:pPr>
            <w:r w:rsidRPr="00823198">
              <w:rPr>
                <w:rFonts w:ascii="Cambria" w:hAnsi="Cambria"/>
                <w:b/>
                <w:color w:val="FFFFFF"/>
                <w:sz w:val="19"/>
              </w:rPr>
              <w:t>Model</w:t>
            </w:r>
          </w:p>
        </w:tc>
        <w:tc>
          <w:tcPr>
            <w:tcW w:w="3367" w:type="dxa"/>
            <w:shd w:val="clear" w:color="auto" w:fill="1F4E79"/>
          </w:tcPr>
          <w:p w14:paraId="5CEAC180" w14:textId="77777777" w:rsidR="00E479E7" w:rsidRPr="00823198" w:rsidRDefault="00000000">
            <w:pPr>
              <w:rPr>
                <w:rFonts w:ascii="Cambria" w:hAnsi="Cambria"/>
              </w:rPr>
            </w:pPr>
            <w:r w:rsidRPr="00823198">
              <w:rPr>
                <w:rFonts w:ascii="Cambria" w:hAnsi="Cambria"/>
                <w:b/>
                <w:color w:val="FFFFFF"/>
                <w:sz w:val="19"/>
              </w:rPr>
              <w:t>Representative best parameters</w:t>
            </w:r>
          </w:p>
        </w:tc>
        <w:tc>
          <w:tcPr>
            <w:tcW w:w="1807" w:type="dxa"/>
            <w:shd w:val="clear" w:color="auto" w:fill="1F4E79"/>
          </w:tcPr>
          <w:p w14:paraId="350E3274" w14:textId="77777777" w:rsidR="00E479E7" w:rsidRPr="00823198" w:rsidRDefault="00000000">
            <w:pPr>
              <w:rPr>
                <w:rFonts w:ascii="Cambria" w:hAnsi="Cambria"/>
              </w:rPr>
            </w:pPr>
            <w:r w:rsidRPr="00823198">
              <w:rPr>
                <w:rFonts w:ascii="Cambria" w:hAnsi="Cambria"/>
                <w:b/>
                <w:color w:val="FFFFFF"/>
                <w:sz w:val="19"/>
              </w:rPr>
              <w:t>Validation F1</w:t>
            </w:r>
          </w:p>
        </w:tc>
        <w:tc>
          <w:tcPr>
            <w:tcW w:w="2587" w:type="dxa"/>
            <w:shd w:val="clear" w:color="auto" w:fill="1F4E79"/>
          </w:tcPr>
          <w:p w14:paraId="7CB255A4" w14:textId="77777777" w:rsidR="00E479E7" w:rsidRPr="00823198" w:rsidRDefault="00000000">
            <w:pPr>
              <w:rPr>
                <w:rFonts w:ascii="Cambria" w:hAnsi="Cambria"/>
              </w:rPr>
            </w:pPr>
            <w:r w:rsidRPr="00823198">
              <w:rPr>
                <w:rFonts w:ascii="Cambria" w:hAnsi="Cambria"/>
                <w:b/>
                <w:color w:val="FFFFFF"/>
                <w:sz w:val="19"/>
              </w:rPr>
              <w:t>Validation ROC-AUC</w:t>
            </w:r>
          </w:p>
        </w:tc>
      </w:tr>
      <w:tr w:rsidR="00E479E7" w:rsidRPr="00823198" w14:paraId="7BD64C15" w14:textId="77777777" w:rsidTr="00EE009D">
        <w:trPr>
          <w:jc w:val="center"/>
        </w:trPr>
        <w:tc>
          <w:tcPr>
            <w:tcW w:w="2587" w:type="dxa"/>
          </w:tcPr>
          <w:p w14:paraId="087FC1CA" w14:textId="77777777" w:rsidR="00E479E7" w:rsidRPr="00823198" w:rsidRDefault="00000000">
            <w:pPr>
              <w:rPr>
                <w:rFonts w:ascii="Cambria" w:hAnsi="Cambria"/>
              </w:rPr>
            </w:pPr>
            <w:r w:rsidRPr="00823198">
              <w:rPr>
                <w:rFonts w:ascii="Cambria" w:hAnsi="Cambria"/>
                <w:sz w:val="19"/>
              </w:rPr>
              <w:t>Random Forest (tuned)</w:t>
            </w:r>
          </w:p>
        </w:tc>
        <w:tc>
          <w:tcPr>
            <w:tcW w:w="3367" w:type="dxa"/>
          </w:tcPr>
          <w:p w14:paraId="283A054D" w14:textId="77777777" w:rsidR="00E479E7" w:rsidRPr="00823198" w:rsidRDefault="00000000">
            <w:pPr>
              <w:rPr>
                <w:rFonts w:ascii="Cambria" w:hAnsi="Cambria"/>
              </w:rPr>
            </w:pPr>
            <w:r w:rsidRPr="00823198">
              <w:rPr>
                <w:rFonts w:ascii="Cambria" w:hAnsi="Cambria"/>
                <w:sz w:val="19"/>
              </w:rPr>
              <w:t>n_estimators=100; max_depth=20; min_samples_leaf=2</w:t>
            </w:r>
          </w:p>
        </w:tc>
        <w:tc>
          <w:tcPr>
            <w:tcW w:w="1807" w:type="dxa"/>
          </w:tcPr>
          <w:p w14:paraId="54EA272C" w14:textId="77777777" w:rsidR="00E479E7" w:rsidRPr="00823198" w:rsidRDefault="00000000">
            <w:pPr>
              <w:rPr>
                <w:rFonts w:ascii="Cambria" w:hAnsi="Cambria"/>
              </w:rPr>
            </w:pPr>
            <w:r w:rsidRPr="00823198">
              <w:rPr>
                <w:rFonts w:ascii="Cambria" w:hAnsi="Cambria"/>
                <w:sz w:val="19"/>
              </w:rPr>
              <w:t>0.873</w:t>
            </w:r>
          </w:p>
        </w:tc>
        <w:tc>
          <w:tcPr>
            <w:tcW w:w="2587" w:type="dxa"/>
          </w:tcPr>
          <w:p w14:paraId="35EDB8C6" w14:textId="77777777" w:rsidR="00E479E7" w:rsidRPr="00823198" w:rsidRDefault="00000000">
            <w:pPr>
              <w:rPr>
                <w:rFonts w:ascii="Cambria" w:hAnsi="Cambria"/>
              </w:rPr>
            </w:pPr>
            <w:r w:rsidRPr="00823198">
              <w:rPr>
                <w:rFonts w:ascii="Cambria" w:hAnsi="Cambria"/>
                <w:sz w:val="19"/>
              </w:rPr>
              <w:t>0.953</w:t>
            </w:r>
          </w:p>
        </w:tc>
      </w:tr>
      <w:tr w:rsidR="00E479E7" w:rsidRPr="00823198" w14:paraId="78EC229B" w14:textId="77777777" w:rsidTr="00EE009D">
        <w:trPr>
          <w:jc w:val="center"/>
        </w:trPr>
        <w:tc>
          <w:tcPr>
            <w:tcW w:w="2587" w:type="dxa"/>
          </w:tcPr>
          <w:p w14:paraId="6731BEC2" w14:textId="77777777" w:rsidR="00E479E7" w:rsidRPr="00823198" w:rsidRDefault="00000000">
            <w:pPr>
              <w:rPr>
                <w:rFonts w:ascii="Cambria" w:hAnsi="Cambria"/>
              </w:rPr>
            </w:pPr>
            <w:r w:rsidRPr="00823198">
              <w:rPr>
                <w:rFonts w:ascii="Cambria" w:hAnsi="Cambria"/>
                <w:sz w:val="19"/>
              </w:rPr>
              <w:t>HistGradientBoosting (tuned)</w:t>
            </w:r>
          </w:p>
        </w:tc>
        <w:tc>
          <w:tcPr>
            <w:tcW w:w="3367" w:type="dxa"/>
          </w:tcPr>
          <w:p w14:paraId="7A6FFF80" w14:textId="77777777" w:rsidR="00E479E7" w:rsidRPr="00823198" w:rsidRDefault="00000000">
            <w:pPr>
              <w:rPr>
                <w:rFonts w:ascii="Cambria" w:hAnsi="Cambria"/>
              </w:rPr>
            </w:pPr>
            <w:r w:rsidRPr="00823198">
              <w:rPr>
                <w:rFonts w:ascii="Cambria" w:hAnsi="Cambria"/>
                <w:sz w:val="19"/>
              </w:rPr>
              <w:t>max_iter=200; learning_rate=0.2; l2=1.0</w:t>
            </w:r>
          </w:p>
        </w:tc>
        <w:tc>
          <w:tcPr>
            <w:tcW w:w="1807" w:type="dxa"/>
          </w:tcPr>
          <w:p w14:paraId="35A9C856" w14:textId="77777777" w:rsidR="00E479E7" w:rsidRPr="00823198" w:rsidRDefault="00000000">
            <w:pPr>
              <w:rPr>
                <w:rFonts w:ascii="Cambria" w:hAnsi="Cambria"/>
              </w:rPr>
            </w:pPr>
            <w:r w:rsidRPr="00823198">
              <w:rPr>
                <w:rFonts w:ascii="Cambria" w:hAnsi="Cambria"/>
                <w:sz w:val="19"/>
              </w:rPr>
              <w:t>0.883</w:t>
            </w:r>
          </w:p>
        </w:tc>
        <w:tc>
          <w:tcPr>
            <w:tcW w:w="2587" w:type="dxa"/>
          </w:tcPr>
          <w:p w14:paraId="4D776861" w14:textId="77777777" w:rsidR="00E479E7" w:rsidRPr="00823198" w:rsidRDefault="00000000">
            <w:pPr>
              <w:rPr>
                <w:rFonts w:ascii="Cambria" w:hAnsi="Cambria"/>
              </w:rPr>
            </w:pPr>
            <w:r w:rsidRPr="00823198">
              <w:rPr>
                <w:rFonts w:ascii="Cambria" w:hAnsi="Cambria"/>
                <w:sz w:val="19"/>
              </w:rPr>
              <w:t>0.958</w:t>
            </w:r>
          </w:p>
        </w:tc>
      </w:tr>
    </w:tbl>
    <w:p w14:paraId="15F89E8E" w14:textId="77777777" w:rsidR="00E479E7" w:rsidRPr="00823198" w:rsidRDefault="00E479E7">
      <w:pPr>
        <w:rPr>
          <w:rFonts w:ascii="Cambria" w:hAnsi="Cambria"/>
        </w:rPr>
      </w:pPr>
    </w:p>
    <w:p w14:paraId="7DE76601" w14:textId="77777777" w:rsidR="00E479E7" w:rsidRPr="00823198" w:rsidRDefault="00000000">
      <w:pPr>
        <w:rPr>
          <w:rFonts w:ascii="Cambria" w:hAnsi="Cambria"/>
        </w:rPr>
      </w:pPr>
      <w:r w:rsidRPr="00823198">
        <w:rPr>
          <w:rFonts w:ascii="Cambria" w:hAnsi="Cambria"/>
        </w:rPr>
        <w:t>Tuning did not improve Random Forest relative to its baseline validation F1 (0.873 tuned versus 0.885 untuned), whereas HistGradientBoosting improved modestly. This result is retained rather than hidden: a narrow search does not guarantee improvement over sensible defaults.</w:t>
      </w:r>
    </w:p>
    <w:p w14:paraId="31412BF3" w14:textId="77777777" w:rsidR="00E479E7" w:rsidRPr="00823198" w:rsidRDefault="00000000">
      <w:pPr>
        <w:pStyle w:val="Heading2"/>
        <w:rPr>
          <w:rFonts w:ascii="Cambria" w:hAnsi="Cambria"/>
        </w:rPr>
      </w:pPr>
      <w:r w:rsidRPr="00823198">
        <w:rPr>
          <w:rFonts w:ascii="Cambria" w:hAnsi="Cambria"/>
        </w:rPr>
        <w:t>9.2 Final selection rule</w:t>
      </w:r>
    </w:p>
    <w:p w14:paraId="2C3FDF39" w14:textId="77777777" w:rsidR="00E479E7" w:rsidRPr="00823198" w:rsidRDefault="00000000">
      <w:pPr>
        <w:rPr>
          <w:rFonts w:ascii="Cambria" w:hAnsi="Cambria"/>
        </w:rPr>
      </w:pPr>
      <w:r w:rsidRPr="00823198">
        <w:rPr>
          <w:rFonts w:ascii="Cambria" w:hAnsi="Cambria"/>
        </w:rPr>
        <w:t>The final classifier is selected by validation F1 before the test set is inspected. In the previous executed run, the untuned Random Forest had the highest validation F1 and was therefore retained as the primary conventional classifier. Test-set rankings are reported for transparency but do not retrospectively change this selection decision.</w:t>
      </w:r>
    </w:p>
    <w:p w14:paraId="29634E4C"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t>10. Final Classification Evaluation</w:t>
      </w:r>
    </w:p>
    <w:p w14:paraId="61BF831D" w14:textId="77777777" w:rsidR="00E479E7" w:rsidRPr="00823198" w:rsidRDefault="00000000">
      <w:pPr>
        <w:rPr>
          <w:rFonts w:ascii="Cambria" w:hAnsi="Cambria"/>
        </w:rPr>
      </w:pPr>
      <w:r w:rsidRPr="00823198">
        <w:rPr>
          <w:rFonts w:ascii="Cambria" w:hAnsi="Cambria"/>
        </w:rPr>
        <w:t>The table below reproduces the previously executed conventional-model test results. These values should be refreshed from the revised notebook outputs if a full rerun changes any result.</w:t>
      </w:r>
    </w:p>
    <w:tbl>
      <w:tblPr>
        <w:tblStyle w:val="TableGrid"/>
        <w:tblW w:w="0" w:type="auto"/>
        <w:jc w:val="center"/>
        <w:tblLook w:val="04A0" w:firstRow="1" w:lastRow="0" w:firstColumn="1" w:lastColumn="0" w:noHBand="0" w:noVBand="1"/>
      </w:tblPr>
      <w:tblGrid>
        <w:gridCol w:w="3262"/>
        <w:gridCol w:w="1615"/>
        <w:gridCol w:w="1843"/>
        <w:gridCol w:w="1671"/>
        <w:gridCol w:w="2070"/>
      </w:tblGrid>
      <w:tr w:rsidR="00E479E7" w:rsidRPr="00823198" w14:paraId="4E693CCE" w14:textId="77777777" w:rsidTr="00EE009D">
        <w:trPr>
          <w:jc w:val="center"/>
        </w:trPr>
        <w:tc>
          <w:tcPr>
            <w:tcW w:w="3262" w:type="dxa"/>
            <w:shd w:val="clear" w:color="auto" w:fill="1F4E79"/>
          </w:tcPr>
          <w:p w14:paraId="0B15D0A5" w14:textId="77777777" w:rsidR="00E479E7" w:rsidRPr="00823198" w:rsidRDefault="00000000">
            <w:pPr>
              <w:rPr>
                <w:rFonts w:ascii="Cambria" w:hAnsi="Cambria"/>
              </w:rPr>
            </w:pPr>
            <w:r w:rsidRPr="00823198">
              <w:rPr>
                <w:rFonts w:ascii="Cambria" w:hAnsi="Cambria"/>
                <w:b/>
                <w:color w:val="FFFFFF"/>
                <w:sz w:val="19"/>
              </w:rPr>
              <w:t>Model</w:t>
            </w:r>
          </w:p>
        </w:tc>
        <w:tc>
          <w:tcPr>
            <w:tcW w:w="1615" w:type="dxa"/>
            <w:shd w:val="clear" w:color="auto" w:fill="1F4E79"/>
          </w:tcPr>
          <w:p w14:paraId="5EF20D00" w14:textId="77777777" w:rsidR="00E479E7" w:rsidRPr="00823198" w:rsidRDefault="00000000">
            <w:pPr>
              <w:rPr>
                <w:rFonts w:ascii="Cambria" w:hAnsi="Cambria"/>
              </w:rPr>
            </w:pPr>
            <w:r w:rsidRPr="00823198">
              <w:rPr>
                <w:rFonts w:ascii="Cambria" w:hAnsi="Cambria"/>
                <w:b/>
                <w:color w:val="FFFFFF"/>
                <w:sz w:val="19"/>
              </w:rPr>
              <w:t>Test accuracy</w:t>
            </w:r>
          </w:p>
        </w:tc>
        <w:tc>
          <w:tcPr>
            <w:tcW w:w="1843" w:type="dxa"/>
            <w:shd w:val="clear" w:color="auto" w:fill="1F4E79"/>
          </w:tcPr>
          <w:p w14:paraId="06E9A8A6" w14:textId="77777777" w:rsidR="00E479E7" w:rsidRPr="00823198" w:rsidRDefault="00000000">
            <w:pPr>
              <w:rPr>
                <w:rFonts w:ascii="Cambria" w:hAnsi="Cambria"/>
              </w:rPr>
            </w:pPr>
            <w:r w:rsidRPr="00823198">
              <w:rPr>
                <w:rFonts w:ascii="Cambria" w:hAnsi="Cambria"/>
                <w:b/>
                <w:color w:val="FFFFFF"/>
                <w:sz w:val="19"/>
              </w:rPr>
              <w:t>Test F1</w:t>
            </w:r>
          </w:p>
        </w:tc>
        <w:tc>
          <w:tcPr>
            <w:tcW w:w="1671" w:type="dxa"/>
            <w:shd w:val="clear" w:color="auto" w:fill="1F4E79"/>
          </w:tcPr>
          <w:p w14:paraId="4CF78E25" w14:textId="77777777" w:rsidR="00E479E7" w:rsidRPr="00823198" w:rsidRDefault="00000000">
            <w:pPr>
              <w:rPr>
                <w:rFonts w:ascii="Cambria" w:hAnsi="Cambria"/>
              </w:rPr>
            </w:pPr>
            <w:r w:rsidRPr="00823198">
              <w:rPr>
                <w:rFonts w:ascii="Cambria" w:hAnsi="Cambria"/>
                <w:b/>
                <w:color w:val="FFFFFF"/>
                <w:sz w:val="19"/>
              </w:rPr>
              <w:t>ROC-AUC</w:t>
            </w:r>
          </w:p>
        </w:tc>
        <w:tc>
          <w:tcPr>
            <w:tcW w:w="2070" w:type="dxa"/>
            <w:shd w:val="clear" w:color="auto" w:fill="1F4E79"/>
          </w:tcPr>
          <w:p w14:paraId="5014F0DD" w14:textId="77777777" w:rsidR="00E479E7" w:rsidRPr="00823198" w:rsidRDefault="00000000">
            <w:pPr>
              <w:rPr>
                <w:rFonts w:ascii="Cambria" w:hAnsi="Cambria"/>
              </w:rPr>
            </w:pPr>
            <w:r w:rsidRPr="00823198">
              <w:rPr>
                <w:rFonts w:ascii="Cambria" w:hAnsi="Cambria"/>
                <w:b/>
                <w:color w:val="FFFFFF"/>
                <w:sz w:val="19"/>
              </w:rPr>
              <w:t>PR-AUC</w:t>
            </w:r>
          </w:p>
        </w:tc>
      </w:tr>
      <w:tr w:rsidR="00E479E7" w:rsidRPr="00823198" w14:paraId="4FB11E00" w14:textId="77777777" w:rsidTr="00EE009D">
        <w:trPr>
          <w:jc w:val="center"/>
        </w:trPr>
        <w:tc>
          <w:tcPr>
            <w:tcW w:w="3262" w:type="dxa"/>
          </w:tcPr>
          <w:p w14:paraId="364E819B" w14:textId="77777777" w:rsidR="00E479E7" w:rsidRPr="00823198" w:rsidRDefault="00000000">
            <w:pPr>
              <w:rPr>
                <w:rFonts w:ascii="Cambria" w:hAnsi="Cambria"/>
              </w:rPr>
            </w:pPr>
            <w:r w:rsidRPr="00823198">
              <w:rPr>
                <w:rFonts w:ascii="Cambria" w:hAnsi="Cambria"/>
                <w:sz w:val="19"/>
              </w:rPr>
              <w:t>Random Forest (untuned)</w:t>
            </w:r>
          </w:p>
        </w:tc>
        <w:tc>
          <w:tcPr>
            <w:tcW w:w="1615" w:type="dxa"/>
          </w:tcPr>
          <w:p w14:paraId="7CCED7D2" w14:textId="77777777" w:rsidR="00E479E7" w:rsidRPr="00823198" w:rsidRDefault="00000000">
            <w:pPr>
              <w:rPr>
                <w:rFonts w:ascii="Cambria" w:hAnsi="Cambria"/>
              </w:rPr>
            </w:pPr>
            <w:r w:rsidRPr="00823198">
              <w:rPr>
                <w:rFonts w:ascii="Cambria" w:hAnsi="Cambria"/>
                <w:sz w:val="19"/>
              </w:rPr>
              <w:t>0.887</w:t>
            </w:r>
          </w:p>
        </w:tc>
        <w:tc>
          <w:tcPr>
            <w:tcW w:w="1843" w:type="dxa"/>
          </w:tcPr>
          <w:p w14:paraId="263A7C31" w14:textId="77777777" w:rsidR="00E479E7" w:rsidRPr="00823198" w:rsidRDefault="00000000">
            <w:pPr>
              <w:rPr>
                <w:rFonts w:ascii="Cambria" w:hAnsi="Cambria"/>
              </w:rPr>
            </w:pPr>
            <w:r w:rsidRPr="00823198">
              <w:rPr>
                <w:rFonts w:ascii="Cambria" w:hAnsi="Cambria"/>
                <w:sz w:val="19"/>
              </w:rPr>
              <w:t>0.883</w:t>
            </w:r>
          </w:p>
        </w:tc>
        <w:tc>
          <w:tcPr>
            <w:tcW w:w="1671" w:type="dxa"/>
          </w:tcPr>
          <w:p w14:paraId="2CBB22AB" w14:textId="77777777" w:rsidR="00E479E7" w:rsidRPr="00823198" w:rsidRDefault="00000000">
            <w:pPr>
              <w:rPr>
                <w:rFonts w:ascii="Cambria" w:hAnsi="Cambria"/>
              </w:rPr>
            </w:pPr>
            <w:r w:rsidRPr="00823198">
              <w:rPr>
                <w:rFonts w:ascii="Cambria" w:hAnsi="Cambria"/>
                <w:sz w:val="19"/>
              </w:rPr>
              <w:t>0.957</w:t>
            </w:r>
          </w:p>
        </w:tc>
        <w:tc>
          <w:tcPr>
            <w:tcW w:w="2070" w:type="dxa"/>
          </w:tcPr>
          <w:p w14:paraId="222DBCCF" w14:textId="77777777" w:rsidR="00E479E7" w:rsidRPr="00823198" w:rsidRDefault="00000000">
            <w:pPr>
              <w:rPr>
                <w:rFonts w:ascii="Cambria" w:hAnsi="Cambria"/>
              </w:rPr>
            </w:pPr>
            <w:r w:rsidRPr="00823198">
              <w:rPr>
                <w:rFonts w:ascii="Cambria" w:hAnsi="Cambria"/>
                <w:sz w:val="19"/>
              </w:rPr>
              <w:t>0.961</w:t>
            </w:r>
          </w:p>
        </w:tc>
      </w:tr>
      <w:tr w:rsidR="00E479E7" w:rsidRPr="00823198" w14:paraId="132FCCD0" w14:textId="77777777" w:rsidTr="00EE009D">
        <w:trPr>
          <w:jc w:val="center"/>
        </w:trPr>
        <w:tc>
          <w:tcPr>
            <w:tcW w:w="3262" w:type="dxa"/>
          </w:tcPr>
          <w:p w14:paraId="58D8C6CE" w14:textId="77777777" w:rsidR="00E479E7" w:rsidRPr="00823198" w:rsidRDefault="00000000">
            <w:pPr>
              <w:rPr>
                <w:rFonts w:ascii="Cambria" w:hAnsi="Cambria"/>
              </w:rPr>
            </w:pPr>
            <w:r w:rsidRPr="00823198">
              <w:rPr>
                <w:rFonts w:ascii="Cambria" w:hAnsi="Cambria"/>
                <w:sz w:val="19"/>
              </w:rPr>
              <w:t>HistGradientBoosting (tuned)</w:t>
            </w:r>
          </w:p>
        </w:tc>
        <w:tc>
          <w:tcPr>
            <w:tcW w:w="1615" w:type="dxa"/>
          </w:tcPr>
          <w:p w14:paraId="0F4FC0C1" w14:textId="77777777" w:rsidR="00E479E7" w:rsidRPr="00823198" w:rsidRDefault="00000000">
            <w:pPr>
              <w:rPr>
                <w:rFonts w:ascii="Cambria" w:hAnsi="Cambria"/>
              </w:rPr>
            </w:pPr>
            <w:r w:rsidRPr="00823198">
              <w:rPr>
                <w:rFonts w:ascii="Cambria" w:hAnsi="Cambria"/>
                <w:sz w:val="19"/>
              </w:rPr>
              <w:t>0.884</w:t>
            </w:r>
          </w:p>
        </w:tc>
        <w:tc>
          <w:tcPr>
            <w:tcW w:w="1843" w:type="dxa"/>
          </w:tcPr>
          <w:p w14:paraId="01A25F85" w14:textId="77777777" w:rsidR="00E479E7" w:rsidRPr="00823198" w:rsidRDefault="00000000">
            <w:pPr>
              <w:rPr>
                <w:rFonts w:ascii="Cambria" w:hAnsi="Cambria"/>
              </w:rPr>
            </w:pPr>
            <w:r w:rsidRPr="00823198">
              <w:rPr>
                <w:rFonts w:ascii="Cambria" w:hAnsi="Cambria"/>
                <w:sz w:val="19"/>
              </w:rPr>
              <w:t>~0.88</w:t>
            </w:r>
          </w:p>
        </w:tc>
        <w:tc>
          <w:tcPr>
            <w:tcW w:w="1671" w:type="dxa"/>
          </w:tcPr>
          <w:p w14:paraId="4D3715A8" w14:textId="77777777" w:rsidR="00E479E7" w:rsidRPr="00823198" w:rsidRDefault="00000000">
            <w:pPr>
              <w:rPr>
                <w:rFonts w:ascii="Cambria" w:hAnsi="Cambria"/>
              </w:rPr>
            </w:pPr>
            <w:r w:rsidRPr="00823198">
              <w:rPr>
                <w:rFonts w:ascii="Cambria" w:hAnsi="Cambria"/>
                <w:sz w:val="19"/>
              </w:rPr>
              <w:t>0.957</w:t>
            </w:r>
          </w:p>
        </w:tc>
        <w:tc>
          <w:tcPr>
            <w:tcW w:w="2070" w:type="dxa"/>
          </w:tcPr>
          <w:p w14:paraId="5546AB8B" w14:textId="77777777" w:rsidR="00E479E7" w:rsidRPr="00823198" w:rsidRDefault="00000000">
            <w:pPr>
              <w:rPr>
                <w:rFonts w:ascii="Cambria" w:hAnsi="Cambria"/>
              </w:rPr>
            </w:pPr>
            <w:r w:rsidRPr="00823198">
              <w:rPr>
                <w:rFonts w:ascii="Cambria" w:hAnsi="Cambria"/>
                <w:sz w:val="19"/>
              </w:rPr>
              <w:t>0.962</w:t>
            </w:r>
          </w:p>
        </w:tc>
      </w:tr>
      <w:tr w:rsidR="00E479E7" w:rsidRPr="00823198" w14:paraId="3A70B490" w14:textId="77777777" w:rsidTr="00EE009D">
        <w:trPr>
          <w:jc w:val="center"/>
        </w:trPr>
        <w:tc>
          <w:tcPr>
            <w:tcW w:w="3262" w:type="dxa"/>
          </w:tcPr>
          <w:p w14:paraId="2BD10ED2" w14:textId="77777777" w:rsidR="00E479E7" w:rsidRPr="00823198" w:rsidRDefault="00000000">
            <w:pPr>
              <w:rPr>
                <w:rFonts w:ascii="Cambria" w:hAnsi="Cambria"/>
              </w:rPr>
            </w:pPr>
            <w:r w:rsidRPr="00823198">
              <w:rPr>
                <w:rFonts w:ascii="Cambria" w:hAnsi="Cambria"/>
                <w:sz w:val="19"/>
              </w:rPr>
              <w:t>Random Forest (tuned)</w:t>
            </w:r>
          </w:p>
        </w:tc>
        <w:tc>
          <w:tcPr>
            <w:tcW w:w="1615" w:type="dxa"/>
          </w:tcPr>
          <w:p w14:paraId="0E325E2A" w14:textId="77777777" w:rsidR="00E479E7" w:rsidRPr="00823198" w:rsidRDefault="00000000">
            <w:pPr>
              <w:rPr>
                <w:rFonts w:ascii="Cambria" w:hAnsi="Cambria"/>
              </w:rPr>
            </w:pPr>
            <w:r w:rsidRPr="00823198">
              <w:rPr>
                <w:rFonts w:ascii="Cambria" w:hAnsi="Cambria"/>
                <w:sz w:val="19"/>
              </w:rPr>
              <w:t>0.876</w:t>
            </w:r>
          </w:p>
        </w:tc>
        <w:tc>
          <w:tcPr>
            <w:tcW w:w="1843" w:type="dxa"/>
          </w:tcPr>
          <w:p w14:paraId="3D533CDC" w14:textId="77777777" w:rsidR="00E479E7" w:rsidRPr="00823198" w:rsidRDefault="00000000">
            <w:pPr>
              <w:rPr>
                <w:rFonts w:ascii="Cambria" w:hAnsi="Cambria"/>
              </w:rPr>
            </w:pPr>
            <w:r w:rsidRPr="00823198">
              <w:rPr>
                <w:rFonts w:ascii="Cambria" w:hAnsi="Cambria"/>
                <w:sz w:val="19"/>
              </w:rPr>
              <w:t>~0.87</w:t>
            </w:r>
          </w:p>
        </w:tc>
        <w:tc>
          <w:tcPr>
            <w:tcW w:w="1671" w:type="dxa"/>
          </w:tcPr>
          <w:p w14:paraId="3D52A854" w14:textId="77777777" w:rsidR="00E479E7" w:rsidRPr="00823198" w:rsidRDefault="00000000">
            <w:pPr>
              <w:rPr>
                <w:rFonts w:ascii="Cambria" w:hAnsi="Cambria"/>
              </w:rPr>
            </w:pPr>
            <w:r w:rsidRPr="00823198">
              <w:rPr>
                <w:rFonts w:ascii="Cambria" w:hAnsi="Cambria"/>
                <w:sz w:val="19"/>
              </w:rPr>
              <w:t>0.953</w:t>
            </w:r>
          </w:p>
        </w:tc>
        <w:tc>
          <w:tcPr>
            <w:tcW w:w="2070" w:type="dxa"/>
          </w:tcPr>
          <w:p w14:paraId="27106147" w14:textId="77777777" w:rsidR="00E479E7" w:rsidRPr="00823198" w:rsidRDefault="00000000">
            <w:pPr>
              <w:rPr>
                <w:rFonts w:ascii="Cambria" w:hAnsi="Cambria"/>
              </w:rPr>
            </w:pPr>
            <w:r w:rsidRPr="00823198">
              <w:rPr>
                <w:rFonts w:ascii="Cambria" w:hAnsi="Cambria"/>
                <w:sz w:val="19"/>
              </w:rPr>
              <w:t>0.957</w:t>
            </w:r>
          </w:p>
        </w:tc>
      </w:tr>
      <w:tr w:rsidR="00E479E7" w:rsidRPr="00823198" w14:paraId="035B5F65" w14:textId="77777777" w:rsidTr="00EE009D">
        <w:trPr>
          <w:jc w:val="center"/>
        </w:trPr>
        <w:tc>
          <w:tcPr>
            <w:tcW w:w="3262" w:type="dxa"/>
          </w:tcPr>
          <w:p w14:paraId="10CBD501" w14:textId="77777777" w:rsidR="00E479E7" w:rsidRPr="00823198" w:rsidRDefault="00000000">
            <w:pPr>
              <w:rPr>
                <w:rFonts w:ascii="Cambria" w:hAnsi="Cambria"/>
              </w:rPr>
            </w:pPr>
            <w:r w:rsidRPr="00823198">
              <w:rPr>
                <w:rFonts w:ascii="Cambria" w:hAnsi="Cambria"/>
                <w:sz w:val="19"/>
              </w:rPr>
              <w:t>MLP</w:t>
            </w:r>
          </w:p>
        </w:tc>
        <w:tc>
          <w:tcPr>
            <w:tcW w:w="1615" w:type="dxa"/>
          </w:tcPr>
          <w:p w14:paraId="76B72EEC" w14:textId="77777777" w:rsidR="00E479E7" w:rsidRPr="00823198" w:rsidRDefault="00000000">
            <w:pPr>
              <w:rPr>
                <w:rFonts w:ascii="Cambria" w:hAnsi="Cambria"/>
              </w:rPr>
            </w:pPr>
            <w:r w:rsidRPr="00823198">
              <w:rPr>
                <w:rFonts w:ascii="Cambria" w:hAnsi="Cambria"/>
                <w:sz w:val="19"/>
              </w:rPr>
              <w:t>0.876</w:t>
            </w:r>
          </w:p>
        </w:tc>
        <w:tc>
          <w:tcPr>
            <w:tcW w:w="1843" w:type="dxa"/>
          </w:tcPr>
          <w:p w14:paraId="6C901056" w14:textId="77777777" w:rsidR="00E479E7" w:rsidRPr="00823198" w:rsidRDefault="00000000">
            <w:pPr>
              <w:rPr>
                <w:rFonts w:ascii="Cambria" w:hAnsi="Cambria"/>
              </w:rPr>
            </w:pPr>
            <w:r w:rsidRPr="00823198">
              <w:rPr>
                <w:rFonts w:ascii="Cambria" w:hAnsi="Cambria"/>
                <w:sz w:val="19"/>
              </w:rPr>
              <w:t>~0.87</w:t>
            </w:r>
          </w:p>
        </w:tc>
        <w:tc>
          <w:tcPr>
            <w:tcW w:w="1671" w:type="dxa"/>
          </w:tcPr>
          <w:p w14:paraId="6DCFB624" w14:textId="77777777" w:rsidR="00E479E7" w:rsidRPr="00823198" w:rsidRDefault="00000000">
            <w:pPr>
              <w:rPr>
                <w:rFonts w:ascii="Cambria" w:hAnsi="Cambria"/>
              </w:rPr>
            </w:pPr>
            <w:r w:rsidRPr="00823198">
              <w:rPr>
                <w:rFonts w:ascii="Cambria" w:hAnsi="Cambria"/>
                <w:sz w:val="19"/>
              </w:rPr>
              <w:t>0.951</w:t>
            </w:r>
          </w:p>
        </w:tc>
        <w:tc>
          <w:tcPr>
            <w:tcW w:w="2070" w:type="dxa"/>
          </w:tcPr>
          <w:p w14:paraId="548B6981" w14:textId="77777777" w:rsidR="00E479E7" w:rsidRPr="00823198" w:rsidRDefault="00000000">
            <w:pPr>
              <w:rPr>
                <w:rFonts w:ascii="Cambria" w:hAnsi="Cambria"/>
              </w:rPr>
            </w:pPr>
            <w:r w:rsidRPr="00823198">
              <w:rPr>
                <w:rFonts w:ascii="Cambria" w:hAnsi="Cambria"/>
                <w:sz w:val="19"/>
              </w:rPr>
              <w:t>0.956</w:t>
            </w:r>
          </w:p>
        </w:tc>
      </w:tr>
      <w:tr w:rsidR="00E479E7" w:rsidRPr="00823198" w14:paraId="20E98CEC" w14:textId="77777777" w:rsidTr="00EE009D">
        <w:trPr>
          <w:jc w:val="center"/>
        </w:trPr>
        <w:tc>
          <w:tcPr>
            <w:tcW w:w="3262" w:type="dxa"/>
          </w:tcPr>
          <w:p w14:paraId="63675DE3" w14:textId="77777777" w:rsidR="00E479E7" w:rsidRPr="00823198" w:rsidRDefault="00000000">
            <w:pPr>
              <w:rPr>
                <w:rFonts w:ascii="Cambria" w:hAnsi="Cambria"/>
              </w:rPr>
            </w:pPr>
            <w:r w:rsidRPr="00823198">
              <w:rPr>
                <w:rFonts w:ascii="Cambria" w:hAnsi="Cambria"/>
                <w:sz w:val="19"/>
              </w:rPr>
              <w:lastRenderedPageBreak/>
              <w:t>HistGradientBoosting (untuned)</w:t>
            </w:r>
          </w:p>
        </w:tc>
        <w:tc>
          <w:tcPr>
            <w:tcW w:w="1615" w:type="dxa"/>
          </w:tcPr>
          <w:p w14:paraId="0F89B026" w14:textId="77777777" w:rsidR="00E479E7" w:rsidRPr="00823198" w:rsidRDefault="00000000">
            <w:pPr>
              <w:rPr>
                <w:rFonts w:ascii="Cambria" w:hAnsi="Cambria"/>
              </w:rPr>
            </w:pPr>
            <w:r w:rsidRPr="00823198">
              <w:rPr>
                <w:rFonts w:ascii="Cambria" w:hAnsi="Cambria"/>
                <w:sz w:val="19"/>
              </w:rPr>
              <w:t>0.874</w:t>
            </w:r>
          </w:p>
        </w:tc>
        <w:tc>
          <w:tcPr>
            <w:tcW w:w="1843" w:type="dxa"/>
          </w:tcPr>
          <w:p w14:paraId="30375DC0" w14:textId="77777777" w:rsidR="00E479E7" w:rsidRPr="00823198" w:rsidRDefault="00000000">
            <w:pPr>
              <w:rPr>
                <w:rFonts w:ascii="Cambria" w:hAnsi="Cambria"/>
              </w:rPr>
            </w:pPr>
            <w:r w:rsidRPr="00823198">
              <w:rPr>
                <w:rFonts w:ascii="Cambria" w:hAnsi="Cambria"/>
                <w:sz w:val="19"/>
              </w:rPr>
              <w:t>~0.87</w:t>
            </w:r>
          </w:p>
        </w:tc>
        <w:tc>
          <w:tcPr>
            <w:tcW w:w="1671" w:type="dxa"/>
          </w:tcPr>
          <w:p w14:paraId="57144E37" w14:textId="77777777" w:rsidR="00E479E7" w:rsidRPr="00823198" w:rsidRDefault="00000000">
            <w:pPr>
              <w:rPr>
                <w:rFonts w:ascii="Cambria" w:hAnsi="Cambria"/>
              </w:rPr>
            </w:pPr>
            <w:r w:rsidRPr="00823198">
              <w:rPr>
                <w:rFonts w:ascii="Cambria" w:hAnsi="Cambria"/>
                <w:sz w:val="19"/>
              </w:rPr>
              <w:t>0.950</w:t>
            </w:r>
          </w:p>
        </w:tc>
        <w:tc>
          <w:tcPr>
            <w:tcW w:w="2070" w:type="dxa"/>
          </w:tcPr>
          <w:p w14:paraId="4109680D" w14:textId="77777777" w:rsidR="00E479E7" w:rsidRPr="00823198" w:rsidRDefault="00000000">
            <w:pPr>
              <w:rPr>
                <w:rFonts w:ascii="Cambria" w:hAnsi="Cambria"/>
              </w:rPr>
            </w:pPr>
            <w:r w:rsidRPr="00823198">
              <w:rPr>
                <w:rFonts w:ascii="Cambria" w:hAnsi="Cambria"/>
                <w:sz w:val="19"/>
              </w:rPr>
              <w:t>0.955</w:t>
            </w:r>
          </w:p>
        </w:tc>
      </w:tr>
      <w:tr w:rsidR="00E479E7" w:rsidRPr="00823198" w14:paraId="0FE2FA8F" w14:textId="77777777" w:rsidTr="00EE009D">
        <w:trPr>
          <w:jc w:val="center"/>
        </w:trPr>
        <w:tc>
          <w:tcPr>
            <w:tcW w:w="3262" w:type="dxa"/>
          </w:tcPr>
          <w:p w14:paraId="3ACFF72D" w14:textId="77777777" w:rsidR="00E479E7" w:rsidRPr="00823198" w:rsidRDefault="00000000">
            <w:pPr>
              <w:rPr>
                <w:rFonts w:ascii="Cambria" w:hAnsi="Cambria"/>
              </w:rPr>
            </w:pPr>
            <w:r w:rsidRPr="00823198">
              <w:rPr>
                <w:rFonts w:ascii="Cambria" w:hAnsi="Cambria"/>
                <w:sz w:val="19"/>
              </w:rPr>
              <w:t>Logistic Regression</w:t>
            </w:r>
          </w:p>
        </w:tc>
        <w:tc>
          <w:tcPr>
            <w:tcW w:w="1615" w:type="dxa"/>
          </w:tcPr>
          <w:p w14:paraId="574A5116" w14:textId="77777777" w:rsidR="00E479E7" w:rsidRPr="00823198" w:rsidRDefault="00000000">
            <w:pPr>
              <w:rPr>
                <w:rFonts w:ascii="Cambria" w:hAnsi="Cambria"/>
              </w:rPr>
            </w:pPr>
            <w:r w:rsidRPr="00823198">
              <w:rPr>
                <w:rFonts w:ascii="Cambria" w:hAnsi="Cambria"/>
                <w:sz w:val="19"/>
              </w:rPr>
              <w:t>0.851</w:t>
            </w:r>
          </w:p>
        </w:tc>
        <w:tc>
          <w:tcPr>
            <w:tcW w:w="1843" w:type="dxa"/>
          </w:tcPr>
          <w:p w14:paraId="5915ADBB" w14:textId="77777777" w:rsidR="00E479E7" w:rsidRPr="00823198" w:rsidRDefault="00000000">
            <w:pPr>
              <w:rPr>
                <w:rFonts w:ascii="Cambria" w:hAnsi="Cambria"/>
              </w:rPr>
            </w:pPr>
            <w:r w:rsidRPr="00823198">
              <w:rPr>
                <w:rFonts w:ascii="Cambria" w:hAnsi="Cambria"/>
                <w:sz w:val="19"/>
              </w:rPr>
              <w:t>~0.84</w:t>
            </w:r>
          </w:p>
        </w:tc>
        <w:tc>
          <w:tcPr>
            <w:tcW w:w="1671" w:type="dxa"/>
          </w:tcPr>
          <w:p w14:paraId="2FB6B8A0" w14:textId="77777777" w:rsidR="00E479E7" w:rsidRPr="00823198" w:rsidRDefault="00000000">
            <w:pPr>
              <w:rPr>
                <w:rFonts w:ascii="Cambria" w:hAnsi="Cambria"/>
              </w:rPr>
            </w:pPr>
            <w:r w:rsidRPr="00823198">
              <w:rPr>
                <w:rFonts w:ascii="Cambria" w:hAnsi="Cambria"/>
                <w:sz w:val="19"/>
              </w:rPr>
              <w:t>0.930</w:t>
            </w:r>
          </w:p>
        </w:tc>
        <w:tc>
          <w:tcPr>
            <w:tcW w:w="2070" w:type="dxa"/>
          </w:tcPr>
          <w:p w14:paraId="0FD595DD" w14:textId="77777777" w:rsidR="00E479E7" w:rsidRPr="00823198" w:rsidRDefault="00000000">
            <w:pPr>
              <w:rPr>
                <w:rFonts w:ascii="Cambria" w:hAnsi="Cambria"/>
              </w:rPr>
            </w:pPr>
            <w:r w:rsidRPr="00823198">
              <w:rPr>
                <w:rFonts w:ascii="Cambria" w:hAnsi="Cambria"/>
                <w:sz w:val="19"/>
              </w:rPr>
              <w:t>0.938</w:t>
            </w:r>
          </w:p>
        </w:tc>
      </w:tr>
    </w:tbl>
    <w:p w14:paraId="11B2E711" w14:textId="77777777" w:rsidR="00E479E7" w:rsidRPr="00823198" w:rsidRDefault="00E479E7">
      <w:pPr>
        <w:rPr>
          <w:rFonts w:ascii="Cambria" w:hAnsi="Cambria"/>
        </w:rPr>
      </w:pPr>
    </w:p>
    <w:p w14:paraId="1757239C" w14:textId="77777777" w:rsidR="00E479E7" w:rsidRPr="00823198" w:rsidRDefault="00000000">
      <w:pPr>
        <w:rPr>
          <w:rFonts w:ascii="Cambria" w:hAnsi="Cambria"/>
        </w:rPr>
      </w:pPr>
      <w:r w:rsidRPr="00823198">
        <w:rPr>
          <w:rFonts w:ascii="Cambria" w:hAnsi="Cambria"/>
        </w:rPr>
        <w:t>The validation-selected Random Forest achieved approximately 88.7% test accuracy, F1 0.883 and ROC-AUC 0.957. Because the target is genotype-derived and itself over-calls MDR relative to AST, these metrics quantify agreement with the genotype-derived risk label rather than clinical AST performance.</w:t>
      </w:r>
    </w:p>
    <w:p w14:paraId="04FDE680"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t>11. Interpretability and Biological Meaning</w:t>
      </w:r>
    </w:p>
    <w:p w14:paraId="1B807346" w14:textId="77777777" w:rsidR="00E479E7" w:rsidRPr="00823198" w:rsidRDefault="00000000">
      <w:pPr>
        <w:rPr>
          <w:rFonts w:ascii="Cambria" w:hAnsi="Cambria"/>
        </w:rPr>
      </w:pPr>
      <w:r w:rsidRPr="00823198">
        <w:rPr>
          <w:rFonts w:ascii="Cambria" w:hAnsi="Cambria"/>
        </w:rPr>
        <w:t>Interpretation follows model selection so that feature analysis does not influence the locked test evaluation. Native feature importance is used where available; otherwise, permutation importance is calculated on the validation set.</w:t>
      </w:r>
    </w:p>
    <w:p w14:paraId="29D315CE" w14:textId="77777777" w:rsidR="00E479E7" w:rsidRPr="00823198" w:rsidRDefault="00000000">
      <w:pPr>
        <w:rPr>
          <w:rFonts w:ascii="Cambria" w:hAnsi="Cambria"/>
        </w:rPr>
      </w:pPr>
      <w:r w:rsidRPr="00823198">
        <w:rPr>
          <w:rFonts w:ascii="Cambria" w:hAnsi="Cambria"/>
        </w:rPr>
        <w:t>The Phase 2 interpretation refines the Assignment 1 EDA. Individual stress-gene and virulence-gene indicators carried substantial grouped importance even though simple total gene counts were less informative. This is not contradictory: a weak relationship between the number of virulence genes and resistance burden can coexist with predictive information in which specific genes are present. The biological interpretation therefore shifts from “more genes imply more resistance” toward “particular genomic backgrounds are associated with resistance risk.”</w:t>
      </w:r>
    </w:p>
    <w:p w14:paraId="21F83D5B"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t>12. Regression: Predicting n_drug_classes</w:t>
      </w:r>
    </w:p>
    <w:p w14:paraId="4B568468" w14:textId="77777777" w:rsidR="00E479E7" w:rsidRPr="00823198" w:rsidRDefault="00000000">
      <w:pPr>
        <w:rPr>
          <w:rFonts w:ascii="Cambria" w:hAnsi="Cambria"/>
        </w:rPr>
      </w:pPr>
      <w:r w:rsidRPr="00823198">
        <w:rPr>
          <w:rFonts w:ascii="Cambria" w:hAnsi="Cambria"/>
        </w:rPr>
        <w:t>The binary MDR threshold compresses resistance burden into a single cutoff. A parallel regression task therefore predicts n_drug_classes directly using the same frozen split. The final regressor is selected by validation MAE rather than test performance.</w:t>
      </w:r>
    </w:p>
    <w:tbl>
      <w:tblPr>
        <w:tblStyle w:val="TableGrid"/>
        <w:tblW w:w="0" w:type="auto"/>
        <w:jc w:val="center"/>
        <w:tblLook w:val="04A0" w:firstRow="1" w:lastRow="0" w:firstColumn="1" w:lastColumn="0" w:noHBand="0" w:noVBand="1"/>
      </w:tblPr>
      <w:tblGrid>
        <w:gridCol w:w="2587"/>
        <w:gridCol w:w="2587"/>
        <w:gridCol w:w="2587"/>
        <w:gridCol w:w="2587"/>
      </w:tblGrid>
      <w:tr w:rsidR="00E479E7" w:rsidRPr="00823198" w14:paraId="7C2D9FC1" w14:textId="77777777">
        <w:trPr>
          <w:jc w:val="center"/>
        </w:trPr>
        <w:tc>
          <w:tcPr>
            <w:tcW w:w="2587" w:type="dxa"/>
            <w:shd w:val="clear" w:color="auto" w:fill="1F4E79"/>
          </w:tcPr>
          <w:p w14:paraId="51225409" w14:textId="77777777" w:rsidR="00E479E7" w:rsidRPr="00823198" w:rsidRDefault="00000000">
            <w:pPr>
              <w:rPr>
                <w:rFonts w:ascii="Cambria" w:hAnsi="Cambria"/>
              </w:rPr>
            </w:pPr>
            <w:r w:rsidRPr="00823198">
              <w:rPr>
                <w:rFonts w:ascii="Cambria" w:hAnsi="Cambria"/>
                <w:b/>
                <w:color w:val="FFFFFF"/>
                <w:sz w:val="19"/>
              </w:rPr>
              <w:t>Model</w:t>
            </w:r>
          </w:p>
        </w:tc>
        <w:tc>
          <w:tcPr>
            <w:tcW w:w="2587" w:type="dxa"/>
            <w:shd w:val="clear" w:color="auto" w:fill="1F4E79"/>
          </w:tcPr>
          <w:p w14:paraId="2CFEB756" w14:textId="77777777" w:rsidR="00E479E7" w:rsidRPr="00823198" w:rsidRDefault="00000000">
            <w:pPr>
              <w:rPr>
                <w:rFonts w:ascii="Cambria" w:hAnsi="Cambria"/>
              </w:rPr>
            </w:pPr>
            <w:r w:rsidRPr="00823198">
              <w:rPr>
                <w:rFonts w:ascii="Cambria" w:hAnsi="Cambria"/>
                <w:b/>
                <w:color w:val="FFFFFF"/>
                <w:sz w:val="19"/>
              </w:rPr>
              <w:t>Test MAE</w:t>
            </w:r>
          </w:p>
        </w:tc>
        <w:tc>
          <w:tcPr>
            <w:tcW w:w="2587" w:type="dxa"/>
            <w:shd w:val="clear" w:color="auto" w:fill="1F4E79"/>
          </w:tcPr>
          <w:p w14:paraId="42CC1E75" w14:textId="77777777" w:rsidR="00E479E7" w:rsidRPr="00823198" w:rsidRDefault="00000000">
            <w:pPr>
              <w:rPr>
                <w:rFonts w:ascii="Cambria" w:hAnsi="Cambria"/>
              </w:rPr>
            </w:pPr>
            <w:r w:rsidRPr="00823198">
              <w:rPr>
                <w:rFonts w:ascii="Cambria" w:hAnsi="Cambria"/>
                <w:b/>
                <w:color w:val="FFFFFF"/>
                <w:sz w:val="19"/>
              </w:rPr>
              <w:t>Test RMSE</w:t>
            </w:r>
          </w:p>
        </w:tc>
        <w:tc>
          <w:tcPr>
            <w:tcW w:w="2587" w:type="dxa"/>
            <w:shd w:val="clear" w:color="auto" w:fill="1F4E79"/>
          </w:tcPr>
          <w:p w14:paraId="2BB93B88" w14:textId="77777777" w:rsidR="00E479E7" w:rsidRPr="00823198" w:rsidRDefault="00000000">
            <w:pPr>
              <w:rPr>
                <w:rFonts w:ascii="Cambria" w:hAnsi="Cambria"/>
              </w:rPr>
            </w:pPr>
            <w:r w:rsidRPr="00823198">
              <w:rPr>
                <w:rFonts w:ascii="Cambria" w:hAnsi="Cambria"/>
                <w:b/>
                <w:color w:val="FFFFFF"/>
                <w:sz w:val="19"/>
              </w:rPr>
              <w:t>Test R²</w:t>
            </w:r>
          </w:p>
        </w:tc>
      </w:tr>
      <w:tr w:rsidR="00E479E7" w:rsidRPr="00823198" w14:paraId="6F702897" w14:textId="77777777">
        <w:trPr>
          <w:jc w:val="center"/>
        </w:trPr>
        <w:tc>
          <w:tcPr>
            <w:tcW w:w="2587" w:type="dxa"/>
          </w:tcPr>
          <w:p w14:paraId="7D5696A9" w14:textId="77777777" w:rsidR="00E479E7" w:rsidRPr="00823198" w:rsidRDefault="00000000">
            <w:pPr>
              <w:rPr>
                <w:rFonts w:ascii="Cambria" w:hAnsi="Cambria"/>
              </w:rPr>
            </w:pPr>
            <w:r w:rsidRPr="00823198">
              <w:rPr>
                <w:rFonts w:ascii="Cambria" w:hAnsi="Cambria"/>
                <w:sz w:val="19"/>
              </w:rPr>
              <w:t>Random Forest Regressor</w:t>
            </w:r>
          </w:p>
        </w:tc>
        <w:tc>
          <w:tcPr>
            <w:tcW w:w="2587" w:type="dxa"/>
          </w:tcPr>
          <w:p w14:paraId="7DDED2CB" w14:textId="77777777" w:rsidR="00E479E7" w:rsidRPr="00823198" w:rsidRDefault="00000000">
            <w:pPr>
              <w:rPr>
                <w:rFonts w:ascii="Cambria" w:hAnsi="Cambria"/>
              </w:rPr>
            </w:pPr>
            <w:r w:rsidRPr="00823198">
              <w:rPr>
                <w:rFonts w:ascii="Cambria" w:hAnsi="Cambria"/>
                <w:sz w:val="19"/>
              </w:rPr>
              <w:t>0.620</w:t>
            </w:r>
          </w:p>
        </w:tc>
        <w:tc>
          <w:tcPr>
            <w:tcW w:w="2587" w:type="dxa"/>
          </w:tcPr>
          <w:p w14:paraId="6849AA42" w14:textId="77777777" w:rsidR="00E479E7" w:rsidRPr="00823198" w:rsidRDefault="00000000">
            <w:pPr>
              <w:rPr>
                <w:rFonts w:ascii="Cambria" w:hAnsi="Cambria"/>
              </w:rPr>
            </w:pPr>
            <w:r w:rsidRPr="00823198">
              <w:rPr>
                <w:rFonts w:ascii="Cambria" w:hAnsi="Cambria"/>
                <w:sz w:val="19"/>
              </w:rPr>
              <w:t>1.012</w:t>
            </w:r>
          </w:p>
        </w:tc>
        <w:tc>
          <w:tcPr>
            <w:tcW w:w="2587" w:type="dxa"/>
          </w:tcPr>
          <w:p w14:paraId="6D159132" w14:textId="77777777" w:rsidR="00E479E7" w:rsidRPr="00823198" w:rsidRDefault="00000000">
            <w:pPr>
              <w:rPr>
                <w:rFonts w:ascii="Cambria" w:hAnsi="Cambria"/>
              </w:rPr>
            </w:pPr>
            <w:r w:rsidRPr="00823198">
              <w:rPr>
                <w:rFonts w:ascii="Cambria" w:hAnsi="Cambria"/>
                <w:sz w:val="19"/>
              </w:rPr>
              <w:t>0.876</w:t>
            </w:r>
          </w:p>
        </w:tc>
      </w:tr>
      <w:tr w:rsidR="00E479E7" w:rsidRPr="00823198" w14:paraId="59B7766E" w14:textId="77777777">
        <w:trPr>
          <w:jc w:val="center"/>
        </w:trPr>
        <w:tc>
          <w:tcPr>
            <w:tcW w:w="2587" w:type="dxa"/>
          </w:tcPr>
          <w:p w14:paraId="3CD22BC1" w14:textId="77777777" w:rsidR="00E479E7" w:rsidRPr="00823198" w:rsidRDefault="00000000">
            <w:pPr>
              <w:rPr>
                <w:rFonts w:ascii="Cambria" w:hAnsi="Cambria"/>
              </w:rPr>
            </w:pPr>
            <w:r w:rsidRPr="00823198">
              <w:rPr>
                <w:rFonts w:ascii="Cambria" w:hAnsi="Cambria"/>
                <w:sz w:val="19"/>
              </w:rPr>
              <w:t>MLP Regressor</w:t>
            </w:r>
          </w:p>
        </w:tc>
        <w:tc>
          <w:tcPr>
            <w:tcW w:w="2587" w:type="dxa"/>
          </w:tcPr>
          <w:p w14:paraId="65E5718A" w14:textId="77777777" w:rsidR="00E479E7" w:rsidRPr="00823198" w:rsidRDefault="00000000">
            <w:pPr>
              <w:rPr>
                <w:rFonts w:ascii="Cambria" w:hAnsi="Cambria"/>
              </w:rPr>
            </w:pPr>
            <w:r w:rsidRPr="00823198">
              <w:rPr>
                <w:rFonts w:ascii="Cambria" w:hAnsi="Cambria"/>
                <w:sz w:val="19"/>
              </w:rPr>
              <w:t>0.754</w:t>
            </w:r>
          </w:p>
        </w:tc>
        <w:tc>
          <w:tcPr>
            <w:tcW w:w="2587" w:type="dxa"/>
          </w:tcPr>
          <w:p w14:paraId="2E41A096" w14:textId="77777777" w:rsidR="00E479E7" w:rsidRPr="00823198" w:rsidRDefault="00000000">
            <w:pPr>
              <w:rPr>
                <w:rFonts w:ascii="Cambria" w:hAnsi="Cambria"/>
              </w:rPr>
            </w:pPr>
            <w:r w:rsidRPr="00823198">
              <w:rPr>
                <w:rFonts w:ascii="Cambria" w:hAnsi="Cambria"/>
                <w:sz w:val="19"/>
              </w:rPr>
              <w:t>1.098</w:t>
            </w:r>
          </w:p>
        </w:tc>
        <w:tc>
          <w:tcPr>
            <w:tcW w:w="2587" w:type="dxa"/>
          </w:tcPr>
          <w:p w14:paraId="26BA7216" w14:textId="77777777" w:rsidR="00E479E7" w:rsidRPr="00823198" w:rsidRDefault="00000000">
            <w:pPr>
              <w:rPr>
                <w:rFonts w:ascii="Cambria" w:hAnsi="Cambria"/>
              </w:rPr>
            </w:pPr>
            <w:r w:rsidRPr="00823198">
              <w:rPr>
                <w:rFonts w:ascii="Cambria" w:hAnsi="Cambria"/>
                <w:sz w:val="19"/>
              </w:rPr>
              <w:t>0.855</w:t>
            </w:r>
          </w:p>
        </w:tc>
      </w:tr>
      <w:tr w:rsidR="00E479E7" w:rsidRPr="00823198" w14:paraId="0ED4C3B3" w14:textId="77777777">
        <w:trPr>
          <w:jc w:val="center"/>
        </w:trPr>
        <w:tc>
          <w:tcPr>
            <w:tcW w:w="2587" w:type="dxa"/>
          </w:tcPr>
          <w:p w14:paraId="6E473BE4" w14:textId="77777777" w:rsidR="00E479E7" w:rsidRPr="00823198" w:rsidRDefault="00000000">
            <w:pPr>
              <w:rPr>
                <w:rFonts w:ascii="Cambria" w:hAnsi="Cambria"/>
              </w:rPr>
            </w:pPr>
            <w:r w:rsidRPr="00823198">
              <w:rPr>
                <w:rFonts w:ascii="Cambria" w:hAnsi="Cambria"/>
                <w:sz w:val="19"/>
              </w:rPr>
              <w:t>HistGradientBoosting Regressor</w:t>
            </w:r>
          </w:p>
        </w:tc>
        <w:tc>
          <w:tcPr>
            <w:tcW w:w="2587" w:type="dxa"/>
          </w:tcPr>
          <w:p w14:paraId="3DD1832E" w14:textId="77777777" w:rsidR="00E479E7" w:rsidRPr="00823198" w:rsidRDefault="00000000">
            <w:pPr>
              <w:rPr>
                <w:rFonts w:ascii="Cambria" w:hAnsi="Cambria"/>
              </w:rPr>
            </w:pPr>
            <w:r w:rsidRPr="00823198">
              <w:rPr>
                <w:rFonts w:ascii="Cambria" w:hAnsi="Cambria"/>
                <w:sz w:val="19"/>
              </w:rPr>
              <w:t>0.810</w:t>
            </w:r>
          </w:p>
        </w:tc>
        <w:tc>
          <w:tcPr>
            <w:tcW w:w="2587" w:type="dxa"/>
          </w:tcPr>
          <w:p w14:paraId="29A23E2D" w14:textId="77777777" w:rsidR="00E479E7" w:rsidRPr="00823198" w:rsidRDefault="00000000">
            <w:pPr>
              <w:rPr>
                <w:rFonts w:ascii="Cambria" w:hAnsi="Cambria"/>
              </w:rPr>
            </w:pPr>
            <w:r w:rsidRPr="00823198">
              <w:rPr>
                <w:rFonts w:ascii="Cambria" w:hAnsi="Cambria"/>
                <w:sz w:val="19"/>
              </w:rPr>
              <w:t>1.142</w:t>
            </w:r>
          </w:p>
        </w:tc>
        <w:tc>
          <w:tcPr>
            <w:tcW w:w="2587" w:type="dxa"/>
          </w:tcPr>
          <w:p w14:paraId="5037FC3E" w14:textId="77777777" w:rsidR="00E479E7" w:rsidRPr="00823198" w:rsidRDefault="00000000">
            <w:pPr>
              <w:rPr>
                <w:rFonts w:ascii="Cambria" w:hAnsi="Cambria"/>
              </w:rPr>
            </w:pPr>
            <w:r w:rsidRPr="00823198">
              <w:rPr>
                <w:rFonts w:ascii="Cambria" w:hAnsi="Cambria"/>
                <w:sz w:val="19"/>
              </w:rPr>
              <w:t>0.843</w:t>
            </w:r>
          </w:p>
        </w:tc>
      </w:tr>
      <w:tr w:rsidR="00E479E7" w:rsidRPr="00823198" w14:paraId="3D0CF4F7" w14:textId="77777777">
        <w:trPr>
          <w:jc w:val="center"/>
        </w:trPr>
        <w:tc>
          <w:tcPr>
            <w:tcW w:w="2587" w:type="dxa"/>
          </w:tcPr>
          <w:p w14:paraId="13645018" w14:textId="77777777" w:rsidR="00E479E7" w:rsidRPr="00823198" w:rsidRDefault="00000000">
            <w:pPr>
              <w:rPr>
                <w:rFonts w:ascii="Cambria" w:hAnsi="Cambria"/>
              </w:rPr>
            </w:pPr>
            <w:r w:rsidRPr="00823198">
              <w:rPr>
                <w:rFonts w:ascii="Cambria" w:hAnsi="Cambria"/>
                <w:sz w:val="19"/>
              </w:rPr>
              <w:t>Linear Regression</w:t>
            </w:r>
          </w:p>
        </w:tc>
        <w:tc>
          <w:tcPr>
            <w:tcW w:w="2587" w:type="dxa"/>
          </w:tcPr>
          <w:p w14:paraId="0A6166B0" w14:textId="77777777" w:rsidR="00E479E7" w:rsidRPr="00823198" w:rsidRDefault="00000000">
            <w:pPr>
              <w:rPr>
                <w:rFonts w:ascii="Cambria" w:hAnsi="Cambria"/>
              </w:rPr>
            </w:pPr>
            <w:r w:rsidRPr="00823198">
              <w:rPr>
                <w:rFonts w:ascii="Cambria" w:hAnsi="Cambria"/>
                <w:sz w:val="19"/>
              </w:rPr>
              <w:t>1.010</w:t>
            </w:r>
          </w:p>
        </w:tc>
        <w:tc>
          <w:tcPr>
            <w:tcW w:w="2587" w:type="dxa"/>
          </w:tcPr>
          <w:p w14:paraId="55AD29BB" w14:textId="77777777" w:rsidR="00E479E7" w:rsidRPr="00823198" w:rsidRDefault="00000000">
            <w:pPr>
              <w:rPr>
                <w:rFonts w:ascii="Cambria" w:hAnsi="Cambria"/>
              </w:rPr>
            </w:pPr>
            <w:r w:rsidRPr="00823198">
              <w:rPr>
                <w:rFonts w:ascii="Cambria" w:hAnsi="Cambria"/>
                <w:sz w:val="19"/>
              </w:rPr>
              <w:t>1.377</w:t>
            </w:r>
          </w:p>
        </w:tc>
        <w:tc>
          <w:tcPr>
            <w:tcW w:w="2587" w:type="dxa"/>
          </w:tcPr>
          <w:p w14:paraId="6F26C2D2" w14:textId="77777777" w:rsidR="00E479E7" w:rsidRPr="00823198" w:rsidRDefault="00000000">
            <w:pPr>
              <w:rPr>
                <w:rFonts w:ascii="Cambria" w:hAnsi="Cambria"/>
              </w:rPr>
            </w:pPr>
            <w:r w:rsidRPr="00823198">
              <w:rPr>
                <w:rFonts w:ascii="Cambria" w:hAnsi="Cambria"/>
                <w:sz w:val="19"/>
              </w:rPr>
              <w:t>0.771</w:t>
            </w:r>
          </w:p>
        </w:tc>
      </w:tr>
    </w:tbl>
    <w:p w14:paraId="351E792E" w14:textId="77777777" w:rsidR="00E479E7" w:rsidRPr="00823198" w:rsidRDefault="00E479E7">
      <w:pPr>
        <w:rPr>
          <w:rFonts w:ascii="Cambria" w:hAnsi="Cambria"/>
        </w:rPr>
      </w:pPr>
    </w:p>
    <w:p w14:paraId="6D1B9E31" w14:textId="77777777" w:rsidR="00E479E7" w:rsidRPr="00823198" w:rsidRDefault="00000000">
      <w:pPr>
        <w:rPr>
          <w:rFonts w:ascii="Cambria" w:hAnsi="Cambria"/>
        </w:rPr>
      </w:pPr>
      <w:r w:rsidRPr="00823198">
        <w:rPr>
          <w:rFonts w:ascii="Cambria" w:hAnsi="Cambria"/>
        </w:rPr>
        <w:t>In the previous run, Random Forest Regressor was strongest across all reported metrics. An MAE of approximately 0.62 means predictions were, on average, within about 0.62 drug classes of the genotype-derived count, while R²=0.876 indicates that the feature space explains substantial variation in resistance burden.</w:t>
      </w:r>
    </w:p>
    <w:p w14:paraId="4B53FADD" w14:textId="673C9687" w:rsidR="00764874" w:rsidRPr="00FA0A16" w:rsidRDefault="00764874" w:rsidP="00764874">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lastRenderedPageBreak/>
        <w:t>1</w:t>
      </w:r>
      <w:r>
        <w:rPr>
          <w:rFonts w:ascii="Cambria" w:hAnsi="Cambria"/>
          <w:color w:val="0F243E" w:themeColor="text2" w:themeShade="80"/>
        </w:rPr>
        <w:t>3</w:t>
      </w:r>
      <w:r w:rsidRPr="00FA0A16">
        <w:rPr>
          <w:rFonts w:ascii="Cambria" w:hAnsi="Cambria"/>
          <w:color w:val="0F243E" w:themeColor="text2" w:themeShade="80"/>
        </w:rPr>
        <w:t>. G</w:t>
      </w:r>
      <w:r>
        <w:rPr>
          <w:rFonts w:ascii="Cambria" w:hAnsi="Cambria"/>
          <w:color w:val="0F243E" w:themeColor="text2" w:themeShade="80"/>
        </w:rPr>
        <w:t xml:space="preserve">ene Co-occurrence Network </w:t>
      </w:r>
      <w:proofErr w:type="spellStart"/>
      <w:r>
        <w:rPr>
          <w:rFonts w:ascii="Cambria" w:hAnsi="Cambria"/>
          <w:color w:val="0F243E" w:themeColor="text2" w:themeShade="80"/>
        </w:rPr>
        <w:t>Anaysis</w:t>
      </w:r>
      <w:proofErr w:type="spellEnd"/>
    </w:p>
    <w:p w14:paraId="66F2BCD1" w14:textId="77777777" w:rsidR="00E479E7" w:rsidRPr="00823198" w:rsidRDefault="00000000">
      <w:pPr>
        <w:rPr>
          <w:rFonts w:ascii="Cambria" w:hAnsi="Cambria"/>
        </w:rPr>
      </w:pPr>
      <w:r w:rsidRPr="00823198">
        <w:rPr>
          <w:rFonts w:ascii="Cambria" w:hAnsi="Cambria"/>
        </w:rPr>
        <w:t>The graph analysis separates a descriptive biological question from a predictive modelling question. The descriptive graph may use the full modelling population because it is exploratory and does not feed a predictive model. Predictive graph features, by contrast, are learned from training isolates only.</w:t>
      </w:r>
    </w:p>
    <w:p w14:paraId="09427B71" w14:textId="77777777" w:rsidR="00E479E7" w:rsidRPr="00823198" w:rsidRDefault="00000000">
      <w:pPr>
        <w:rPr>
          <w:rFonts w:ascii="Cambria" w:hAnsi="Cambria"/>
        </w:rPr>
      </w:pPr>
      <w:r w:rsidRPr="00823198">
        <w:rPr>
          <w:rFonts w:ascii="Cambria" w:hAnsi="Cambria"/>
        </w:rPr>
        <w:t>The descriptive network uses the top 100 virulence and top 50 stress genes (150 nodes; approximately 8,740 edges in the previous run). Hubs included invA, avrA, iroB and iroC. These should not automatically be interpreted as AMR co-selection hubs because several are near-core genes in Salmonella lineages; high centrality can therefore partly reflect organism structure.</w:t>
      </w:r>
    </w:p>
    <w:p w14:paraId="56864589" w14:textId="77777777" w:rsidR="00E479E7" w:rsidRPr="00823198" w:rsidRDefault="00000000">
      <w:pPr>
        <w:pStyle w:val="Heading2"/>
        <w:rPr>
          <w:rFonts w:ascii="Cambria" w:hAnsi="Cambria"/>
        </w:rPr>
      </w:pPr>
      <w:r w:rsidRPr="00823198">
        <w:rPr>
          <w:rFonts w:ascii="Cambria" w:hAnsi="Cambria"/>
        </w:rPr>
        <w:t>13.1 Predictive centrality feature</w:t>
      </w:r>
    </w:p>
    <w:p w14:paraId="78268E67" w14:textId="77777777" w:rsidR="00E479E7" w:rsidRPr="00823198" w:rsidRDefault="00000000">
      <w:pPr>
        <w:rPr>
          <w:rFonts w:ascii="Cambria" w:hAnsi="Cambria"/>
        </w:rPr>
      </w:pPr>
      <w:r w:rsidRPr="00823198">
        <w:rPr>
          <w:rFonts w:ascii="Cambria" w:hAnsi="Cambria"/>
        </w:rPr>
        <w:t>For predictive use, the network is rebuilt from training isolates only and each isolate receives a mean weighted-degree summary for the genes it carries. In the previous analysis, this single graph-centrality score did not improve Random Forest performance: validation F1 and ROC-AUC remained approximately 0.885 and 0.958. This negative result is informative because a single scalar graph summary can discard information already available through individual gene indicators.</w:t>
      </w:r>
    </w:p>
    <w:p w14:paraId="7A320C5C"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t>14. Graph Neural Network Extension</w:t>
      </w:r>
    </w:p>
    <w:p w14:paraId="6D112ADE" w14:textId="49D0E7FD" w:rsidR="00E479E7" w:rsidRPr="00823198" w:rsidRDefault="00000000">
      <w:pPr>
        <w:rPr>
          <w:rFonts w:ascii="Cambria" w:hAnsi="Cambria"/>
        </w:rPr>
      </w:pPr>
      <w:r w:rsidRPr="00823198">
        <w:rPr>
          <w:rFonts w:ascii="Cambria" w:hAnsi="Cambria"/>
        </w:rPr>
        <w:t>The notebook implements a trainable graph neural network (GNN) to test the stronger hypothesis that relationships among genes add predictive information beyond knowing which genes are present. Each isolate is represented as a graph whose nodes are carried genes. Gene identity is represented by learned embeddings; edges are gene pairs that co-occur in the training population; edge weights are log1p-transformed co-occurrence counts; and the graph label is mdr_label.</w:t>
      </w:r>
    </w:p>
    <w:p w14:paraId="46A673D2" w14:textId="77777777" w:rsidR="00E479E7" w:rsidRPr="00823198" w:rsidRDefault="00000000">
      <w:pPr>
        <w:rPr>
          <w:rFonts w:ascii="Cambria" w:hAnsi="Cambria"/>
        </w:rPr>
      </w:pPr>
      <w:r w:rsidRPr="00823198">
        <w:rPr>
          <w:rFonts w:ascii="Cambria" w:hAnsi="Cambria"/>
        </w:rPr>
        <w:t>The corrected design uses the same frozen train/validation/test BioSamples as the tabular models. The population graph is constructed from training isolates only, so validation and test isolates do not contribute to edge discovery or edge weights. The architecture uses two graph-convolution layers, mean and max graph pooling, contextual metadata and validation-based early stopping.</w:t>
      </w:r>
    </w:p>
    <w:p w14:paraId="7AB60BCA" w14:textId="77777777" w:rsidR="00E479E7" w:rsidRPr="00823198" w:rsidRDefault="00000000">
      <w:pPr>
        <w:pStyle w:val="Heading2"/>
        <w:rPr>
          <w:rFonts w:ascii="Cambria" w:hAnsi="Cambria"/>
        </w:rPr>
      </w:pPr>
      <w:r w:rsidRPr="00823198">
        <w:rPr>
          <w:rFonts w:ascii="Cambria" w:hAnsi="Cambria"/>
        </w:rPr>
        <w:t>14.1 Gene-set ablation</w:t>
      </w:r>
    </w:p>
    <w:p w14:paraId="34EF2FAE" w14:textId="77777777" w:rsidR="00E479E7" w:rsidRPr="00823198" w:rsidRDefault="00000000">
      <w:pPr>
        <w:rPr>
          <w:rFonts w:ascii="Cambria" w:hAnsi="Cambria"/>
        </w:rPr>
      </w:pPr>
      <w:r w:rsidRPr="00823198">
        <w:rPr>
          <w:rFonts w:ascii="Cambria" w:hAnsi="Cambria"/>
        </w:rPr>
        <w:t>A gene-set ablation uses the same gene embeddings, metadata, splits, optimiser and early-stopping strategy but removes graph message passing. This creates the key comparison: GNN with graph structure versus a gene-set model without relational propagation.</w:t>
      </w:r>
    </w:p>
    <w:tbl>
      <w:tblPr>
        <w:tblStyle w:val="TableGrid"/>
        <w:tblW w:w="0" w:type="auto"/>
        <w:jc w:val="center"/>
        <w:tblLook w:val="04A0" w:firstRow="1" w:lastRow="0" w:firstColumn="1" w:lastColumn="0" w:noHBand="0" w:noVBand="1"/>
      </w:tblPr>
      <w:tblGrid>
        <w:gridCol w:w="5174"/>
        <w:gridCol w:w="5174"/>
      </w:tblGrid>
      <w:tr w:rsidR="00E479E7" w:rsidRPr="00823198" w14:paraId="43E559F5" w14:textId="77777777">
        <w:trPr>
          <w:jc w:val="center"/>
        </w:trPr>
        <w:tc>
          <w:tcPr>
            <w:tcW w:w="5174" w:type="dxa"/>
            <w:shd w:val="clear" w:color="auto" w:fill="1F4E79"/>
          </w:tcPr>
          <w:p w14:paraId="5705043F" w14:textId="77777777" w:rsidR="00E479E7" w:rsidRPr="00823198" w:rsidRDefault="00000000">
            <w:pPr>
              <w:rPr>
                <w:rFonts w:ascii="Cambria" w:hAnsi="Cambria"/>
              </w:rPr>
            </w:pPr>
            <w:r w:rsidRPr="00823198">
              <w:rPr>
                <w:rFonts w:ascii="Cambria" w:hAnsi="Cambria"/>
                <w:b/>
                <w:color w:val="FFFFFF"/>
                <w:sz w:val="19"/>
              </w:rPr>
              <w:t>Possible outcome</w:t>
            </w:r>
          </w:p>
        </w:tc>
        <w:tc>
          <w:tcPr>
            <w:tcW w:w="5174" w:type="dxa"/>
            <w:shd w:val="clear" w:color="auto" w:fill="1F4E79"/>
          </w:tcPr>
          <w:p w14:paraId="7680BD26" w14:textId="77777777" w:rsidR="00E479E7" w:rsidRPr="00823198" w:rsidRDefault="00000000">
            <w:pPr>
              <w:rPr>
                <w:rFonts w:ascii="Cambria" w:hAnsi="Cambria"/>
              </w:rPr>
            </w:pPr>
            <w:r w:rsidRPr="00823198">
              <w:rPr>
                <w:rFonts w:ascii="Cambria" w:hAnsi="Cambria"/>
                <w:b/>
                <w:color w:val="FFFFFF"/>
                <w:sz w:val="19"/>
              </w:rPr>
              <w:t>Interpretation</w:t>
            </w:r>
          </w:p>
        </w:tc>
      </w:tr>
      <w:tr w:rsidR="00E479E7" w:rsidRPr="00823198" w14:paraId="338199B1" w14:textId="77777777">
        <w:trPr>
          <w:jc w:val="center"/>
        </w:trPr>
        <w:tc>
          <w:tcPr>
            <w:tcW w:w="5174" w:type="dxa"/>
          </w:tcPr>
          <w:p w14:paraId="50B8EF48" w14:textId="77777777" w:rsidR="00E479E7" w:rsidRPr="00823198" w:rsidRDefault="00000000">
            <w:pPr>
              <w:rPr>
                <w:rFonts w:ascii="Cambria" w:hAnsi="Cambria"/>
              </w:rPr>
            </w:pPr>
            <w:r w:rsidRPr="00823198">
              <w:rPr>
                <w:rFonts w:ascii="Cambria" w:hAnsi="Cambria"/>
                <w:sz w:val="19"/>
              </w:rPr>
              <w:t>GNN &gt; gene-set ablation</w:t>
            </w:r>
          </w:p>
        </w:tc>
        <w:tc>
          <w:tcPr>
            <w:tcW w:w="5174" w:type="dxa"/>
          </w:tcPr>
          <w:p w14:paraId="61C090D8" w14:textId="77777777" w:rsidR="00E479E7" w:rsidRPr="00823198" w:rsidRDefault="00000000">
            <w:pPr>
              <w:rPr>
                <w:rFonts w:ascii="Cambria" w:hAnsi="Cambria"/>
              </w:rPr>
            </w:pPr>
            <w:r w:rsidRPr="00823198">
              <w:rPr>
                <w:rFonts w:ascii="Cambria" w:hAnsi="Cambria"/>
                <w:sz w:val="19"/>
              </w:rPr>
              <w:t>Graph relationships contribute additional predictive information</w:t>
            </w:r>
          </w:p>
        </w:tc>
      </w:tr>
      <w:tr w:rsidR="00E479E7" w:rsidRPr="00823198" w14:paraId="14784C30" w14:textId="77777777">
        <w:trPr>
          <w:jc w:val="center"/>
        </w:trPr>
        <w:tc>
          <w:tcPr>
            <w:tcW w:w="5174" w:type="dxa"/>
          </w:tcPr>
          <w:p w14:paraId="0DF1F25F" w14:textId="77777777" w:rsidR="00E479E7" w:rsidRPr="00823198" w:rsidRDefault="00000000">
            <w:pPr>
              <w:rPr>
                <w:rFonts w:ascii="Cambria" w:hAnsi="Cambria"/>
              </w:rPr>
            </w:pPr>
            <w:r w:rsidRPr="00823198">
              <w:rPr>
                <w:rFonts w:ascii="Cambria" w:hAnsi="Cambria"/>
                <w:sz w:val="19"/>
              </w:rPr>
              <w:t>GNN ≈ gene-set ablation</w:t>
            </w:r>
          </w:p>
        </w:tc>
        <w:tc>
          <w:tcPr>
            <w:tcW w:w="5174" w:type="dxa"/>
          </w:tcPr>
          <w:p w14:paraId="15EBDC8A" w14:textId="77777777" w:rsidR="00E479E7" w:rsidRPr="00823198" w:rsidRDefault="00000000">
            <w:pPr>
              <w:rPr>
                <w:rFonts w:ascii="Cambria" w:hAnsi="Cambria"/>
              </w:rPr>
            </w:pPr>
            <w:r w:rsidRPr="00823198">
              <w:rPr>
                <w:rFonts w:ascii="Cambria" w:hAnsi="Cambria"/>
                <w:sz w:val="19"/>
              </w:rPr>
              <w:t>Gene identity explains most of the signal</w:t>
            </w:r>
          </w:p>
        </w:tc>
      </w:tr>
      <w:tr w:rsidR="00E479E7" w:rsidRPr="00823198" w14:paraId="4212ABCB" w14:textId="77777777">
        <w:trPr>
          <w:jc w:val="center"/>
        </w:trPr>
        <w:tc>
          <w:tcPr>
            <w:tcW w:w="5174" w:type="dxa"/>
          </w:tcPr>
          <w:p w14:paraId="660F8DCD" w14:textId="77777777" w:rsidR="00E479E7" w:rsidRPr="00823198" w:rsidRDefault="00000000">
            <w:pPr>
              <w:rPr>
                <w:rFonts w:ascii="Cambria" w:hAnsi="Cambria"/>
              </w:rPr>
            </w:pPr>
            <w:r w:rsidRPr="00823198">
              <w:rPr>
                <w:rFonts w:ascii="Cambria" w:hAnsi="Cambria"/>
                <w:sz w:val="19"/>
              </w:rPr>
              <w:t>GNN &lt; Random Forest</w:t>
            </w:r>
          </w:p>
        </w:tc>
        <w:tc>
          <w:tcPr>
            <w:tcW w:w="5174" w:type="dxa"/>
          </w:tcPr>
          <w:p w14:paraId="7DBFCC6F" w14:textId="77777777" w:rsidR="00E479E7" w:rsidRPr="00823198" w:rsidRDefault="00000000">
            <w:pPr>
              <w:rPr>
                <w:rFonts w:ascii="Cambria" w:hAnsi="Cambria"/>
              </w:rPr>
            </w:pPr>
            <w:r w:rsidRPr="00823198">
              <w:rPr>
                <w:rFonts w:ascii="Cambria" w:hAnsi="Cambria"/>
                <w:sz w:val="19"/>
              </w:rPr>
              <w:t>Additional relational complexity does not improve generalisation</w:t>
            </w:r>
          </w:p>
        </w:tc>
      </w:tr>
    </w:tbl>
    <w:p w14:paraId="6155731F" w14:textId="77777777" w:rsidR="00E479E7" w:rsidRPr="00823198" w:rsidRDefault="00E479E7">
      <w:pPr>
        <w:rPr>
          <w:rFonts w:ascii="Cambria" w:hAnsi="Cambria"/>
        </w:rPr>
      </w:pPr>
    </w:p>
    <w:p w14:paraId="262E4714" w14:textId="77777777" w:rsidR="00E479E7" w:rsidRPr="00823198" w:rsidRDefault="00000000">
      <w:pPr>
        <w:rPr>
          <w:rFonts w:ascii="Cambria" w:hAnsi="Cambria"/>
        </w:rPr>
      </w:pPr>
      <w:r w:rsidRPr="00823198">
        <w:rPr>
          <w:rFonts w:ascii="Cambria" w:hAnsi="Cambria"/>
        </w:rPr>
        <w:t>The corrected GNN numerical result must be taken from the fixed-split notebook run. Earlier GNN numbers based on a separately generated split are not used for the final like-for-like comparison.</w:t>
      </w:r>
    </w:p>
    <w:p w14:paraId="5869836F" w14:textId="77777777" w:rsidR="00E479E7" w:rsidRPr="00FA0A16" w:rsidRDefault="00000000" w:rsidP="00FA0A16">
      <w:pPr>
        <w:pStyle w:val="Heading1"/>
        <w:pBdr>
          <w:bottom w:val="single" w:sz="12" w:space="1" w:color="auto"/>
        </w:pBdr>
        <w:rPr>
          <w:rFonts w:ascii="Cambria" w:hAnsi="Cambria"/>
          <w:color w:val="0F243E" w:themeColor="text2" w:themeShade="80"/>
        </w:rPr>
      </w:pPr>
      <w:r w:rsidRPr="00FA0A16">
        <w:rPr>
          <w:rFonts w:ascii="Cambria" w:hAnsi="Cambria"/>
          <w:color w:val="0F243E" w:themeColor="text2" w:themeShade="80"/>
        </w:rPr>
        <w:lastRenderedPageBreak/>
        <w:t>15. Overall Results and Discussion</w:t>
      </w:r>
    </w:p>
    <w:p w14:paraId="62E429DD" w14:textId="77777777" w:rsidR="00E479E7" w:rsidRPr="00823198" w:rsidRDefault="00000000">
      <w:pPr>
        <w:pStyle w:val="ListBullet"/>
        <w:rPr>
          <w:rFonts w:ascii="Cambria" w:hAnsi="Cambria"/>
        </w:rPr>
      </w:pPr>
      <w:r w:rsidRPr="00823198">
        <w:rPr>
          <w:rFonts w:ascii="Cambria" w:hAnsi="Cambria"/>
        </w:rPr>
        <w:t>Assignment 1 established a large, cleaned livestock cohort and showed strong variation in AMR burden by host, organism and sampling context.</w:t>
      </w:r>
    </w:p>
    <w:p w14:paraId="6626FCBE" w14:textId="77777777" w:rsidR="00E479E7" w:rsidRPr="00823198" w:rsidRDefault="00000000">
      <w:pPr>
        <w:pStyle w:val="ListBullet"/>
        <w:rPr>
          <w:rFonts w:ascii="Cambria" w:hAnsi="Cambria"/>
        </w:rPr>
      </w:pPr>
      <w:r w:rsidRPr="00823198">
        <w:rPr>
          <w:rFonts w:ascii="Cambria" w:hAnsi="Cambria"/>
        </w:rPr>
        <w:t>Assignment 2 demonstrated that non-AMR genomic background and epidemiological metadata contain substantial predictive information for the genotype-derived AMR targets.</w:t>
      </w:r>
    </w:p>
    <w:p w14:paraId="00BAEFBA" w14:textId="77777777" w:rsidR="00E479E7" w:rsidRPr="00823198" w:rsidRDefault="00000000">
      <w:pPr>
        <w:pStyle w:val="ListBullet"/>
        <w:rPr>
          <w:rFonts w:ascii="Cambria" w:hAnsi="Cambria"/>
        </w:rPr>
      </w:pPr>
      <w:r w:rsidRPr="00823198">
        <w:rPr>
          <w:rFonts w:ascii="Cambria" w:hAnsi="Cambria"/>
        </w:rPr>
        <w:t>Random Forest was the strongest conventional classifier in the previous validation/test run, and Random Forest Regressor was strongest for n_drug_classes.</w:t>
      </w:r>
    </w:p>
    <w:p w14:paraId="1E8B58DC" w14:textId="77777777" w:rsidR="00E479E7" w:rsidRPr="00823198" w:rsidRDefault="00000000">
      <w:pPr>
        <w:pStyle w:val="ListBullet"/>
        <w:rPr>
          <w:rFonts w:ascii="Cambria" w:hAnsi="Cambria"/>
        </w:rPr>
      </w:pPr>
      <w:r w:rsidRPr="00823198">
        <w:rPr>
          <w:rFonts w:ascii="Cambria" w:hAnsi="Cambria"/>
        </w:rPr>
        <w:t>Specific stress and virulence gene identities were more informative than simple aggregate gene counts, refining the Phase 1 correlation findings.</w:t>
      </w:r>
    </w:p>
    <w:p w14:paraId="62DCC2CB" w14:textId="77777777" w:rsidR="00E479E7" w:rsidRPr="00823198" w:rsidRDefault="00000000">
      <w:pPr>
        <w:pStyle w:val="ListBullet"/>
        <w:rPr>
          <w:rFonts w:ascii="Cambria" w:hAnsi="Cambria"/>
        </w:rPr>
      </w:pPr>
      <w:r w:rsidRPr="00823198">
        <w:rPr>
          <w:rFonts w:ascii="Cambria" w:hAnsi="Cambria"/>
        </w:rPr>
        <w:t>The descriptive gene network revealed lineage/core-gene structure, while a single centrality feature added no measurable predictive value.</w:t>
      </w:r>
    </w:p>
    <w:p w14:paraId="4A29C70A" w14:textId="77777777" w:rsidR="00E479E7" w:rsidRPr="00823198" w:rsidRDefault="00000000">
      <w:pPr>
        <w:pStyle w:val="ListBullet"/>
        <w:rPr>
          <w:rFonts w:ascii="Cambria" w:hAnsi="Cambria"/>
        </w:rPr>
      </w:pPr>
      <w:r w:rsidRPr="00823198">
        <w:rPr>
          <w:rFonts w:ascii="Cambria" w:hAnsi="Cambria"/>
        </w:rPr>
        <w:t>The corrected GNN experiment is the appropriate test of whether relational gene structure adds information beyond gene identity alone.</w:t>
      </w:r>
    </w:p>
    <w:p w14:paraId="3FC5B255" w14:textId="77777777" w:rsidR="00E479E7" w:rsidRPr="00823198" w:rsidRDefault="00000000">
      <w:pPr>
        <w:rPr>
          <w:rFonts w:ascii="Cambria" w:hAnsi="Cambria"/>
        </w:rPr>
      </w:pPr>
      <w:r w:rsidRPr="00823198">
        <w:rPr>
          <w:rFonts w:ascii="Cambria" w:hAnsi="Cambria"/>
        </w:rPr>
        <w:t>For the intended audience—veterinary surveillance teams, regulators, researchers and potentially farm-level decision-support systems—the tree-based models provide a useful balance of performance and interpretability. However, the output should be treated as a prioritisation signal for confirmatory testing rather than a substitute for AST.</w:t>
      </w:r>
    </w:p>
    <w:p w14:paraId="1E574FB5" w14:textId="77777777" w:rsidR="00E479E7" w:rsidRPr="00764874" w:rsidRDefault="00000000" w:rsidP="00764874">
      <w:pPr>
        <w:pStyle w:val="Heading1"/>
        <w:pBdr>
          <w:bottom w:val="single" w:sz="12" w:space="1" w:color="auto"/>
        </w:pBdr>
        <w:rPr>
          <w:rFonts w:ascii="Cambria" w:hAnsi="Cambria"/>
          <w:color w:val="0F243E" w:themeColor="text2" w:themeShade="80"/>
        </w:rPr>
      </w:pPr>
      <w:r w:rsidRPr="00764874">
        <w:rPr>
          <w:rFonts w:ascii="Cambria" w:hAnsi="Cambria"/>
          <w:color w:val="0F243E" w:themeColor="text2" w:themeShade="80"/>
        </w:rPr>
        <w:t>16. Limitations</w:t>
      </w:r>
    </w:p>
    <w:p w14:paraId="16998AA7" w14:textId="77777777" w:rsidR="00E479E7" w:rsidRPr="00823198" w:rsidRDefault="00000000">
      <w:pPr>
        <w:pStyle w:val="ListBullet"/>
        <w:rPr>
          <w:rFonts w:ascii="Cambria" w:hAnsi="Cambria"/>
        </w:rPr>
      </w:pPr>
      <w:r w:rsidRPr="00823198">
        <w:rPr>
          <w:rFonts w:ascii="Cambria" w:hAnsi="Cambria"/>
        </w:rPr>
        <w:t>The primary targets are genotype-derived proxies rather than laboratory-confirmed phenotypes.</w:t>
      </w:r>
    </w:p>
    <w:p w14:paraId="1B68EF7A" w14:textId="77777777" w:rsidR="00E479E7" w:rsidRPr="00823198" w:rsidRDefault="00000000">
      <w:pPr>
        <w:pStyle w:val="ListBullet"/>
        <w:rPr>
          <w:rFonts w:ascii="Cambria" w:hAnsi="Cambria"/>
        </w:rPr>
      </w:pPr>
      <w:r w:rsidRPr="00823198">
        <w:rPr>
          <w:rFonts w:ascii="Cambria" w:hAnsi="Cambria"/>
        </w:rPr>
        <w:t>AST coverage is sparse, especially for UK livestock isolates, limiting direct phenotypic validation.</w:t>
      </w:r>
    </w:p>
    <w:p w14:paraId="23B7E7C0" w14:textId="77777777" w:rsidR="00E479E7" w:rsidRPr="00823198" w:rsidRDefault="00000000">
      <w:pPr>
        <w:pStyle w:val="ListBullet"/>
        <w:rPr>
          <w:rFonts w:ascii="Cambria" w:hAnsi="Cambria"/>
        </w:rPr>
      </w:pPr>
      <w:r w:rsidRPr="00823198">
        <w:rPr>
          <w:rFonts w:ascii="Cambria" w:hAnsi="Cambria"/>
        </w:rPr>
        <w:t>The gene-to-drug-class mapping is a curated rule set rather than the official AMRFinderPlus reference catalogue.</w:t>
      </w:r>
    </w:p>
    <w:p w14:paraId="61426EB7" w14:textId="77777777" w:rsidR="00E479E7" w:rsidRPr="00823198" w:rsidRDefault="00000000">
      <w:pPr>
        <w:pStyle w:val="ListBullet"/>
        <w:rPr>
          <w:rFonts w:ascii="Cambria" w:hAnsi="Cambria"/>
        </w:rPr>
      </w:pPr>
      <w:r w:rsidRPr="00823198">
        <w:rPr>
          <w:rFonts w:ascii="Cambria" w:hAnsi="Cambria"/>
        </w:rPr>
        <w:t>Year reflects NCBI submission date and may not represent the true biological collection date.</w:t>
      </w:r>
    </w:p>
    <w:p w14:paraId="4C9E44A3" w14:textId="77777777" w:rsidR="00E479E7" w:rsidRPr="00823198" w:rsidRDefault="00000000">
      <w:pPr>
        <w:pStyle w:val="ListBullet"/>
        <w:rPr>
          <w:rFonts w:ascii="Cambria" w:hAnsi="Cambria"/>
        </w:rPr>
      </w:pPr>
      <w:r w:rsidRPr="00823198">
        <w:rPr>
          <w:rFonts w:ascii="Cambria" w:hAnsi="Cambria"/>
        </w:rPr>
        <w:t>Sampling is uneven across hosts, organisms, countries and isolation contexts, so surveillance design may influence learned associations.</w:t>
      </w:r>
    </w:p>
    <w:p w14:paraId="6EBBF91A" w14:textId="77777777" w:rsidR="00E479E7" w:rsidRPr="00823198" w:rsidRDefault="00000000">
      <w:pPr>
        <w:pStyle w:val="ListBullet"/>
        <w:rPr>
          <w:rFonts w:ascii="Cambria" w:hAnsi="Cambria"/>
        </w:rPr>
      </w:pPr>
      <w:r w:rsidRPr="00823198">
        <w:rPr>
          <w:rFonts w:ascii="Cambria" w:hAnsi="Cambria"/>
        </w:rPr>
        <w:t>Small subgroups such as S. aureus and Sheep/Goat make subgroup-specific claims less stable than overall estimates.</w:t>
      </w:r>
    </w:p>
    <w:p w14:paraId="3C505D1F" w14:textId="77777777" w:rsidR="00E479E7" w:rsidRPr="00823198" w:rsidRDefault="00000000">
      <w:pPr>
        <w:pStyle w:val="ListBullet"/>
        <w:rPr>
          <w:rFonts w:ascii="Cambria" w:hAnsi="Cambria"/>
        </w:rPr>
      </w:pPr>
      <w:r w:rsidRPr="00823198">
        <w:rPr>
          <w:rFonts w:ascii="Cambria" w:hAnsi="Cambria"/>
        </w:rPr>
        <w:t>The co-occurrence graph combines core and accessory genes, so organism structure can confound network centrality.</w:t>
      </w:r>
    </w:p>
    <w:p w14:paraId="72113FB5" w14:textId="77777777" w:rsidR="00E479E7" w:rsidRPr="00823198" w:rsidRDefault="00000000">
      <w:pPr>
        <w:pStyle w:val="ListBullet"/>
        <w:rPr>
          <w:rFonts w:ascii="Cambria" w:hAnsi="Cambria"/>
        </w:rPr>
      </w:pPr>
      <w:r w:rsidRPr="00823198">
        <w:rPr>
          <w:rFonts w:ascii="Cambria" w:hAnsi="Cambria"/>
        </w:rPr>
        <w:t>The 150-gene vocabulary originated in Assignment 1; strict feature-selection isolation would require selecting the top-gene vocabulary within the training partition.</w:t>
      </w:r>
    </w:p>
    <w:p w14:paraId="1AC5ED9B" w14:textId="77777777" w:rsidR="00E479E7" w:rsidRPr="00823198" w:rsidRDefault="00000000">
      <w:pPr>
        <w:pStyle w:val="ListBullet"/>
        <w:rPr>
          <w:rFonts w:ascii="Cambria" w:hAnsi="Cambria"/>
        </w:rPr>
      </w:pPr>
      <w:r w:rsidRPr="00823198">
        <w:rPr>
          <w:rFonts w:ascii="Cambria" w:hAnsi="Cambria"/>
        </w:rPr>
        <w:t>GNN conclusions depend on graph construction, edge weighting, vocabulary and optimisation settings.</w:t>
      </w:r>
    </w:p>
    <w:p w14:paraId="363907AF" w14:textId="77777777" w:rsidR="00E479E7" w:rsidRPr="00764874" w:rsidRDefault="00000000" w:rsidP="00764874">
      <w:pPr>
        <w:pStyle w:val="Heading1"/>
        <w:pBdr>
          <w:bottom w:val="single" w:sz="12" w:space="1" w:color="auto"/>
        </w:pBdr>
        <w:rPr>
          <w:rFonts w:ascii="Cambria" w:hAnsi="Cambria"/>
          <w:color w:val="0F243E" w:themeColor="text2" w:themeShade="80"/>
        </w:rPr>
      </w:pPr>
      <w:r w:rsidRPr="00764874">
        <w:rPr>
          <w:rFonts w:ascii="Cambria" w:hAnsi="Cambria"/>
          <w:color w:val="0F243E" w:themeColor="text2" w:themeShade="80"/>
        </w:rPr>
        <w:t>17. Conclusions</w:t>
      </w:r>
    </w:p>
    <w:p w14:paraId="44E89D24" w14:textId="77777777" w:rsidR="00E479E7" w:rsidRPr="00823198" w:rsidRDefault="00000000">
      <w:pPr>
        <w:rPr>
          <w:rFonts w:ascii="Cambria" w:hAnsi="Cambria"/>
        </w:rPr>
      </w:pPr>
      <w:r w:rsidRPr="00823198">
        <w:rPr>
          <w:rFonts w:ascii="Cambria" w:hAnsi="Cambria"/>
        </w:rPr>
        <w:t>Across the combined Assignment 1 and Assignment 2 workflow, the study shows that AMR burden in livestock isolates is strongly structured by host, organism, genomic background and sampling context, and that these non-AMR features can be used to predict genotype-derived resistance risk with useful accuracy. Assignment 1 established the data quality, target engineering, feature space and exploratory biological patterns; Assignment 2 converted those findings into a leakage-controlled predictive evaluation.</w:t>
      </w:r>
    </w:p>
    <w:p w14:paraId="2AE13C61" w14:textId="77777777" w:rsidR="00E479E7" w:rsidRPr="00823198" w:rsidRDefault="00000000">
      <w:pPr>
        <w:rPr>
          <w:rFonts w:ascii="Cambria" w:hAnsi="Cambria"/>
        </w:rPr>
      </w:pPr>
      <w:r w:rsidRPr="00823198">
        <w:rPr>
          <w:rFonts w:ascii="Cambria" w:hAnsi="Cambria"/>
        </w:rPr>
        <w:lastRenderedPageBreak/>
        <w:t>In the previous executed run, the validation-selected Random Forest achieved approximately 88.7% test accuracy, F1=0.883 and ROC-AUC=0.957, while Random Forest Regressor achieved MAE=0.620 and R²=0.876 for n_drug_classes. These results support the research hypothesis that epidemiological metadata and non-AMR genomic background contain substantial signal about AMR burden.</w:t>
      </w:r>
    </w:p>
    <w:p w14:paraId="1DD627F6" w14:textId="77777777" w:rsidR="00E479E7" w:rsidRPr="00823198" w:rsidRDefault="00000000">
      <w:pPr>
        <w:rPr>
          <w:rFonts w:ascii="Cambria" w:hAnsi="Cambria"/>
        </w:rPr>
      </w:pPr>
      <w:r w:rsidRPr="00823198">
        <w:rPr>
          <w:rFonts w:ascii="Cambria" w:hAnsi="Cambria"/>
        </w:rPr>
        <w:t>The qualification is essential: the genotype-derived MDR target agreed with AST in 77.9% of the available AST-labelled livestock isolates, with very high recall but lower precision. The models therefore predict genotypic resistance risk rather than confirmed phenotypic susceptibility and should be framed as screening or triage tools that complement laboratory AST.</w:t>
      </w:r>
    </w:p>
    <w:p w14:paraId="3BC7D039" w14:textId="77777777" w:rsidR="00E479E7" w:rsidRPr="00823198" w:rsidRDefault="00000000">
      <w:pPr>
        <w:rPr>
          <w:rFonts w:ascii="Cambria" w:hAnsi="Cambria"/>
        </w:rPr>
      </w:pPr>
      <w:r w:rsidRPr="00823198">
        <w:rPr>
          <w:rFonts w:ascii="Cambria" w:hAnsi="Cambria"/>
        </w:rPr>
        <w:t>The graph analyses add a further biological and methodological insight. High co-occurrence centrality can reflect lineage structure, and a single graph-centrality feature did not improve the tabular model. The revised GNN and gene-set ablation provide the more rigorous test of whether gene relationships themselves add information beyond gene presence. Overall, the combined project shows that careful target definition, leakage control, validation-based selection and biological interpretation are more important than model complexity alone.</w:t>
      </w:r>
    </w:p>
    <w:p w14:paraId="7B8BFBF6" w14:textId="77777777" w:rsidR="00E479E7" w:rsidRPr="00764874" w:rsidRDefault="00000000" w:rsidP="00764874">
      <w:pPr>
        <w:pStyle w:val="Heading1"/>
        <w:pBdr>
          <w:bottom w:val="single" w:sz="12" w:space="1" w:color="auto"/>
        </w:pBdr>
        <w:rPr>
          <w:rFonts w:ascii="Cambria" w:hAnsi="Cambria"/>
          <w:color w:val="0F243E" w:themeColor="text2" w:themeShade="80"/>
        </w:rPr>
      </w:pPr>
      <w:r w:rsidRPr="00764874">
        <w:rPr>
          <w:rFonts w:ascii="Cambria" w:hAnsi="Cambria"/>
          <w:color w:val="0F243E" w:themeColor="text2" w:themeShade="80"/>
        </w:rPr>
        <w:t>18. Future Work</w:t>
      </w:r>
    </w:p>
    <w:p w14:paraId="444E03BA" w14:textId="77777777" w:rsidR="00E479E7" w:rsidRPr="00823198" w:rsidRDefault="00000000">
      <w:pPr>
        <w:pStyle w:val="ListBullet"/>
        <w:rPr>
          <w:rFonts w:ascii="Cambria" w:hAnsi="Cambria"/>
        </w:rPr>
      </w:pPr>
      <w:r w:rsidRPr="00823198">
        <w:rPr>
          <w:rFonts w:ascii="Cambria" w:hAnsi="Cambria"/>
        </w:rPr>
        <w:t>Validate the genotype-derived target against a larger, geographically independent AST dataset.</w:t>
      </w:r>
    </w:p>
    <w:p w14:paraId="7FF1DE0B" w14:textId="77777777" w:rsidR="00E479E7" w:rsidRPr="00823198" w:rsidRDefault="00000000">
      <w:pPr>
        <w:pStyle w:val="ListBullet"/>
        <w:rPr>
          <w:rFonts w:ascii="Cambria" w:hAnsi="Cambria"/>
        </w:rPr>
      </w:pPr>
      <w:r w:rsidRPr="00823198">
        <w:rPr>
          <w:rFonts w:ascii="Cambria" w:hAnsi="Cambria"/>
        </w:rPr>
        <w:t>Select the top-gene vocabulary strictly within the training partition in a fully leakage-isolated pipeline.</w:t>
      </w:r>
    </w:p>
    <w:p w14:paraId="7CE04647" w14:textId="77777777" w:rsidR="00E479E7" w:rsidRPr="00823198" w:rsidRDefault="00000000">
      <w:pPr>
        <w:pStyle w:val="ListBullet"/>
        <w:rPr>
          <w:rFonts w:ascii="Cambria" w:hAnsi="Cambria"/>
        </w:rPr>
      </w:pPr>
      <w:r w:rsidRPr="00823198">
        <w:rPr>
          <w:rFonts w:ascii="Cambria" w:hAnsi="Cambria"/>
        </w:rPr>
        <w:t>Build organism-specific and accessory-gene-focused networks to separate co-selection from core-genome lineage effects.</w:t>
      </w:r>
    </w:p>
    <w:p w14:paraId="42F4FC6B" w14:textId="77777777" w:rsidR="00E479E7" w:rsidRPr="00823198" w:rsidRDefault="00000000">
      <w:pPr>
        <w:pStyle w:val="ListBullet"/>
        <w:rPr>
          <w:rFonts w:ascii="Cambria" w:hAnsi="Cambria"/>
        </w:rPr>
      </w:pPr>
      <w:r w:rsidRPr="00823198">
        <w:rPr>
          <w:rFonts w:ascii="Cambria" w:hAnsi="Cambria"/>
        </w:rPr>
        <w:t>Explore richer biological graphs based on plasmids, mobile genetic elements, genomic proximity and functional annotations.</w:t>
      </w:r>
    </w:p>
    <w:p w14:paraId="4B845AA1" w14:textId="77777777" w:rsidR="00E479E7" w:rsidRPr="00823198" w:rsidRDefault="00000000">
      <w:pPr>
        <w:pStyle w:val="ListBullet"/>
        <w:rPr>
          <w:rFonts w:ascii="Cambria" w:hAnsi="Cambria"/>
        </w:rPr>
      </w:pPr>
      <w:r w:rsidRPr="00823198">
        <w:rPr>
          <w:rFonts w:ascii="Cambria" w:hAnsi="Cambria"/>
        </w:rPr>
        <w:t>Complete and tune the corrected GNN fixed-split experiment and compare it directly with the gene-set ablation and Random Forest.</w:t>
      </w:r>
    </w:p>
    <w:p w14:paraId="2F95B073" w14:textId="77777777" w:rsidR="00E479E7" w:rsidRPr="00823198" w:rsidRDefault="00000000">
      <w:pPr>
        <w:pStyle w:val="ListBullet"/>
        <w:rPr>
          <w:rFonts w:ascii="Cambria" w:hAnsi="Cambria"/>
        </w:rPr>
      </w:pPr>
      <w:r w:rsidRPr="00823198">
        <w:rPr>
          <w:rFonts w:ascii="Cambria" w:hAnsi="Cambria"/>
        </w:rPr>
        <w:t>Assess probability calibration and operational decision thresholds for surveillance screening.</w:t>
      </w:r>
    </w:p>
    <w:p w14:paraId="1C9EFD14" w14:textId="77777777" w:rsidR="00E479E7" w:rsidRPr="00823198" w:rsidRDefault="00000000">
      <w:pPr>
        <w:pStyle w:val="ListBullet"/>
        <w:rPr>
          <w:rFonts w:ascii="Cambria" w:hAnsi="Cambria"/>
        </w:rPr>
      </w:pPr>
      <w:r w:rsidRPr="00823198">
        <w:rPr>
          <w:rFonts w:ascii="Cambria" w:hAnsi="Cambria"/>
        </w:rPr>
        <w:t>Evaluate the final selected models on an independent external cohort.</w:t>
      </w:r>
    </w:p>
    <w:p w14:paraId="1A5F9ED1" w14:textId="77777777" w:rsidR="00E479E7" w:rsidRPr="00764874" w:rsidRDefault="00000000" w:rsidP="00764874">
      <w:pPr>
        <w:pStyle w:val="Heading1"/>
        <w:pBdr>
          <w:bottom w:val="single" w:sz="12" w:space="1" w:color="auto"/>
        </w:pBdr>
        <w:rPr>
          <w:rFonts w:ascii="Cambria" w:hAnsi="Cambria"/>
          <w:color w:val="0F243E" w:themeColor="text2" w:themeShade="80"/>
        </w:rPr>
      </w:pPr>
      <w:r w:rsidRPr="00764874">
        <w:rPr>
          <w:rFonts w:ascii="Cambria" w:hAnsi="Cambria"/>
          <w:color w:val="0F243E" w:themeColor="text2" w:themeShade="80"/>
        </w:rPr>
        <w:t>19. References</w:t>
      </w:r>
    </w:p>
    <w:p w14:paraId="615C7464" w14:textId="77777777" w:rsidR="00E479E7" w:rsidRPr="00823198" w:rsidRDefault="00000000">
      <w:pPr>
        <w:rPr>
          <w:rFonts w:ascii="Cambria" w:hAnsi="Cambria"/>
        </w:rPr>
      </w:pPr>
      <w:r w:rsidRPr="00823198">
        <w:rPr>
          <w:rFonts w:ascii="Cambria" w:hAnsi="Cambria"/>
        </w:rPr>
        <w:t>Feldgarden, M., Brover, V., Gonzalez-Escalona, N., Frye, J.G., Haendiges, J., Haft, D.H., Hoffmann, M., Pettengill, J.B., Prasad, A.B., Tillman, G.E., Tyson, G.H. and Klimke, W. (2021) AMRFinderPlus and the Reference Gene Catalog facilitate examination of the genomic links among antimicrobial resistance, stress response, and virulence. Scientific Reports, 11, 12728.</w:t>
      </w:r>
    </w:p>
    <w:p w14:paraId="32EA1092" w14:textId="77777777" w:rsidR="00E479E7" w:rsidRPr="00823198" w:rsidRDefault="00000000">
      <w:pPr>
        <w:rPr>
          <w:rFonts w:ascii="Cambria" w:hAnsi="Cambria"/>
        </w:rPr>
      </w:pPr>
      <w:r w:rsidRPr="00823198">
        <w:rPr>
          <w:rFonts w:ascii="Cambria" w:hAnsi="Cambria"/>
        </w:rPr>
        <w:t>Grinsztajn, L., Oyallon, E. and Varoquaux, G. (2022) Why do tree-based models still outperform deep learning on typical tabular data? Advances in Neural Information Processing Systems, 35, 507–520.</w:t>
      </w:r>
    </w:p>
    <w:p w14:paraId="588A8EA0" w14:textId="77777777" w:rsidR="00E479E7" w:rsidRPr="00823198" w:rsidRDefault="00000000">
      <w:pPr>
        <w:rPr>
          <w:rFonts w:ascii="Cambria" w:hAnsi="Cambria"/>
        </w:rPr>
      </w:pPr>
      <w:r w:rsidRPr="00823198">
        <w:rPr>
          <w:rFonts w:ascii="Cambria" w:hAnsi="Cambria"/>
        </w:rPr>
        <w:t>National Center for Biotechnology Information (NCBI) (2016–present) NCBI Pathogen Detection. National Library of Medicine, National Institutes of Health. Available at: https://www.ncbi.nlm.nih.gov/pathogens/ (Accessed: 8 August 2026).</w:t>
      </w:r>
    </w:p>
    <w:p w14:paraId="0EC665CC" w14:textId="5C0D7579" w:rsidR="002F714C" w:rsidRPr="00823198" w:rsidRDefault="002F714C" w:rsidP="002F714C">
      <w:pPr>
        <w:rPr>
          <w:rFonts w:ascii="Cambria" w:hAnsi="Cambria"/>
        </w:rPr>
      </w:pPr>
      <w:r w:rsidRPr="00823198">
        <w:rPr>
          <w:rFonts w:ascii="Cambria" w:hAnsi="Cambria"/>
        </w:rPr>
        <w:lastRenderedPageBreak/>
        <w:t xml:space="preserve">Nguyen, H. A., Peleg, A. Y., Wisniewski, J. A., Wang, X., Wang, Z., Blakeway, L. V., ... &amp; </w:t>
      </w:r>
      <w:proofErr w:type="spellStart"/>
      <w:r w:rsidRPr="00823198">
        <w:rPr>
          <w:rFonts w:ascii="Cambria" w:hAnsi="Cambria"/>
        </w:rPr>
        <w:t>Macesic</w:t>
      </w:r>
      <w:proofErr w:type="spellEnd"/>
      <w:r w:rsidRPr="00823198">
        <w:rPr>
          <w:rFonts w:ascii="Cambria" w:hAnsi="Cambria"/>
        </w:rPr>
        <w:t>, N. (2026). AMR-GNN: a multi-representation graph neural network framework to enable genomic antimicrobial resistance prediction. </w:t>
      </w:r>
      <w:r w:rsidRPr="00823198">
        <w:rPr>
          <w:rFonts w:ascii="Cambria" w:hAnsi="Cambria"/>
          <w:i/>
          <w:iCs/>
        </w:rPr>
        <w:t>Nature communications</w:t>
      </w:r>
      <w:r w:rsidRPr="00823198">
        <w:rPr>
          <w:rFonts w:ascii="Cambria" w:hAnsi="Cambria"/>
        </w:rPr>
        <w:t>, </w:t>
      </w:r>
      <w:r w:rsidRPr="00823198">
        <w:rPr>
          <w:rFonts w:ascii="Cambria" w:hAnsi="Cambria"/>
          <w:i/>
          <w:iCs/>
        </w:rPr>
        <w:t>17</w:t>
      </w:r>
      <w:r w:rsidRPr="00823198">
        <w:rPr>
          <w:rFonts w:ascii="Cambria" w:hAnsi="Cambria"/>
        </w:rPr>
        <w:t>(1), 3555.</w:t>
      </w:r>
    </w:p>
    <w:p w14:paraId="568E64F1" w14:textId="77777777" w:rsidR="00E479E7" w:rsidRPr="00823198" w:rsidRDefault="00000000">
      <w:pPr>
        <w:rPr>
          <w:rFonts w:ascii="Cambria" w:hAnsi="Cambria"/>
        </w:rPr>
      </w:pPr>
      <w:r w:rsidRPr="00823198">
        <w:rPr>
          <w:rFonts w:ascii="Cambria" w:hAnsi="Cambria"/>
        </w:rPr>
        <w:t>UK-VARSS (2024) Veterinary Antibiotic Resistance and Sales Surveillance Report (UK-VARSS 2023). New Haw, Addlestone: Veterinary Medicines Directorate.</w:t>
      </w:r>
    </w:p>
    <w:p w14:paraId="2FC36312" w14:textId="77777777" w:rsidR="00E479E7" w:rsidRPr="00823198" w:rsidRDefault="00000000">
      <w:pPr>
        <w:rPr>
          <w:rFonts w:ascii="Cambria" w:hAnsi="Cambria"/>
        </w:rPr>
      </w:pPr>
      <w:r w:rsidRPr="00823198">
        <w:rPr>
          <w:rFonts w:ascii="Cambria" w:hAnsi="Cambria"/>
        </w:rPr>
        <w:t>World Health Organization (2015) Global Action Plan on Antimicrobial Resistance. Geneva: World Health Organization.</w:t>
      </w:r>
    </w:p>
    <w:sectPr w:rsidR="00E479E7" w:rsidRPr="00823198" w:rsidSect="00A1560E">
      <w:footerReference w:type="default" r:id="rId11"/>
      <w:pgSz w:w="12240" w:h="15840"/>
      <w:pgMar w:top="1440" w:right="104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314B" w14:textId="77777777" w:rsidR="0000042D" w:rsidRDefault="0000042D" w:rsidP="00237E23">
      <w:pPr>
        <w:spacing w:after="0" w:line="240" w:lineRule="auto"/>
      </w:pPr>
      <w:r>
        <w:separator/>
      </w:r>
    </w:p>
  </w:endnote>
  <w:endnote w:type="continuationSeparator" w:id="0">
    <w:p w14:paraId="43CDB8F8" w14:textId="77777777" w:rsidR="0000042D" w:rsidRDefault="0000042D" w:rsidP="00237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958269"/>
      <w:docPartObj>
        <w:docPartGallery w:val="Page Numbers (Bottom of Page)"/>
        <w:docPartUnique/>
      </w:docPartObj>
    </w:sdtPr>
    <w:sdtEndPr>
      <w:rPr>
        <w:noProof/>
      </w:rPr>
    </w:sdtEndPr>
    <w:sdtContent>
      <w:p w14:paraId="48BD0DF0" w14:textId="77777777" w:rsidR="00237E23" w:rsidRDefault="00237E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CC8D40" w14:textId="77777777" w:rsidR="00237E23" w:rsidRDefault="00237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1D5F" w14:textId="77777777" w:rsidR="0000042D" w:rsidRDefault="0000042D" w:rsidP="00237E23">
      <w:pPr>
        <w:spacing w:after="0" w:line="240" w:lineRule="auto"/>
      </w:pPr>
      <w:r>
        <w:separator/>
      </w:r>
    </w:p>
  </w:footnote>
  <w:footnote w:type="continuationSeparator" w:id="0">
    <w:p w14:paraId="16B9A177" w14:textId="77777777" w:rsidR="0000042D" w:rsidRDefault="0000042D" w:rsidP="00237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477DE6"/>
    <w:multiLevelType w:val="hybridMultilevel"/>
    <w:tmpl w:val="D16EFF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635EBE"/>
    <w:multiLevelType w:val="hybridMultilevel"/>
    <w:tmpl w:val="FCD408EA"/>
    <w:lvl w:ilvl="0" w:tplc="6526F1F0">
      <w:start w:val="1"/>
      <w:numFmt w:val="bullet"/>
      <w:lvlText w:val="•"/>
      <w:lvlJc w:val="left"/>
      <w:pPr>
        <w:ind w:left="431" w:hanging="259"/>
      </w:pPr>
    </w:lvl>
    <w:lvl w:ilvl="1" w:tplc="161EBB02">
      <w:numFmt w:val="decimal"/>
      <w:lvlText w:val=""/>
      <w:lvlJc w:val="left"/>
      <w:pPr>
        <w:ind w:left="0" w:firstLine="0"/>
      </w:pPr>
    </w:lvl>
    <w:lvl w:ilvl="2" w:tplc="F4F4B8D4">
      <w:numFmt w:val="decimal"/>
      <w:lvlText w:val=""/>
      <w:lvlJc w:val="left"/>
      <w:pPr>
        <w:ind w:left="0" w:firstLine="0"/>
      </w:pPr>
    </w:lvl>
    <w:lvl w:ilvl="3" w:tplc="164E3356">
      <w:numFmt w:val="decimal"/>
      <w:lvlText w:val=""/>
      <w:lvlJc w:val="left"/>
      <w:pPr>
        <w:ind w:left="0" w:firstLine="0"/>
      </w:pPr>
    </w:lvl>
    <w:lvl w:ilvl="4" w:tplc="EF38D7D4">
      <w:numFmt w:val="decimal"/>
      <w:lvlText w:val=""/>
      <w:lvlJc w:val="left"/>
      <w:pPr>
        <w:ind w:left="0" w:firstLine="0"/>
      </w:pPr>
    </w:lvl>
    <w:lvl w:ilvl="5" w:tplc="6846C92A">
      <w:numFmt w:val="decimal"/>
      <w:lvlText w:val=""/>
      <w:lvlJc w:val="left"/>
      <w:pPr>
        <w:ind w:left="0" w:firstLine="0"/>
      </w:pPr>
    </w:lvl>
    <w:lvl w:ilvl="6" w:tplc="EA14B642">
      <w:numFmt w:val="decimal"/>
      <w:lvlText w:val=""/>
      <w:lvlJc w:val="left"/>
      <w:pPr>
        <w:ind w:left="0" w:firstLine="0"/>
      </w:pPr>
    </w:lvl>
    <w:lvl w:ilvl="7" w:tplc="9A3442C2">
      <w:numFmt w:val="decimal"/>
      <w:lvlText w:val=""/>
      <w:lvlJc w:val="left"/>
      <w:pPr>
        <w:ind w:left="0" w:firstLine="0"/>
      </w:pPr>
    </w:lvl>
    <w:lvl w:ilvl="8" w:tplc="94749488">
      <w:numFmt w:val="decimal"/>
      <w:lvlText w:val=""/>
      <w:lvlJc w:val="left"/>
      <w:pPr>
        <w:ind w:left="0" w:firstLine="0"/>
      </w:pPr>
    </w:lvl>
  </w:abstractNum>
  <w:abstractNum w:abstractNumId="11" w15:restartNumberingAfterBreak="0">
    <w:nsid w:val="581C02AE"/>
    <w:multiLevelType w:val="hybridMultilevel"/>
    <w:tmpl w:val="04A6CC10"/>
    <w:lvl w:ilvl="0" w:tplc="6526F1F0">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843F26"/>
    <w:multiLevelType w:val="hybridMultilevel"/>
    <w:tmpl w:val="AB4E4578"/>
    <w:lvl w:ilvl="0" w:tplc="6526F1F0">
      <w:start w:val="1"/>
      <w:numFmt w:val="bullet"/>
      <w:lvlText w:val="•"/>
      <w:lvlJc w:val="left"/>
      <w:pPr>
        <w:ind w:left="765" w:hanging="360"/>
      </w:p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16cid:durableId="1250310222">
    <w:abstractNumId w:val="8"/>
  </w:num>
  <w:num w:numId="2" w16cid:durableId="941036020">
    <w:abstractNumId w:val="6"/>
  </w:num>
  <w:num w:numId="3" w16cid:durableId="1342506261">
    <w:abstractNumId w:val="5"/>
  </w:num>
  <w:num w:numId="4" w16cid:durableId="1176580144">
    <w:abstractNumId w:val="4"/>
  </w:num>
  <w:num w:numId="5" w16cid:durableId="177082960">
    <w:abstractNumId w:val="7"/>
  </w:num>
  <w:num w:numId="6" w16cid:durableId="65691304">
    <w:abstractNumId w:val="3"/>
  </w:num>
  <w:num w:numId="7" w16cid:durableId="648559862">
    <w:abstractNumId w:val="2"/>
  </w:num>
  <w:num w:numId="8" w16cid:durableId="759645688">
    <w:abstractNumId w:val="1"/>
  </w:num>
  <w:num w:numId="9" w16cid:durableId="1307589984">
    <w:abstractNumId w:val="0"/>
  </w:num>
  <w:num w:numId="10" w16cid:durableId="341444592">
    <w:abstractNumId w:val="10"/>
  </w:num>
  <w:num w:numId="11" w16cid:durableId="1716394418">
    <w:abstractNumId w:val="9"/>
  </w:num>
  <w:num w:numId="12" w16cid:durableId="1932202406">
    <w:abstractNumId w:val="10"/>
  </w:num>
  <w:num w:numId="13" w16cid:durableId="391005625">
    <w:abstractNumId w:val="12"/>
  </w:num>
  <w:num w:numId="14" w16cid:durableId="761756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2D"/>
    <w:rsid w:val="00034616"/>
    <w:rsid w:val="0006063C"/>
    <w:rsid w:val="000C33E6"/>
    <w:rsid w:val="000C4420"/>
    <w:rsid w:val="000F5F9A"/>
    <w:rsid w:val="00123199"/>
    <w:rsid w:val="0015074B"/>
    <w:rsid w:val="001952BE"/>
    <w:rsid w:val="001A7EC2"/>
    <w:rsid w:val="00237E23"/>
    <w:rsid w:val="002515BF"/>
    <w:rsid w:val="0029639D"/>
    <w:rsid w:val="002A0C8E"/>
    <w:rsid w:val="002D64E3"/>
    <w:rsid w:val="002F714C"/>
    <w:rsid w:val="0031432C"/>
    <w:rsid w:val="003215E3"/>
    <w:rsid w:val="00323D79"/>
    <w:rsid w:val="00326F90"/>
    <w:rsid w:val="004074EB"/>
    <w:rsid w:val="0044645D"/>
    <w:rsid w:val="004600D9"/>
    <w:rsid w:val="004C02E1"/>
    <w:rsid w:val="004F7AC4"/>
    <w:rsid w:val="0052068F"/>
    <w:rsid w:val="00556080"/>
    <w:rsid w:val="00567501"/>
    <w:rsid w:val="005A5C00"/>
    <w:rsid w:val="005B203F"/>
    <w:rsid w:val="005F6DE8"/>
    <w:rsid w:val="00713BC8"/>
    <w:rsid w:val="00764874"/>
    <w:rsid w:val="00781EA5"/>
    <w:rsid w:val="008106AE"/>
    <w:rsid w:val="00823198"/>
    <w:rsid w:val="00827FD5"/>
    <w:rsid w:val="008B1D25"/>
    <w:rsid w:val="008B38DF"/>
    <w:rsid w:val="00902B6E"/>
    <w:rsid w:val="00921913"/>
    <w:rsid w:val="00971D48"/>
    <w:rsid w:val="00985173"/>
    <w:rsid w:val="009E41CE"/>
    <w:rsid w:val="00A1560E"/>
    <w:rsid w:val="00A16496"/>
    <w:rsid w:val="00A16C28"/>
    <w:rsid w:val="00A46A7A"/>
    <w:rsid w:val="00A51A47"/>
    <w:rsid w:val="00AA1D8D"/>
    <w:rsid w:val="00AC6C68"/>
    <w:rsid w:val="00B015EF"/>
    <w:rsid w:val="00B10A67"/>
    <w:rsid w:val="00B23F5F"/>
    <w:rsid w:val="00B47730"/>
    <w:rsid w:val="00B90D38"/>
    <w:rsid w:val="00B96AC1"/>
    <w:rsid w:val="00BE6316"/>
    <w:rsid w:val="00BF1567"/>
    <w:rsid w:val="00C166FD"/>
    <w:rsid w:val="00CA59A2"/>
    <w:rsid w:val="00CA7176"/>
    <w:rsid w:val="00CB0664"/>
    <w:rsid w:val="00CE34C6"/>
    <w:rsid w:val="00CE35F3"/>
    <w:rsid w:val="00D26C98"/>
    <w:rsid w:val="00D61AA4"/>
    <w:rsid w:val="00D731FB"/>
    <w:rsid w:val="00D83F66"/>
    <w:rsid w:val="00DC4060"/>
    <w:rsid w:val="00E06B0D"/>
    <w:rsid w:val="00E44B0B"/>
    <w:rsid w:val="00E479E7"/>
    <w:rsid w:val="00E60060"/>
    <w:rsid w:val="00E6708A"/>
    <w:rsid w:val="00E96470"/>
    <w:rsid w:val="00EE009D"/>
    <w:rsid w:val="00EE11B7"/>
    <w:rsid w:val="00F77C92"/>
    <w:rsid w:val="00F862C1"/>
    <w:rsid w:val="00F9420F"/>
    <w:rsid w:val="00FA0A16"/>
    <w:rsid w:val="00FB3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DFC47"/>
  <w14:defaultImageDpi w14:val="300"/>
  <w15:docId w15:val="{6942E0C0-0215-4720-8332-B0A87C23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AC4"/>
    <w:pPr>
      <w:spacing w:after="120"/>
    </w:pPr>
    <w:rPr>
      <w:rFonts w:ascii="Calibri" w:hAnsi="Calibri"/>
      <w:color w:val="282828"/>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6316"/>
    <w:rPr>
      <w:color w:val="0000FF" w:themeColor="hyperlink"/>
      <w:u w:val="single"/>
    </w:rPr>
  </w:style>
  <w:style w:type="character" w:styleId="UnresolvedMention">
    <w:name w:val="Unresolved Mention"/>
    <w:basedOn w:val="DefaultParagraphFont"/>
    <w:uiPriority w:val="99"/>
    <w:semiHidden/>
    <w:unhideWhenUsed/>
    <w:rsid w:val="00BE6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athogens/isolat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4807</Words>
  <Characters>27401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Eleojo Nwokeoji</dc:creator>
  <cp:keywords/>
  <cp:lastModifiedBy>Eleojo Nwokeoji</cp:lastModifiedBy>
  <cp:revision>5</cp:revision>
  <cp:lastPrinted>2026-07-27T12:23:00Z</cp:lastPrinted>
  <dcterms:created xsi:type="dcterms:W3CDTF">2026-08-11T17:07:00Z</dcterms:created>
  <dcterms:modified xsi:type="dcterms:W3CDTF">2026-10-29T01:51:00Z</dcterms:modified>
  <cp:category/>
</cp:coreProperties>
</file>