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Bookman Old Style" w:cs="Bookman Old Style" w:eastAsia="Bookman Old Style" w:hAnsi="Bookman Old Style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333333"/>
          <w:sz w:val="28"/>
          <w:szCs w:val="28"/>
          <w:u w:val="single"/>
          <w:rtl w:val="0"/>
        </w:rPr>
        <w:t xml:space="preserve">CURRICULUM – VITAE</w:t>
      </w:r>
    </w:p>
    <w:p w:rsidR="00000000" w:rsidDel="00000000" w:rsidP="00000000" w:rsidRDefault="00000000" w:rsidRPr="00000000">
      <w:pPr>
        <w:tabs>
          <w:tab w:val="left" w:pos="6480"/>
        </w:tabs>
        <w:contextualSpacing w:val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20"/>
        </w:tabs>
        <w:contextualSpacing w:val="0"/>
        <w:rPr>
          <w:rFonts w:ascii="Bookman Old Style" w:cs="Bookman Old Style" w:eastAsia="Bookman Old Style" w:hAnsi="Bookman Old Style"/>
          <w:b w:val="1"/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737373"/>
          <w:sz w:val="40"/>
          <w:szCs w:val="40"/>
          <w:rtl w:val="0"/>
        </w:rPr>
        <w:t xml:space="preserve">PREM CHAND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>
      <w:pPr>
        <w:tabs>
          <w:tab w:val="left" w:pos="7200"/>
        </w:tabs>
        <w:contextualSpacing w:val="0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H. No. D-153/12,                        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E-mail: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u w:val="single"/>
          <w:rtl w:val="0"/>
        </w:rPr>
        <w:t xml:space="preserve">pk199881@gmail.com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300"/>
        </w:tabs>
        <w:contextualSpacing w:val="0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Mavi mohalla, Tehkhand Village, 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Mobile No.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9670981735</w:t>
      </w:r>
    </w:p>
    <w:p w:rsidR="00000000" w:rsidDel="00000000" w:rsidP="00000000" w:rsidRDefault="00000000" w:rsidRPr="00000000">
      <w:pPr>
        <w:tabs>
          <w:tab w:val="left" w:pos="6120"/>
        </w:tabs>
        <w:contextualSpacing w:val="0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Okhla phase -1, Delhi- 110020                                                            8700570494               </w:t>
      </w:r>
    </w:p>
    <w:p w:rsidR="00000000" w:rsidDel="00000000" w:rsidP="00000000" w:rsidRDefault="00000000" w:rsidRPr="00000000">
      <w:pPr>
        <w:tabs>
          <w:tab w:val="left" w:pos="6120"/>
        </w:tabs>
        <w:contextualSpacing w:val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ab/>
        <w:t xml:space="preserve">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0</wp:posOffset>
                </wp:positionV>
                <wp:extent cx="50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5231700" y="3774920"/>
                          <a:ext cx="6629400" cy="22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0800">
                          <a:solidFill>
                            <a:srgbClr val="333333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0</wp:posOffset>
                </wp:positionV>
                <wp:extent cx="508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hd w:fill="bfbfbf" w:val="clear"/>
        <w:tabs>
          <w:tab w:val="left" w:pos="8663"/>
        </w:tabs>
        <w:contextualSpacing w:val="0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hd w:fill="bfbfbf" w:val="clear"/>
        <w:ind w:left="36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KEY SKILLS: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Knowledge well versed with Computers, Hard Working, Energetic, Soft Spoken, Fast Learner and ready to take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hd w:fill="bfbfbf" w:val="clear"/>
        <w:ind w:left="36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ACADIMIC QUALIFICATION :</w:t>
      </w:r>
    </w:p>
    <w:p w:rsidR="00000000" w:rsidDel="00000000" w:rsidP="00000000" w:rsidRDefault="00000000" w:rsidRPr="00000000">
      <w:pPr>
        <w:ind w:left="1080" w:firstLine="0"/>
        <w:contextualSpacing w:val="0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5490"/>
        </w:tabs>
        <w:ind w:left="1440" w:hanging="36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U.P. Board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in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vertAlign w:val="superscript"/>
          <w:rtl w:val="0"/>
        </w:rPr>
        <w:t xml:space="preserve">th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U.P. Board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in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Diploma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ECE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U.P.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B.T.E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in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hd w:fill="bfbfbf" w:val="clear"/>
        <w:ind w:left="36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PRESENT WORKING: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M/s 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Experiential Design Lab Pvt. Ltd</w:t>
      </w:r>
      <w:r w:rsidDel="00000000" w:rsidR="00000000" w:rsidRPr="00000000">
        <w:rPr>
          <w:sz w:val="22"/>
          <w:szCs w:val="22"/>
          <w:rtl w:val="0"/>
        </w:rPr>
        <w:t xml:space="preserve">  F-15, Okhla Phase-1, Delhi-110020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as an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Assistant Electronics Engineer since 9</w:t>
      </w:r>
      <w:r w:rsidDel="00000000" w:rsidR="00000000" w:rsidRPr="00000000">
        <w:rPr>
          <w:b w:val="1"/>
          <w:sz w:val="22"/>
          <w:szCs w:val="22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June 2015.</w:t>
      </w:r>
      <w:r w:rsidDel="00000000" w:rsidR="00000000" w:rsidRPr="00000000">
        <w:rPr>
          <w:sz w:val="22"/>
          <w:szCs w:val="22"/>
          <w:rtl w:val="0"/>
        </w:rPr>
        <w:t xml:space="preserve"> Company is manufacturing electronics projects (Hardware &amp; Software)  in India, Dubai &amp; Italy.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spacing w:before="80" w:lineRule="auto"/>
        <w:contextualSpacing w:val="0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Job Profile: _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Assistant Electronics Production Engineer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Manufacturing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Job 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Device Testing. (Using Software &amp; Manually)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Troubleshooting.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PCB Assembling.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Production process &amp; Planning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Installation (electronics and electrical devices)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Quality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Experience using, multi-meter and othere equipment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Experience in Analog, Digital circuit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Production Inventory Control.</w:t>
      </w:r>
    </w:p>
    <w:p w:rsidR="00000000" w:rsidDel="00000000" w:rsidP="00000000" w:rsidRDefault="00000000" w:rsidRPr="00000000">
      <w:pPr>
        <w:spacing w:before="80" w:lineRule="auto"/>
        <w:contextualSpacing w:val="0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Description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Support Production, Installation and Service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Soldering component on PCB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and  wiring</w:t>
      </w:r>
      <w:r w:rsidDel="00000000" w:rsidR="00000000" w:rsidRPr="00000000">
        <w:rPr>
          <w:rFonts w:ascii="Arial" w:cs="Arial" w:eastAsia="Arial" w:hAnsi="Arial"/>
          <w:color w:val="000000"/>
          <w:sz w:val="31"/>
          <w:szCs w:val="31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Participate in Production and test of new hardware and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31"/>
          <w:szCs w:val="3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Identification of electronic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Involve in R&amp;D for constantly improving the performance..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Analysis and troubleshooting of PCB's and make then documented.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Plan weekly activities of QC and Execution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Working knowledge of electrical and electronic Hardware and circuits.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ind w:left="1440" w:firstLine="0"/>
        <w:contextualSpacing w:val="0"/>
        <w:rPr>
          <w:rFonts w:ascii="Helvetica Neue" w:cs="Helvetica Neue" w:eastAsia="Helvetica Neue" w:hAnsi="Helvetica Neue"/>
          <w:color w:val="373a3c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373a3c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200" w:before="0" w:lineRule="auto"/>
        <w:contextualSpacing w:val="0"/>
        <w:rPr>
          <w:rFonts w:ascii="Helvetica Neue" w:cs="Helvetica Neue" w:eastAsia="Helvetica Neue" w:hAnsi="Helvetica Neue"/>
          <w:color w:val="373a3c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373a3c"/>
          <w:sz w:val="22"/>
          <w:szCs w:val="22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>
      <w:pPr>
        <w:spacing w:before="8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373a3c"/>
          <w:sz w:val="37"/>
          <w:szCs w:val="37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hd w:fill="bfbfbf" w:val="clear"/>
        <w:ind w:left="36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PROJECT: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Magic mirror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Electric lock using RFID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Digital Brush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144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Height &amp;Weight Sensor</w:t>
      </w:r>
    </w:p>
    <w:p w:rsidR="00000000" w:rsidDel="00000000" w:rsidP="00000000" w:rsidRDefault="00000000" w:rsidRPr="00000000">
      <w:pPr>
        <w:spacing w:before="80" w:lineRule="auto"/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hd w:fill="bfbfbf" w:val="clear"/>
        <w:ind w:left="360" w:hanging="360"/>
        <w:contextualSpacing w:val="0"/>
        <w:rPr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ADDITIONAL QUALIFICATION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Rule="auto"/>
        <w:ind w:left="1440" w:hanging="36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Knowledge of Computer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Rule="auto"/>
        <w:ind w:left="1440" w:hanging="36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Rule="auto"/>
        <w:ind w:left="1440" w:hanging="36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Arduino programming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1440" w:firstLine="0"/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1440" w:firstLine="0"/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hd w:fill="bfbfbf" w:val="clear"/>
        <w:ind w:left="36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LANGUAGE KNOWN :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00"/>
        </w:tabs>
        <w:contextualSpacing w:val="0"/>
        <w:rPr>
          <w:rFonts w:ascii="Bookman Old Style" w:cs="Bookman Old Style" w:eastAsia="Bookman Old Style" w:hAnsi="Bookman Old Style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2"/>
        </w:numPr>
        <w:tabs>
          <w:tab w:val="left" w:pos="2700"/>
        </w:tabs>
        <w:ind w:left="1627" w:hanging="36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Hindi</w:t>
        <w:tab/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Ability to read, write and speak.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2"/>
        </w:numPr>
        <w:tabs>
          <w:tab w:val="left" w:pos="2700"/>
        </w:tabs>
        <w:ind w:left="1627" w:hanging="360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English</w:t>
        <w:tab/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Ability to read, write and speak.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hd w:fill="bfbfbf" w:val="clear"/>
        <w:spacing w:before="120" w:lineRule="auto"/>
        <w:ind w:left="36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PERSONAL DETAILS :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</w:tabs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u w:val="single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680"/>
          <w:tab w:val="left" w:pos="5040"/>
        </w:tabs>
        <w:spacing w:before="60" w:lineRule="auto"/>
        <w:ind w:left="1627" w:hanging="547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Father’s Name</w:t>
        <w:tab/>
        <w:t xml:space="preserve">: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ab/>
        <w:t xml:space="preserve">Late Amardev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680"/>
          <w:tab w:val="left" w:pos="5040"/>
        </w:tabs>
        <w:spacing w:before="60" w:lineRule="auto"/>
        <w:ind w:left="1627" w:hanging="547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Date of Birth</w:t>
        <w:tab/>
        <w:t xml:space="preserve">: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ab/>
        <w:t xml:space="preserve">05/Jun/1994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680"/>
          <w:tab w:val="left" w:pos="5040"/>
        </w:tabs>
        <w:spacing w:before="60" w:lineRule="auto"/>
        <w:ind w:left="1627" w:hanging="547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Marital Status</w:t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680"/>
          <w:tab w:val="left" w:pos="5040"/>
        </w:tabs>
        <w:spacing w:before="60" w:lineRule="auto"/>
        <w:ind w:left="1627" w:hanging="547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Nationality</w:t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680"/>
          <w:tab w:val="left" w:pos="5040"/>
        </w:tabs>
        <w:spacing w:before="60" w:lineRule="auto"/>
        <w:ind w:left="1627" w:hanging="547"/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Religion</w:t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80"/>
          <w:tab w:val="left" w:pos="5040"/>
        </w:tabs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hd w:fill="bfbfbf" w:val="clear"/>
        <w:tabs>
          <w:tab w:val="left" w:pos="4680"/>
          <w:tab w:val="left" w:pos="5040"/>
        </w:tabs>
        <w:spacing w:before="120" w:lineRule="auto"/>
        <w:ind w:left="360" w:hanging="360"/>
        <w:contextualSpacing w:val="0"/>
        <w:rPr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EXPECTED SALARY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ab/>
        <w:t xml:space="preserve">Negotiable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80"/>
          <w:tab w:val="left" w:pos="5040"/>
        </w:tabs>
        <w:contextualSpacing w:val="0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80"/>
          <w:tab w:val="left" w:pos="5040"/>
        </w:tabs>
        <w:contextualSpacing w:val="0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NOTE: -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I hereby do declare that all the information given above is true to best of my knowledge and belief.</w:t>
      </w:r>
    </w:p>
    <w:p w:rsidR="00000000" w:rsidDel="00000000" w:rsidP="00000000" w:rsidRDefault="00000000" w:rsidRPr="00000000">
      <w:pPr>
        <w:tabs>
          <w:tab w:val="left" w:pos="900"/>
          <w:tab w:val="left" w:pos="7401"/>
        </w:tabs>
        <w:spacing w:before="120" w:lineRule="auto"/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DATE</w:t>
        <w:tab/>
        <w:t xml:space="preserve">: ___________</w:t>
        <w:tab/>
      </w:r>
    </w:p>
    <w:p w:rsidR="00000000" w:rsidDel="00000000" w:rsidP="00000000" w:rsidRDefault="00000000" w:rsidRPr="00000000">
      <w:pPr>
        <w:tabs>
          <w:tab w:val="left" w:pos="900"/>
          <w:tab w:val="left" w:pos="7401"/>
        </w:tabs>
        <w:spacing w:before="120" w:lineRule="auto"/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PLACE</w:t>
        <w:tab/>
        <w:t xml:space="preserve">: __________</w:t>
        <w:tab/>
      </w:r>
    </w:p>
    <w:p w:rsidR="00000000" w:rsidDel="00000000" w:rsidP="00000000" w:rsidRDefault="00000000" w:rsidRPr="00000000">
      <w:pPr>
        <w:tabs>
          <w:tab w:val="left" w:pos="900"/>
          <w:tab w:val="left" w:pos="7401"/>
        </w:tabs>
        <w:spacing w:before="120" w:lineRule="auto"/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  <w:tab w:val="left" w:pos="7401"/>
        </w:tabs>
        <w:spacing w:before="120" w:lineRule="auto"/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_______________</w:t>
      </w:r>
    </w:p>
    <w:p w:rsidR="00000000" w:rsidDel="00000000" w:rsidP="00000000" w:rsidRDefault="00000000" w:rsidRPr="00000000">
      <w:pPr>
        <w:tabs>
          <w:tab w:val="left" w:pos="900"/>
          <w:tab w:val="left" w:pos="7367"/>
          <w:tab w:val="left" w:pos="8590"/>
        </w:tabs>
        <w:contextualSpacing w:val="0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PREM CHAND</w:t>
      </w:r>
    </w:p>
    <w:p w:rsidR="00000000" w:rsidDel="00000000" w:rsidP="00000000" w:rsidRDefault="00000000" w:rsidRPr="00000000">
      <w:pPr>
        <w:tabs>
          <w:tab w:val="left" w:pos="900"/>
          <w:tab w:val="left" w:pos="7367"/>
          <w:tab w:val="left" w:pos="8590"/>
        </w:tabs>
        <w:contextualSpacing w:val="0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</w:p>
    <w:sectPr>
      <w:pgSz w:h="16834" w:w="11909"/>
      <w:pgMar w:bottom="900" w:top="1080" w:left="907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urier New"/>
  <w:font w:name="Bookman Old Style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✓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360"/>
      </w:tabs>
      <w:ind w:left="360" w:firstLine="0"/>
    </w:pPr>
    <w:rPr>
      <w:rFonts w:ascii="Bookman Old Style" w:cs="Bookman Old Style" w:eastAsia="Bookman Old Style" w:hAnsi="Bookman Old Style"/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ind w:left="360" w:firstLine="0"/>
    </w:pPr>
    <w:rPr>
      <w:rFonts w:ascii="Bookman Old Style" w:cs="Bookman Old Style" w:eastAsia="Bookman Old Style" w:hAnsi="Bookman Old Style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