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descr="2017-10-11 14_47_40-TP Caratula UTN.doc [Modo de compatibilidad] - Word.png" id="39" name="image79.png"/>
            <a:graphic>
              <a:graphicData uri="http://schemas.openxmlformats.org/drawingml/2006/picture">
                <pic:pic>
                  <pic:nvPicPr>
                    <pic:cNvPr descr="2017-10-11 14_47_40-TP Caratula UTN.doc [Modo de compatibilidad] - Word.png" id="0" name="image7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8"/>
          <w:szCs w:val="48"/>
          <w:rtl w:val="0"/>
        </w:rPr>
        <w:t xml:space="preserve">Robótica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 </w:t>
      </w:r>
    </w:p>
    <w:tbl>
      <w:tblPr>
        <w:tblStyle w:val="Table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65"/>
        <w:tblGridChange w:id="0">
          <w:tblGrid>
            <w:gridCol w:w="8865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</w:t>
              <w:tab/>
              <w:t xml:space="preserve">Materia:      Laboratorio de Microprocesadores</w:t>
            </w:r>
          </w:p>
        </w:tc>
      </w:tr>
      <w:tr>
        <w:trPr>
          <w:trHeight w:val="100" w:hRule="atLeast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</w:t>
              <w:tab/>
              <w:t xml:space="preserve">Curso:</w:t>
              <w:tab/>
              <w:t xml:space="preserve">3-631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</w:t>
              <w:tab/>
              <w:t xml:space="preserve">Año:   </w:t>
              <w:tab/>
              <w:t xml:space="preserve">2017</w:t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Trabajo Práctico Nro. 1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Argumento: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Proyecto - Estación Meteorológica Inalámbrica.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 del Equipo: Caccavallo, Sebastian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Gerbec, Rodrigo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  <w:t xml:space="preserve">         Leuenberger, Leonardo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Responsable del Informe: Caccavallo Sebastian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Profesor:  Steiner, Daniel.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tbl>
      <w:tblPr>
        <w:tblStyle w:val="Table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70"/>
        <w:gridCol w:w="5295"/>
        <w:tblGridChange w:id="0">
          <w:tblGrid>
            <w:gridCol w:w="3570"/>
            <w:gridCol w:w="5295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Fecha de realización del T.P.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</w:t>
              <w:tab/>
              <w:t xml:space="preserve">/   </w:t>
              <w:tab/>
              <w:t xml:space="preserve">/   </w:t>
            </w:r>
          </w:p>
        </w:tc>
      </w:tr>
      <w:t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1ra. Fecha de presentación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</w:t>
              <w:tab/>
              <w:t xml:space="preserve">/   </w:t>
              <w:tab/>
              <w:t xml:space="preserve">/   </w:t>
            </w:r>
          </w:p>
        </w:tc>
      </w:tr>
      <w:t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2da. Fecha de presentación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</w:t>
              <w:tab/>
              <w:t xml:space="preserve">/   </w:t>
              <w:tab/>
              <w:t xml:space="preserve">/   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Calificación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Fecha de Aprobación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</w:t>
              <w:tab/>
              <w:t xml:space="preserve">/   </w:t>
              <w:tab/>
              <w:t xml:space="preserve">/   </w:t>
            </w:r>
          </w:p>
        </w:tc>
      </w:tr>
      <w:tr>
        <w:trPr>
          <w:trHeight w:val="1220" w:hRule="atLeast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FIRMA: ……………………….</w:t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ACLARACIÓN: ……………….………………...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Introducción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presentará una estación meteorológica inalámbrica hogareña, la misma consta de dos dispositivos individuales, una estación meteorológica interna que provee de valores dentro del recinto donde se encuentra, y una estación meteorológica externa que provee los valores exteriores, entre ambos dispositivos se realiza la telemetría exterior y se muestra en un display alfanumérico en la estación interior, con la finalidad de observar a primera vista los datos meteorológicos internos y externos.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Esta estación funciona de forma inalámbrica con enlaces de radiofrecuencia y funciona con pilas primarias en el caso exterior y batería recargable en el caso interior.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proyecto surge de la idea de practicar la programación en lenguaje C, los protocolos de comunicación serie y el transporte de los datos vía enlaces inalambricos, en este proyecto se abordará la estructura necesaria para realizar una trama de datos básica, su payload y verificación.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También se realizará la puesta en marcha del sistema mediante electrónica de bajo costo y bajo consumo para afrontar el problema energético que conlleva la utilización de pilas y baterías de forma competitiva con productos comerciales de la actualidad.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Objetivos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Estación meteorológica con medición interna y externa.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 estación consiste en un sensor externo y uno interno.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sensor externo posee la capacidad de medir Temperatura, Humedad y Luminosidad.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sensor interno mide Temperatura y Humedad.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 telemetría se realiza mediante un enlace inalámbrico simplex UHF, el sensor externo funciona mediante celdas primarias alcalinas y posee electrónica de bajo consumo proporcionando una autonomía de 1 año.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sensor interno posee un display de LCD de 2 lineas y 16 caracteres que mostrará la Temperatura y Humedad del sensor interno, la Temperatura, Humedad y Luminosidad del sensor externo.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sensor interno cuenta con una batería secundaria de iones de litio recargable mediante un conector micro usb.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Look&amp;Feel del LCD (VER FIGURA EN EL APARTADO)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Diseño conceptual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Para realizar nuestra estación, utilizaremos microcontroladores modernos de bajo consumo y bajo costo, que permite trabajar con una buena autonomía utilizando pilas primarias para aumentar al máximo el rendimiento del sistema.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 estación meteorológica utilizara la función especial del microcontrolador para entrar en modo bajo consumo y así extender la batería.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Una vez en bajo consumo se despertara de forma automática mediante el WDT del microcontrolador cada 10 segundos, se tomará una muestra de temperatura, humedad y luminosidad, se enviará mediante el enlace de RF a la estación interna y luego se volverá a dormir entrando en bajo consumo.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enlace se ha simplificado al máximo para reducir el costo, se utiliza modulación ASK en UHF mediante oscilador a cristal SAW de 433.92MHz y se enviaran los datos mediante UART invertida a 600bps.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En la estación interior, se utilizara la interrupción de dato presente en UART para atender la telemetría exterior, realizar el parse de la trama y dejarla disponible para la utilización.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tomará humedad y temperatura interior, y junto con la telemetría exterior se mostrará todo en un dsiplay LCD de 2x16 caracteres alfanuméricos.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 estación interna cuenta con baterías recargables y su controlador de carga para ser conectado directamente con un cable estándar micro usb.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0.0" w:type="dxa"/>
        <w:jc w:val="left"/>
        <w:tblInd w:w="100.0" w:type="pct"/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</w:rPr>
              <w:drawing>
                <wp:inline distB="114300" distT="114300" distL="114300" distR="114300">
                  <wp:extent cx="2476500" cy="4410075"/>
                  <wp:effectExtent b="0" l="0" r="0" t="0"/>
                  <wp:docPr descr="Diagrama Funcional Sensor Interno.png" id="22" name="image47.png"/>
                  <a:graphic>
                    <a:graphicData uri="http://schemas.openxmlformats.org/drawingml/2006/picture">
                      <pic:pic>
                        <pic:nvPicPr>
                          <pic:cNvPr descr="Diagrama Funcional Sensor Interno.png" id="0" name="image4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441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</w:rPr>
              <w:drawing>
                <wp:inline distB="114300" distT="114300" distL="114300" distR="114300">
                  <wp:extent cx="2200275" cy="3000375"/>
                  <wp:effectExtent b="0" l="0" r="0" t="0"/>
                  <wp:docPr descr="Diagrama Funcional Sensor Externo.png" id="20" name="image45.png"/>
                  <a:graphic>
                    <a:graphicData uri="http://schemas.openxmlformats.org/drawingml/2006/picture">
                      <pic:pic>
                        <pic:nvPicPr>
                          <pic:cNvPr descr="Diagrama Funcional Sensor Externo.png" id="0" name="image4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3000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Diseño de alto nivel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Diagrama de bloques de Hardware Interior: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</w:rPr>
        <w:drawing>
          <wp:inline distB="114300" distT="114300" distL="114300" distR="114300">
            <wp:extent cx="5191125" cy="4295775"/>
            <wp:effectExtent b="0" l="0" r="0" t="0"/>
            <wp:docPr descr="Diagrama Hardware Interna.png" id="31" name="image68.png"/>
            <a:graphic>
              <a:graphicData uri="http://schemas.openxmlformats.org/drawingml/2006/picture">
                <pic:pic>
                  <pic:nvPicPr>
                    <pic:cNvPr descr="Diagrama Hardware Interna.png" id="0" name="image6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Diagrama de bloques de Hardware Exterior: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</w:rPr>
        <w:drawing>
          <wp:inline distB="114300" distT="114300" distL="114300" distR="114300">
            <wp:extent cx="5105400" cy="3562350"/>
            <wp:effectExtent b="0" l="0" r="0" t="0"/>
            <wp:docPr descr="Diagrama Hardware Externa.png" id="17" name="image36.png"/>
            <a:graphic>
              <a:graphicData uri="http://schemas.openxmlformats.org/drawingml/2006/picture">
                <pic:pic>
                  <pic:nvPicPr>
                    <pic:cNvPr descr="Diagrama Hardware Externa.png"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Diagrama de bloques de Firmware Interior: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00.0" w:type="dxa"/>
        <w:jc w:val="left"/>
        <w:tblInd w:w="100.0" w:type="pct"/>
        <w:tblLayout w:type="fixed"/>
        <w:tblLook w:val="0600"/>
      </w:tblPr>
      <w:tblGrid>
        <w:gridCol w:w="3930"/>
        <w:gridCol w:w="5670"/>
        <w:tblGridChange w:id="0">
          <w:tblGrid>
            <w:gridCol w:w="3930"/>
            <w:gridCol w:w="5670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6037804" cy="3490913"/>
                  <wp:effectExtent b="0" l="0" r="0" t="0"/>
                  <wp:docPr descr="Delays.png" id="34" name="image74.png"/>
                  <a:graphic>
                    <a:graphicData uri="http://schemas.openxmlformats.org/drawingml/2006/picture">
                      <pic:pic>
                        <pic:nvPicPr>
                          <pic:cNvPr descr="Delays.png" id="0" name="image7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7804" cy="3490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4572600" cy="8929688"/>
                  <wp:effectExtent b="0" l="0" r="0" t="0"/>
                  <wp:docPr descr="DHT11.png" id="36" name="image76.png"/>
                  <a:graphic>
                    <a:graphicData uri="http://schemas.openxmlformats.org/drawingml/2006/picture">
                      <pic:pic>
                        <pic:nvPicPr>
                          <pic:cNvPr descr="DHT11.png" id="0" name="image7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00" cy="8929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1731748" cy="5186363"/>
                  <wp:effectExtent b="0" l="0" r="0" t="0"/>
                  <wp:docPr descr="Funcion_Principal_INT.png" id="30" name="image67.png"/>
                  <a:graphic>
                    <a:graphicData uri="http://schemas.openxmlformats.org/drawingml/2006/picture">
                      <pic:pic>
                        <pic:nvPicPr>
                          <pic:cNvPr descr="Funcion_Principal_INT.png" id="0" name="image6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748" cy="5186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3218588" cy="8246316"/>
                  <wp:effectExtent b="0" l="0" r="0" t="0"/>
                  <wp:docPr descr="Imprime_Pantalla.png" id="19" name="image38.png"/>
                  <a:graphic>
                    <a:graphicData uri="http://schemas.openxmlformats.org/drawingml/2006/picture">
                      <pic:pic>
                        <pic:nvPicPr>
                          <pic:cNvPr descr="Imprime_Pantalla.png" id="0" name="image3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588" cy="82463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5895113" cy="5039370"/>
                  <wp:effectExtent b="0" l="0" r="0" t="0"/>
                  <wp:docPr descr="ITOA.png" id="33" name="image73.png"/>
                  <a:graphic>
                    <a:graphicData uri="http://schemas.openxmlformats.org/drawingml/2006/picture">
                      <pic:pic>
                        <pic:nvPicPr>
                          <pic:cNvPr descr="ITOA.png" id="0" name="image7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113" cy="50393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1371600" cy="2657475"/>
                  <wp:effectExtent b="0" l="0" r="0" t="0"/>
                  <wp:docPr descr="LCD_Clear.png" id="8" name="image18.png"/>
                  <a:graphic>
                    <a:graphicData uri="http://schemas.openxmlformats.org/drawingml/2006/picture">
                      <pic:pic>
                        <pic:nvPicPr>
                          <pic:cNvPr descr="LCD_Clear.png" id="0" name="image1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657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3467100" cy="3505200"/>
                  <wp:effectExtent b="0" l="0" r="0" t="0"/>
                  <wp:docPr descr="LCD_Goto.png" id="40" name="image80.png"/>
                  <a:graphic>
                    <a:graphicData uri="http://schemas.openxmlformats.org/drawingml/2006/picture">
                      <pic:pic>
                        <pic:nvPicPr>
                          <pic:cNvPr descr="LCD_Goto.png" id="0" name="image8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40.0" w:type="dxa"/>
        <w:jc w:val="left"/>
        <w:tblInd w:w="100.0" w:type="pct"/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2725567" cy="8443913"/>
                  <wp:effectExtent b="0" l="0" r="0" t="0"/>
                  <wp:docPr descr="LCD_Init.png" id="21" name="image46.png"/>
                  <a:graphic>
                    <a:graphicData uri="http://schemas.openxmlformats.org/drawingml/2006/picture">
                      <pic:pic>
                        <pic:nvPicPr>
                          <pic:cNvPr descr="LCD_Init.png" id="0" name="image4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567" cy="8443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1609725" cy="2600325"/>
                  <wp:effectExtent b="0" l="0" r="0" t="0"/>
                  <wp:docPr descr="LCD_Putch.png" id="5" name="image14.png"/>
                  <a:graphic>
                    <a:graphicData uri="http://schemas.openxmlformats.org/drawingml/2006/picture">
                      <pic:pic>
                        <pic:nvPicPr>
                          <pic:cNvPr descr="LCD_Putch.png"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2600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2914650" cy="4064000"/>
                  <wp:effectExtent b="0" l="0" r="0" t="0"/>
                  <wp:docPr descr="LCD_Puts.png" id="7" name="image17.png"/>
                  <a:graphic>
                    <a:graphicData uri="http://schemas.openxmlformats.org/drawingml/2006/picture">
                      <pic:pic>
                        <pic:nvPicPr>
                          <pic:cNvPr descr="LCD_Puts.png" id="0" name="image1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4875938" cy="8726510"/>
                  <wp:effectExtent b="0" l="0" r="0" t="0"/>
                  <wp:docPr descr="LCD_Write.png" id="10" name="image20.png"/>
                  <a:graphic>
                    <a:graphicData uri="http://schemas.openxmlformats.org/drawingml/2006/picture">
                      <pic:pic>
                        <pic:nvPicPr>
                          <pic:cNvPr descr="LCD_Write.png" id="0" name="image2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938" cy="87265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1828800" cy="4210050"/>
                  <wp:effectExtent b="0" l="0" r="0" t="0"/>
                  <wp:docPr descr="Lee_DHT.png" id="35" name="image75.png"/>
                  <a:graphic>
                    <a:graphicData uri="http://schemas.openxmlformats.org/drawingml/2006/picture">
                      <pic:pic>
                        <pic:nvPicPr>
                          <pic:cNvPr descr="Lee_DHT.png" id="0" name="image7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21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2114550" cy="5810250"/>
                  <wp:effectExtent b="0" l="0" r="0" t="0"/>
                  <wp:docPr descr="Saludo_Pantalla.png" id="27" name="image64.png"/>
                  <a:graphic>
                    <a:graphicData uri="http://schemas.openxmlformats.org/drawingml/2006/picture">
                      <pic:pic>
                        <pic:nvPicPr>
                          <pic:cNvPr descr="Saludo_Pantalla.png" id="0" name="image6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5810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5085488" cy="8637850"/>
                  <wp:effectExtent b="0" l="0" r="0" t="0"/>
                  <wp:docPr descr="UART_ISR.png" id="2" name="image10.png"/>
                  <a:graphic>
                    <a:graphicData uri="http://schemas.openxmlformats.org/drawingml/2006/picture">
                      <pic:pic>
                        <pic:nvPicPr>
                          <pic:cNvPr descr="UART_ISR.png" id="0" name="image1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488" cy="8637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Diagrama de bloques de Firmware Exterior: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40.0" w:type="dxa"/>
        <w:jc w:val="left"/>
        <w:tblInd w:w="100.0" w:type="pct"/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</w:rPr>
              <w:drawing>
                <wp:inline distB="114300" distT="114300" distL="114300" distR="114300">
                  <wp:extent cx="5933213" cy="3431956"/>
                  <wp:effectExtent b="0" l="0" r="0" t="0"/>
                  <wp:docPr descr="Delays.png" id="14" name="image29.png"/>
                  <a:graphic>
                    <a:graphicData uri="http://schemas.openxmlformats.org/drawingml/2006/picture">
                      <pic:pic>
                        <pic:nvPicPr>
                          <pic:cNvPr descr="Delays.png" id="0" name="image2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213" cy="3431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</w:rPr>
              <w:drawing>
                <wp:inline distB="114300" distT="114300" distL="114300" distR="114300">
                  <wp:extent cx="4548107" cy="8872538"/>
                  <wp:effectExtent b="0" l="0" r="0" t="0"/>
                  <wp:docPr descr="DHT11.png" id="16" name="image35.png"/>
                  <a:graphic>
                    <a:graphicData uri="http://schemas.openxmlformats.org/drawingml/2006/picture">
                      <pic:pic>
                        <pic:nvPicPr>
                          <pic:cNvPr descr="DHT11.png" id="0" name="image3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107" cy="8872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</w:rPr>
              <w:drawing>
                <wp:inline distB="114300" distT="114300" distL="114300" distR="114300">
                  <wp:extent cx="1732766" cy="8805863"/>
                  <wp:effectExtent b="0" l="0" r="0" t="0"/>
                  <wp:docPr descr="Envia_RF.png" id="3" name="image11.png"/>
                  <a:graphic>
                    <a:graphicData uri="http://schemas.openxmlformats.org/drawingml/2006/picture">
                      <pic:pic>
                        <pic:nvPicPr>
                          <pic:cNvPr descr="Envia_RF.png" id="0" name="image1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766" cy="8805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</w:rPr>
              <w:drawing>
                <wp:inline distB="114300" distT="114300" distL="114300" distR="114300">
                  <wp:extent cx="1800225" cy="2981325"/>
                  <wp:effectExtent b="0" l="0" r="0" t="0"/>
                  <wp:docPr descr="Lectura_ADC.png" id="13" name="image28.png"/>
                  <a:graphic>
                    <a:graphicData uri="http://schemas.openxmlformats.org/drawingml/2006/picture">
                      <pic:pic>
                        <pic:nvPicPr>
                          <pic:cNvPr descr="Lectura_ADC.png" id="0" name="image2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2981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</w:rPr>
              <w:drawing>
                <wp:inline distB="114300" distT="114300" distL="114300" distR="114300">
                  <wp:extent cx="4828313" cy="8694118"/>
                  <wp:effectExtent b="0" l="0" r="0" t="0"/>
                  <wp:docPr descr="Funcion_Principal_EXT.png" id="4" name="image12.png"/>
                  <a:graphic>
                    <a:graphicData uri="http://schemas.openxmlformats.org/drawingml/2006/picture">
                      <pic:pic>
                        <pic:nvPicPr>
                          <pic:cNvPr descr="Funcion_Principal_EXT.png" id="0" name="image1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313" cy="86941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Implementación</w:t>
      </w:r>
    </w:p>
    <w:p w:rsidR="00000000" w:rsidDel="00000000" w:rsidP="00000000" w:rsidRDefault="00000000" w:rsidRPr="00000000">
      <w:pPr>
        <w:pStyle w:val="Heading3"/>
        <w:contextualSpacing w:val="0"/>
        <w:rPr>
          <w:rFonts w:ascii="Ubuntu" w:cs="Ubuntu" w:eastAsia="Ubuntu" w:hAnsi="Ubuntu"/>
          <w:b w:val="1"/>
        </w:rPr>
      </w:pPr>
      <w:bookmarkStart w:colFirst="0" w:colLast="0" w:name="_3hr0au5bxsv3" w:id="0"/>
      <w:bookmarkEnd w:id="0"/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Especificaciones de Hardware:</w:t>
      </w:r>
    </w:p>
    <w:p w:rsidR="00000000" w:rsidDel="00000000" w:rsidP="00000000" w:rsidRDefault="00000000" w:rsidRPr="00000000">
      <w:pPr>
        <w:pStyle w:val="Heading3"/>
        <w:contextualSpacing w:val="0"/>
        <w:rPr>
          <w:rFonts w:ascii="Ubuntu" w:cs="Ubuntu" w:eastAsia="Ubuntu" w:hAnsi="Ubuntu"/>
        </w:rPr>
      </w:pPr>
      <w:bookmarkStart w:colFirst="0" w:colLast="0" w:name="_hx7ghggfyeo5" w:id="1"/>
      <w:bookmarkEnd w:id="1"/>
      <w:r w:rsidDel="00000000" w:rsidR="00000000" w:rsidRPr="00000000">
        <w:rPr>
          <w:rFonts w:ascii="Ubuntu" w:cs="Ubuntu" w:eastAsia="Ubuntu" w:hAnsi="Ubuntu"/>
          <w:rtl w:val="0"/>
        </w:rPr>
        <w:t xml:space="preserve">Dispositivo Interno: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Sensor de Temperatura y Humedad, DHT11 (comunicación onWire propietaria).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Receptor modular RWS simplex UHF operando en la banda de 70cm en 433.92MHz, modulación ASK OOK utilizando protocolo RS232, Antena del tipo microstrip IFA 50 Ohms.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Display LCD 2x16 con controlador HD44780, para mostrar Temp, Hum, (Interna y Externa), Luminosidad (Externa).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Cargador de Batería tipo Secundaria Li-Ion con micro USB basado en controlador TP4056, Celda 18650, 4800mAh (típico) 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Microcontrolador de 8bit Silabs C8051F832.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Circuito impreso hasta 2 Layer con PTH y tecnologia SMD. 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Aceptación IPC-356, IPC-600, UL-94.</w:t>
      </w:r>
    </w:p>
    <w:p w:rsidR="00000000" w:rsidDel="00000000" w:rsidP="00000000" w:rsidRDefault="00000000" w:rsidRPr="00000000">
      <w:pPr>
        <w:pStyle w:val="Heading3"/>
        <w:contextualSpacing w:val="0"/>
        <w:rPr>
          <w:rFonts w:ascii="Ubuntu" w:cs="Ubuntu" w:eastAsia="Ubuntu" w:hAnsi="Ubuntu"/>
        </w:rPr>
      </w:pPr>
      <w:bookmarkStart w:colFirst="0" w:colLast="0" w:name="_8y9ejuqfloa9" w:id="2"/>
      <w:bookmarkEnd w:id="2"/>
      <w:r w:rsidDel="00000000" w:rsidR="00000000" w:rsidRPr="00000000">
        <w:rPr>
          <w:rFonts w:ascii="Ubuntu" w:cs="Ubuntu" w:eastAsia="Ubuntu" w:hAnsi="Ubuntu"/>
          <w:rtl w:val="0"/>
        </w:rPr>
        <w:t xml:space="preserve">Dispositivo Externo: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Sensor de Temperatura y Humedad, DHT11 (comunicación onWire propietaria).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Sensor de Luminosidad basado en LDR con acondicionamiento por firmware.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Transmisor modular TWS simplex UHF operando en la banda de 70cm en 433.92MHz, modulación ASK OOK utilizando protocolo RS232, Antena del tipo microstrip IFA 50 Ohms.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Batería del tipo primaria alcalina ZnMnO2 tamaño AA, 2500mAh (típico).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Microcontrolador de 8bit Silabs C8051F832.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Circuito impreso hasta 2 Layer con PTH y tecnologia SMD. 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Aceptación IPC-356, IPC-600, UL-94.</w:t>
      </w:r>
    </w:p>
    <w:p w:rsidR="00000000" w:rsidDel="00000000" w:rsidP="00000000" w:rsidRDefault="00000000" w:rsidRPr="00000000">
      <w:pPr>
        <w:pStyle w:val="Heading3"/>
        <w:contextualSpacing w:val="0"/>
        <w:rPr>
          <w:rFonts w:ascii="Ubuntu" w:cs="Ubuntu" w:eastAsia="Ubuntu" w:hAnsi="Ubuntu"/>
          <w:b w:val="1"/>
        </w:rPr>
      </w:pPr>
      <w:bookmarkStart w:colFirst="0" w:colLast="0" w:name="_vapp4g7bv0mq" w:id="3"/>
      <w:bookmarkEnd w:id="3"/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Especificaciones de Firmware: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firmware debe contar con estándares de programación, encabezado del programa, descripción, autores, versionado, fechas y referencias.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Las funciones deben contar con los valores de ingreso y egreso a la misma como así el tipo de datos y la descripción de la función.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programa se realizará en lenguaje C.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Desarrollo de Bibliotecas necesarias (Estandarizado)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Pruebas Unitarias de cada Biblioteca con el hardware asociado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Desarrollo de programa principal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Manejo de errores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Creación de diagramas de flujo o estado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Pruebas Integrados del firmware con todas las Bibliotecas y devices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Biblioteca para sensor DHT11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Manejo de Bus OneWire 5 bytes (4 bytes de datos 1 byte de checksum)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/>
      </w:pPr>
      <w:r w:rsidDel="00000000" w:rsidR="00000000" w:rsidRPr="00000000">
        <w:rPr>
          <w:rFonts w:ascii="Ubuntu" w:cs="Ubuntu" w:eastAsia="Ubuntu" w:hAnsi="Ubuntu"/>
          <w:rtl w:val="0"/>
        </w:rPr>
        <w:t xml:space="preserve">Formateo de datos de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salida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Temperatura: entero sin signo de 8bit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/>
      </w:pPr>
      <w:r w:rsidDel="00000000" w:rsidR="00000000" w:rsidRPr="00000000">
        <w:rPr>
          <w:rFonts w:ascii="Ubuntu" w:cs="Ubuntu" w:eastAsia="Ubuntu" w:hAnsi="Ubuntu"/>
          <w:rtl w:val="0"/>
        </w:rPr>
        <w:t xml:space="preserve">Formateo de datos de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salida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Humedad: entero sin signo de 8bit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Biblioteca de control del LCD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Mapeo de los 2 renglones y 16 caracteres.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Control de memoria mediante bus de 4bit y control.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/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Entrada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mediante string con control xy de caracteres.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Biblioteca bitbanging para protocolo manchester en los enlaces UHF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BitBanging de del protocolo.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Realización de Checksum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/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Salida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de datos en formato hexadecimal.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Entrada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de datos en formato hexadecimal.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Biblioteca del sensor de luminosidad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Utilización del conversor analogico digital provisto por el microcontrolador.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Configuración de baja velocidad a resolución de 8bit.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Salida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datos en formato entero.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Manejo de Baja Energía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Apagado de dispositivos periféricos en desuso mediante transistores NMOS.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Reloj WDT para función WakeUp del MCU cada 2.3s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Si los datos a medir (sensores) no cambian respecto a la medición anterior, no se enviaran datos repetidos mejorando el consumo.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Especificaciones Técnicas: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Rango de temperatura 0-50°c (precisión ±2°c)</w:t>
        <w:br w:type="textWrapping"/>
        <w:t xml:space="preserve">Rango de humedad 20-90%RH (precisión ±5％)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Rango de luminosidad 0-100% (precisión ±20％) 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Rango de trabajo hasta 20m</w:t>
        <w:br w:type="textWrapping"/>
        <w:t xml:space="preserve">Frecuencia de trabajo 433MHz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Batería de sensor 2xAA Alcalina - Vida útil de 2 años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Batería de cuerpo 1x18650 - Vida útil Recargable via USB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Medidas cuerpo 113x67x27.5mm</w:t>
        <w:br w:type="textWrapping"/>
        <w:t xml:space="preserve">Medidas Sensor 91x70x32.5mm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Gabinete exterior IPX3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Este equipo no dispone de protección ATEX, por lo que no debe ser usado en atmósferas potencialmente explosivas (polvo, gases inflamables).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Look &amp; Feel de pantalla: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00.0" w:type="dxa"/>
        <w:jc w:val="center"/>
        <w:tblLayout w:type="fixed"/>
        <w:tblLook w:val="0600"/>
      </w:tblPr>
      <w:tblGrid>
        <w:gridCol w:w="5280"/>
        <w:gridCol w:w="4320"/>
        <w:tblGridChange w:id="0">
          <w:tblGrid>
            <w:gridCol w:w="528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Ubuntu" w:cs="Ubuntu" w:eastAsia="Ubuntu" w:hAnsi="Ubuntu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075713" cy="1737327"/>
                  <wp:effectExtent b="0" l="0" r="0" t="0"/>
                  <wp:docPr descr="lcdbwNum.jpg" id="29" name="image66.jpg"/>
                  <a:graphic>
                    <a:graphicData uri="http://schemas.openxmlformats.org/drawingml/2006/picture">
                      <pic:pic>
                        <pic:nvPicPr>
                          <pic:cNvPr descr="lcdbwNum.jpg" id="0" name="image66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713" cy="17373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jc w:val="both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Temperatura Interior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jc w:val="both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Humedad Interior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jc w:val="both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Temperatura Exterior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jc w:val="both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Humedad Exterior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jc w:val="both"/>
              <w:rPr>
                <w:rFonts w:ascii="Ubuntu Light" w:cs="Ubuntu Light" w:eastAsia="Ubuntu Light" w:hAnsi="Ubuntu Light"/>
                <w:sz w:val="24"/>
                <w:szCs w:val="24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sz w:val="24"/>
                <w:szCs w:val="24"/>
                <w:rtl w:val="0"/>
              </w:rPr>
              <w:t xml:space="preserve">Cantidad de Luz Exterior</w:t>
            </w:r>
          </w:p>
        </w:tc>
      </w:tr>
    </w:tbl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Trama implementada para el enlace:</w:t>
      </w:r>
    </w:p>
    <w:p w:rsidR="00000000" w:rsidDel="00000000" w:rsidP="00000000" w:rsidRDefault="00000000" w:rsidRPr="00000000">
      <w:pPr>
        <w:ind w:right="60"/>
        <w:contextualSpacing w:val="0"/>
        <w:jc w:val="center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</w:rPr>
        <w:drawing>
          <wp:inline distB="114300" distT="114300" distL="114300" distR="114300">
            <wp:extent cx="4990238" cy="1202934"/>
            <wp:effectExtent b="0" l="0" r="0" t="0"/>
            <wp:docPr descr="Trama.png" id="15" name="image34.png"/>
            <a:graphic>
              <a:graphicData uri="http://schemas.openxmlformats.org/drawingml/2006/picture">
                <pic:pic>
                  <pic:nvPicPr>
                    <pic:cNvPr descr="Trama.png"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238" cy="1202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Diagrama Electronico Interior:</w:t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</w:rPr>
        <w:drawing>
          <wp:inline distB="114300" distT="114300" distL="114300" distR="114300">
            <wp:extent cx="6106319" cy="4433888"/>
            <wp:effectExtent b="0" l="0" r="0" t="0"/>
            <wp:docPr descr="UTN-ESINT01.png" id="23" name="image48.png"/>
            <a:graphic>
              <a:graphicData uri="http://schemas.openxmlformats.org/drawingml/2006/picture">
                <pic:pic>
                  <pic:nvPicPr>
                    <pic:cNvPr descr="UTN-ESINT01.png"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319" cy="443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Diagrama Electronico Exterior:</w:t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</w:rPr>
        <w:drawing>
          <wp:inline distB="114300" distT="114300" distL="114300" distR="114300">
            <wp:extent cx="6121238" cy="4443783"/>
            <wp:effectExtent b="0" l="0" r="0" t="0"/>
            <wp:docPr descr="UTN-ESEXT01.png" id="9" name="image19.png"/>
            <a:graphic>
              <a:graphicData uri="http://schemas.openxmlformats.org/drawingml/2006/picture">
                <pic:pic>
                  <pic:nvPicPr>
                    <pic:cNvPr descr="UTN-ESEXT01.png"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238" cy="4443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Circuito Impreso Interior:</w:t>
      </w:r>
    </w:p>
    <w:tbl>
      <w:tblPr>
        <w:tblStyle w:val="Table8"/>
        <w:tblW w:w="9640.0" w:type="dxa"/>
        <w:jc w:val="left"/>
        <w:tblInd w:w="100.0" w:type="pct"/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2914650" cy="2019300"/>
                  <wp:effectExtent b="0" l="0" r="0" t="0"/>
                  <wp:docPr descr="UTN-ESINT01-B.jpg" id="38" name="image78.jpg"/>
                  <a:graphic>
                    <a:graphicData uri="http://schemas.openxmlformats.org/drawingml/2006/picture">
                      <pic:pic>
                        <pic:nvPicPr>
                          <pic:cNvPr descr="UTN-ESINT01-B.jpg" id="0" name="image78.jp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2914650" cy="2019300"/>
                  <wp:effectExtent b="0" l="0" r="0" t="0"/>
                  <wp:docPr descr="UTN-ESINT01-T.jpg" id="32" name="image69.jpg"/>
                  <a:graphic>
                    <a:graphicData uri="http://schemas.openxmlformats.org/drawingml/2006/picture">
                      <pic:pic>
                        <pic:nvPicPr>
                          <pic:cNvPr descr="UTN-ESINT01-T.jpg" id="0" name="image69.jp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Circuito Impreso Exterior: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208459" cy="2090738"/>
            <wp:effectExtent b="0" l="0" r="0" t="0"/>
            <wp:docPr descr="UTN-ESEXT01-PCB.png" id="6" name="image15.png"/>
            <a:graphic>
              <a:graphicData uri="http://schemas.openxmlformats.org/drawingml/2006/picture">
                <pic:pic>
                  <pic:nvPicPr>
                    <pic:cNvPr descr="UTN-ESEXT01-PCB.png"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8459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Análisis de antena tipo ANT-433-HETH: </w:t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</w:rPr>
        <w:drawing>
          <wp:inline distB="114300" distT="114300" distL="114300" distR="114300">
            <wp:extent cx="4097175" cy="3718033"/>
            <wp:effectExtent b="0" l="0" r="0" t="0"/>
            <wp:docPr descr="378.gif" id="24" name="image61.gif"/>
            <a:graphic>
              <a:graphicData uri="http://schemas.openxmlformats.org/drawingml/2006/picture">
                <pic:pic>
                  <pic:nvPicPr>
                    <pic:cNvPr descr="378.gif" id="0" name="image61.gif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175" cy="3718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Código del proyecto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Firmware Interior (Silabs C8051F832):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Programa para la estación meteorológica Interna inalámbrica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El programa recibe Temperatura, Humedad y Luminosidad por interrupción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El sistema mide Temperatura y Humedad interior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El enlace se realiza mediante una comunicación ASK OOK UHF sobre UART Invertido a 600bps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Se muestra medición interna y externa en un LCD de 2x16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Microcontrolador Silabs C8051F832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#include &lt;REG51F800.H&gt;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#include &lt;reg52.h&gt;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#include &lt;intrins.h&gt;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Variables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#define HEADER 200                                           //Definición de valor Header para el payload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sbit DATA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P1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//Pin del bus de un hilo para el DHT11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datoInt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//Variable donde se alojan los datos internos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payload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//Variable donde se aloja el payload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datoExt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//Variable donde se alojan los datos externos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Configuración de pines del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14"/>
          <w:szCs w:val="14"/>
          <w:highlight w:val="white"/>
          <w:rtl w:val="0"/>
        </w:rPr>
        <w:t xml:space="preserve">extern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bit RS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14"/>
          <w:szCs w:val="14"/>
          <w:highlight w:val="white"/>
          <w:rtl w:val="0"/>
        </w:rPr>
        <w:t xml:space="preserve">extern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bit EN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                           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14"/>
          <w:szCs w:val="14"/>
          <w:highlight w:val="white"/>
          <w:rtl w:val="0"/>
        </w:rPr>
        <w:t xml:space="preserve">extern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bit D4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14"/>
          <w:szCs w:val="14"/>
          <w:highlight w:val="white"/>
          <w:rtl w:val="0"/>
        </w:rPr>
        <w:t xml:space="preserve">extern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bit D5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14"/>
          <w:szCs w:val="14"/>
          <w:highlight w:val="white"/>
          <w:rtl w:val="0"/>
        </w:rPr>
        <w:t xml:space="preserve">extern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bit D6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14"/>
          <w:szCs w:val="14"/>
          <w:highlight w:val="white"/>
          <w:rtl w:val="0"/>
        </w:rPr>
        <w:t xml:space="preserve">extern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bit D7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sbit RS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P2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sbit EN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P2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                           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sbit D4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P2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sbit D5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P2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sbit D6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P2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sbit D7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P2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//Definición de pines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delay_us Bloqueante Micro Segundos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delay_us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us_count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para delay_ms de micro-segundos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us_count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//Mientras que el contador es distinto de cero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//16MIPS dividido en 16 para 1us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_nop_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//Ejecuta función NOP de ensamblador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us_count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--;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//Decremento del valor de delay_ms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delay_ms Bloqueante Mili Segundos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delay_ms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us_count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para delay_ms de micro-segundos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us_count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//Mientras que el contador es distinto de cero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delay_us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//Ejecuta funcion delay_ms micro segundos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us_count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--;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//Decremento del valor de delay_ms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Funcion que escribe en puerto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lcdPort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para escribir el puerto en 4bit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D4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//Evalúa si a AND 0001, D4 a HIGH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D4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//Caso contrario D4 a LOW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D5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//Evalúa si a AND 0010, D5 a HIGH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D5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//Caso contrario D5 a LOW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D6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//Evalúa si a AND 0100, D6 a HIGH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D6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//Caso contrario D6 a LOW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D7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//Evalúa si a AND 1000, D7 a HIGH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D7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//Caso contrario D7 a LOW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Funcion que envia comando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para realizar comandos en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RS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//Control RS a LOW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lcdPort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//Llamado a lcdPort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EN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//Control EN a HIGH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delay_ms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//Espera de 5ms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EN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//Control EN a LOW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Borrado de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lcdClear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para borrar el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envia comando LOW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comando HIGH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Función para ir a la posición específica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b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para posicionar el cursor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//Declaración de variables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//Si se encuentra en renglón 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0x80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incrementa la columna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z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realiza el desplazamiento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y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0x0F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aplica la máscara de bits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//Envía comandos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//Envía comandos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//Si no está en renglón 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//Si se encuentra en renglón 2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0xC0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incrementa la columna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z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realiza el desplazamiento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y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0x0F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realiza la máscara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//Envía comandos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//Envía comandos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Inicializa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lcdInit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para inicializar el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lcdPort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0000 0000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delay_ms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//Delay de 200ms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0x03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0000 0011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delay_ms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//Delay de 50ms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0x03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0000 0011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delay_ms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110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//Delay de 110ms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0x03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0000 0011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0000 0010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0000 0010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0x08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0000 1000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0000 0000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0x0C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0000 1100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0000 0000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lcdCmd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0x06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0000 0110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Función para escribir caracter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lcdWriteChar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para escribir un caracter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//Declaración de variables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0x0F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realiza la máscara de bits 0000 1111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y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0xF0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realiza la máscara de bits 0000 1111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RS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//Control RS a HIGH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lcdPort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desplaza 4 lugares a la derecha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EN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//Control EN a HIGH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delay_ms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//Delay de 5ms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EN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//Control EN a LOW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lcdPort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envía el valor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EN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//Control EN a HIGH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delay_ms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//Delay de 5ms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EN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//Control EN a LOW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Función para escribir string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para escribir string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//Declaración de variables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1"/>
          <w:color w:val="006699"/>
          <w:sz w:val="14"/>
          <w:szCs w:val="14"/>
          <w:highlight w:val="white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//Iteración de caracteres hasta el NULL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lcdWriteChar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carga cada caracter para formar string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Función ITOA para convertir entero en ascii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000066"/>
          <w:sz w:val="14"/>
          <w:szCs w:val="14"/>
          <w:highlight w:val="white"/>
          <w:rtl w:val="0"/>
        </w:rPr>
        <w:t xml:space="preserve">itoa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num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ITOA (Entero to ASCII)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//Declaración de valor temporal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cnt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//Declaración de índices y contadores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c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//Declaración de variable de carácter de salida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//Rutina de Conversión (Queda invertida)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//Conversión de carácter a carácter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cnt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b w:val="1"/>
          <w:color w:val="800080"/>
          <w:sz w:val="14"/>
          <w:szCs w:val="14"/>
          <w:highlight w:val="whit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'0'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//utilizando divisiones y resto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cnt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0x39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//sumando el offset de la tabla ASCII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cnt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0x7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cnt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++;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num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cnt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//Rutina para invertir el numero convertido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c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//Intercambio de variables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cnt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cnt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cnt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1"/>
          <w:color w:val="006699"/>
          <w:sz w:val="14"/>
          <w:szCs w:val="14"/>
          <w:highlight w:val="white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//Carácter nulo, fin de la conversión ITOA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//Retorno del valor ASCII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Funcion para inicializar el puerto serie 9600 @ 11.059MHz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serialInit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para configurar UART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TMOD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0x20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//Timer 1 en modo 2 - Auto recarga para generar Baudrate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SCON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0x50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//Serial modo 1, 8N1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TH1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0xFD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//Carga el baudrate en el timer a 9600bps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TR1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//Dispara el timer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Función Interrupción UART que realiza el parse de datos, validación de Header y Checksum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Si validación y Checksum son validos, carga el vector DATO para ser utilizado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//Variable para el contador de bytes de entrada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serial_ISR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interrupt 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de servicio de interrupción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RI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//Si hay dato pendiente en UART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payload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SBUF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//Guarda byte de entrada en payload. incrementa índice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RI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//Pone a cero el flag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//Si índice mayor a 5 se asume que se completa el payload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//Validación Header sea 200 (seteado en el transmisor)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//Validación, si datos leídos son igual a checksum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datoExt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//Cargamos los datos en el vector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datoExt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//Cargamos los datos en el vector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datoExt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//Cargamos los datos en el vector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//Una vez completado 5 bytes, se reinicia el contador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RI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//Pone a cero el flag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Trama DHT11 - Segun Datasheet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____             ____      ____                                       ___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    |___________|    |____|    |.....................................|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    |   18ms    |    |80us|80us|               5x8 bit               |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    |    PIC    |    |                  DHT11 respuesta              | Fin de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    |  request  |    |  2x80us, intRH, decRH, intT, decT, checksum   | Trama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____          ________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    |________|        |...                        0 bit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     &lt;-50us-&gt; &lt;-27us-&gt;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____          _________________________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    |________|                         |...       1 bit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     &lt;-50us-&gt; &lt;---------70us----------&gt;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trama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//Vector donde se alojan los datos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Función de recepción de Byte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Lee el valor leído en la trama y lo separa realizando shift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Retorna el valor en forma de byte, es utilizado en la función recibeDato()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recibeByte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que recibe un Byte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valorLeido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//Valor de retorno de la función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//Inicialización del índice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//Iteración para recepción de bits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valorLeido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&lt;&lt;=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//Registro de desplazamiento de bits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//Espera a DATA = 0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delay_us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//Demora de 30us (Del Datasheet)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//Pregunta si DATA = 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valorLeido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|=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//Realiza toggle del valor leído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//Espera a DATA = 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valorLeido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//Retorna el valor leído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Función de recepción de dato para el DHT11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Recibe los valores de temperatura y humedad (parte entera y decimales por separado)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Recibe el checksum enviado por el DHT11 y lo compara con el leído en el programa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recibeDato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que recibe el Dato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validacion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//Variable de Validación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checksum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//Variable de detección de cambios de secuencia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//Variable para el lazo for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DATA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//Set DATA = 1 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DATA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//Set DATA = 0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delay_ms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18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//Demora de 18ms (Del Datasheet)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DATA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//Set DATA = 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delay_us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//Demora de 25ms (Del Datasheet)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validacion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DATA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//Mueve valor de DATA a Validacion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delay_us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//Espera 80us (Del Datasheet)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validacion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DATA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//Mueve valor de DATA a Validacion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validacion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//Si Validacion = 0, Error de secuencia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000066"/>
          <w:sz w:val="14"/>
          <w:szCs w:val="14"/>
          <w:highlight w:val="whit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"Error en Checksum </w:t>
      </w:r>
      <w:r w:rsidDel="00000000" w:rsidR="00000000" w:rsidRPr="00000000">
        <w:rPr>
          <w:rFonts w:ascii="Consolas" w:cs="Consolas" w:eastAsia="Consolas" w:hAnsi="Consolas"/>
          <w:b w:val="1"/>
          <w:color w:val="000099"/>
          <w:sz w:val="14"/>
          <w:szCs w:val="14"/>
          <w:highlight w:val="white"/>
          <w:rtl w:val="0"/>
        </w:rPr>
        <w:t xml:space="preserve">\r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//Muestra leyenda de error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delay_us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//Espera 80us (Del Datasheet)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//Lazo de carga de bytes de datos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trama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recibeByte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//Carga del vector de datos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DATA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//Set DATA = 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//Lazo de carga de bytes de verificación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checksum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trama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//Carga de bytes de verificación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checksum 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trama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//Si la secuencia de verificación es correcta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//Se retorna 0 y se realiza la lectura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Lee DHT11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leeDHT11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que lee el DHT11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recibeDato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//Consulta si hay dato en la entrada del DHT11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datoInt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trama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//Carga el valor de temperatura DHT en byte 1 del payload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datoInt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trama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//Carga el valor de humedad DHT en byte 2 del payload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Saludo de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saludoPantalla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que realiza un saludo inicial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" Est.Inalambrica"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//Imprime mensaje renglon 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" v1.1  UTN INSPT"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//Imprime mensaje renglón 2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delay_ms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2000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//delay_ms de saludo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lcdInit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//Inicializa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lcdClear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//Borra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Impresion de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impPantalla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que imprime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//Declaración de vector para mostrar en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0066"/>
          <w:sz w:val="14"/>
          <w:szCs w:val="14"/>
          <w:highlight w:val="white"/>
          <w:rtl w:val="0"/>
        </w:rPr>
        <w:t xml:space="preserve">itoa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datoExt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que convierte entero en ascii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//Muestra en el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0xDF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//Imprime unidad de medida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"C"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//Imprime unidad de medida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0066"/>
          <w:sz w:val="14"/>
          <w:szCs w:val="14"/>
          <w:highlight w:val="white"/>
          <w:rtl w:val="0"/>
        </w:rPr>
        <w:t xml:space="preserve">itoa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datoExt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que convierte entero en ascii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//Muestra en el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"%RH"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//Imprime unidad de medida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0066"/>
          <w:sz w:val="14"/>
          <w:szCs w:val="14"/>
          <w:highlight w:val="white"/>
          <w:rtl w:val="0"/>
        </w:rPr>
        <w:t xml:space="preserve">itoa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datoExt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que convierte entero en ascii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//Muestra en el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"L"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//Imprime unidad de medida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0066"/>
          <w:sz w:val="14"/>
          <w:szCs w:val="14"/>
          <w:highlight w:val="white"/>
          <w:rtl w:val="0"/>
        </w:rPr>
        <w:t xml:space="preserve">itoa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datoInt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que convierte entero en ascii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//Muestra en el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0xDF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//Imprime unidad de medida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"C"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//Imprime unidad de medida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0066"/>
          <w:sz w:val="14"/>
          <w:szCs w:val="14"/>
          <w:highlight w:val="white"/>
          <w:rtl w:val="0"/>
        </w:rPr>
        <w:t xml:space="preserve">itoa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datoInt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que convierte entero en ascii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//Muestra en el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lcdGotoxy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//Posiciona el cursor en la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lcdWriteString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4"/>
          <w:szCs w:val="14"/>
          <w:highlight w:val="white"/>
          <w:rtl w:val="0"/>
        </w:rPr>
        <w:t xml:space="preserve">"%RH"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//Imprime unidad de medida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Programa principal, Realiza la lectura de DHT11, lectura de batería y recibe los datos por UART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 Lee la temperatura y humedad interna, realiza un pronóstico aproximado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main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//Funcion principal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saludoPantalla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de saludo de pantalla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P1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0x00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//Usado para aplicación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P3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208080"/>
          <w:sz w:val="14"/>
          <w:szCs w:val="14"/>
          <w:highlight w:val="white"/>
          <w:rtl w:val="0"/>
        </w:rPr>
        <w:t xml:space="preserve">0x03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//Usado para el serie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serialInit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//Inicializa puerto serie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EA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//Habilitacion de interrupcion Global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ES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//Habilitacion de interrupcion Serie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//Loop principal infinito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leeDHT11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//Función que lee DHT11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delay_ms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2000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//delay_ms de Actualización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impPantalla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//Imprime pantalla LCD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delay_ms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dd"/>
          <w:sz w:val="14"/>
          <w:szCs w:val="14"/>
          <w:highlight w:val="white"/>
          <w:rtl w:val="0"/>
        </w:rPr>
        <w:t xml:space="preserve">2000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666666"/>
          <w:sz w:val="14"/>
          <w:szCs w:val="14"/>
          <w:highlight w:val="white"/>
          <w:rtl w:val="0"/>
        </w:rPr>
        <w:t xml:space="preserve">//delay_ms de Actualización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540" w:hanging="360"/>
        <w:contextualSpacing w:val="1"/>
        <w:rPr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9900"/>
          <w:sz w:val="14"/>
          <w:szCs w:val="14"/>
          <w:shd w:fill="f8f8f8" w:val="clear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Firmware Exterior (Silabs C8051F832):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shd w:fill="f8f8f8" w:val="clear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Programa para la estación meteorológica Interna inalámbrica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El programa recibe Temperatura, Humedad y Luminosidad por interrupción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El sistema mide Temperatura y Humedad interior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El enlace se realiza mediante una comunicación ASK OOK UHF sobre UART Invertido a 600bps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Se muestra medición interna y externa en un LCD de 2x16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Microcontrolador Silabs C8051F832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#include &lt;reg52.h&gt;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#include &lt;REG51F800.H&gt;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#include &lt;intrins.h&gt;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Variables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#define HEADER 200                                           //Definición de valor Header para el payload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sbit DATA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P1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//Pin del bus de un hilo para el DHT11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datoInt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//Variable donde se alojan los datos internos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//Variable donde se aloja el payload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datoExt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//Variable donde se alojan los datos externos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sbit P0MDIN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0xF1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//Port 0 Input Mode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sbit P0SKIP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0xD4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//Port 0 Skip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sbit ADC0CF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0xBC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//ADC0 Configuration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sbit ADC0CN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0xE8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//ADC0 Control 0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sbit AD0BUSY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0xF8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//ADC0 Busy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sbit ADC0L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0xBD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//ADC0 Data Word Low Byte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sbit ADC0H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0xBE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//ADC0 Data Word High Byte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delay_us Bloqueante Micro Segundos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delay_us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us_count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//Función para delay_ms de micro-segundos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t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us_count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//Mientras que el contador es distinto de cero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//16MIPS dividido en 16 para 1us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_nop_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//Ejecuta función NOP de ensamblador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us_count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--;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//Decremento del valor de delay_ms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delay_ms Bloqueante Mili Segundos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delay_ms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us_count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//Función para delay_ms de micro-segundos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us_count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//Mientras que el contador es distinto de cero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delay_us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//Ejecuta funcion delay_ms micro segundos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us_count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--;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//Decremento del valor de delay_ms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Configuracion ADC pin P0.0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configuraADC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#define VREF 3                                            //Tensión de referencia interna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P0MDIN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0xFE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//Selecciona pin P0.0 como canal ADC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P0SKIP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0x01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//Decodificación Crossbar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ADC0CF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0xF8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//Habilita ADC 0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ADC0CN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0x80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//Habilita conversión en registro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Funcion para inicializar el puerto serie 9600 @ 11.059MHz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serialInit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//Función para configurar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TMOD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0x20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//Timer 1 en modo 2 - Auto recarga para generar Baudrate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SCON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0x50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//Serial modo 1, 8N1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TH1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08080"/>
          <w:sz w:val="14"/>
          <w:szCs w:val="14"/>
          <w:highlight w:val="white"/>
          <w:rtl w:val="0"/>
        </w:rPr>
        <w:t xml:space="preserve">0xFD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//Carga el baudrate en el timer a 9600bps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TR1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//Dispara el timer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Trama DHT11 - Según Datasheet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____             ____      ____                                       ___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    |___________|    |____|    |.....................................|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    |   18ms    |    |80us|80us|               5x8 bit               |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    |    PIC    |    |                  DHT11 respuesta              | Fin de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    |  request  |    |  2x80us, intRH, decRH, intT, decT, checksum   | Trama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____          ________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    |________|        |...                        0 bit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     &lt;-50us-&gt; &lt;-27us-&gt;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____          _________________________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    |________|                         |...       1 bit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     &lt;-50us-&gt; &lt;---------70us----------&gt;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trama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//Vector donde se alojan los datos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Función de recepción de Byte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Lee el valor leído en la trama y lo separa realizando shift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Retorna el valor en forma de byte, es utilizado en la función recibeDato()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recibeByte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//Función que recibe un Byte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valorLeido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//Valor de retorno de la función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//Inicialización del índice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//Iteración para recepción de bits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valorLeido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&lt;&lt;=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//Registro de desplazamiento de bits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//Espera a DATA = 0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delay_us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//Demora de 30us (Del Datasheet)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//Pregunta si DATA = 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valorLeido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|=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//Realiza toggle del valor leído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//Espera a DATA = 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valorLeido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//Retorna el valor leído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Función de recepción de dato para el DHT11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Recibe los valores de temperatura y humedad (parte entera y decimales por separado)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Recibe el checksum enviado por el DHT11 y lo compara con el leído en el programa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recibeDato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//Funcion que recibe el Dato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validacion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//Variable de Validación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checksum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//Variable de detección de cambios de secuencia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//Variable para el lazo for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DATA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//Set DATA = 1 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DATA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//Set DATA = 0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delay_ms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18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//Demora de 18ms (Del Datasheet)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DATA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//Set DATA = 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delay_us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//Demora de 25ms (Del Datasheet)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validacion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DATA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//Mueve valor de DATA a Validacion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delay_us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//Espera 80us (Del Datasheet)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validacion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DATA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//Mueve valor de DATA a Validacion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validacion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//Si Validacion = 0, Error de secuencia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0066"/>
          <w:sz w:val="14"/>
          <w:szCs w:val="14"/>
          <w:highlight w:val="whit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4"/>
          <w:szCs w:val="14"/>
          <w:highlight w:val="white"/>
          <w:rtl w:val="0"/>
        </w:rPr>
        <w:t xml:space="preserve">"Error en Checksum </w:t>
      </w:r>
      <w:r w:rsidDel="00000000" w:rsidR="00000000" w:rsidRPr="00000000">
        <w:rPr>
          <w:rFonts w:ascii="Consolas" w:cs="Consolas" w:eastAsia="Consolas" w:hAnsi="Consolas"/>
          <w:b w:val="1"/>
          <w:color w:val="000099"/>
          <w:sz w:val="14"/>
          <w:szCs w:val="14"/>
          <w:highlight w:val="white"/>
          <w:rtl w:val="0"/>
        </w:rPr>
        <w:t xml:space="preserve">\r</w:t>
      </w:r>
      <w:r w:rsidDel="00000000" w:rsidR="00000000" w:rsidRPr="00000000">
        <w:rPr>
          <w:rFonts w:ascii="Consolas" w:cs="Consolas" w:eastAsia="Consolas" w:hAnsi="Consolas"/>
          <w:color w:val="ff0000"/>
          <w:sz w:val="14"/>
          <w:szCs w:val="14"/>
          <w:highlight w:val="whit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//Muestra leyenda de error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delay_us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//Espera 80us (Del Datasheet)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//Lazo de carga de bytes de datos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trama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recibeByte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//Carga del vector de datos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DATA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//Set DATA = 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//Lazo de carga de bytes de verificación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checksum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trama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//Carga de bytes de verificación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checksum 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trama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//Si la secuencia de verificación es correcta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//Se retorna 0 y se realiza la lectura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Lee DHT11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leeDHT11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//Funcion que lee el DHT11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recibeDato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//Consulta si hay dato en la entrada del DHT11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datoInt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trama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//Carga el valor de temperatura DHT en byte 1 del payload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datoInt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trama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//Carga el valor de humedad DHT en byte 2 del payload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Función que realiza la lectura del sensor LDR y acondiciona el valor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lecturaLDR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//Función que realiza la lectura del ADC para el LDR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adval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//Variable donde se guarda el valor del ADC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AD0BUSY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//Inicia conversión de ADC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AD0BUSY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//Espera que finalice la conversión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adval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ADC0L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//Lee el ADC de 0 a 511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adval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//Retorna el valor del ADC canal 0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Función para enviar byte por puerto serie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sendByte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serialdata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SBUF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serialdata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//Carga el dato a enviar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TI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//Espera a la transmisión completa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TI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//Borra el flag de transmisión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Función que realiza el parse de datos y armado del payload para enviar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enivaRF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//Declaración de función para enviar datos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//Carga el Header en byte 0 del payload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//Realiza suma de datos y carga en el byte 4 del payload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sendByte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//Envía el byte 0 del payload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delay_ms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//Delay de espera entre bytes enviados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sendByte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//Envía el byte 1 del payload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delay_ms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//Delay de espera entre bytes enviados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sendByte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//Envía el byte 2 del payload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delay_ms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//Delay de espera entre bytes enviados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sendByte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//Envía el byte 3 del payload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delay_ms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//Delay de espera entre bytes enviados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sendByte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//Envía el byte 4 del payload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delay_ms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//Delay de espera entre bytes enviados por UART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0066"/>
          <w:sz w:val="14"/>
          <w:szCs w:val="14"/>
          <w:highlight w:val="whit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4"/>
          <w:szCs w:val="14"/>
          <w:highlight w:val="whit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000099"/>
          <w:sz w:val="14"/>
          <w:szCs w:val="14"/>
          <w:highlight w:val="white"/>
          <w:rtl w:val="0"/>
        </w:rPr>
        <w:t xml:space="preserve">\r</w:t>
      </w:r>
      <w:r w:rsidDel="00000000" w:rsidR="00000000" w:rsidRPr="00000000">
        <w:rPr>
          <w:rFonts w:ascii="Consolas" w:cs="Consolas" w:eastAsia="Consolas" w:hAnsi="Consolas"/>
          <w:color w:val="ff0000"/>
          <w:sz w:val="14"/>
          <w:szCs w:val="14"/>
          <w:highlight w:val="whit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//Envía retorno de línea como final de payload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Programa principal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 Lee la temperatura y humedad externa, lee el sensor de luminosidad, envía por RF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//*********************************************************************************************************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993333"/>
          <w:sz w:val="14"/>
          <w:szCs w:val="14"/>
          <w:highlight w:val="whit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main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//Funcion principal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serialInit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configuraADC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//Función que configura ADC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//Loop principal infinito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b1b100"/>
          <w:sz w:val="14"/>
          <w:szCs w:val="14"/>
          <w:highlight w:val="whit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recibeDato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//Consulta si hay dato en la entrada del DHT11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trama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//Carga el valor de temperatura DHT en byte 1 del payload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trama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//Carga el valor de humedad DHT en byte 2 del payload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payload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lecturaLDR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//Carga el valor de luminosidad en el byte 3 del payload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enivaRF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//Llamado a la función que envía datos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delay_ms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dd"/>
          <w:sz w:val="14"/>
          <w:szCs w:val="14"/>
          <w:highlight w:val="white"/>
          <w:rtl w:val="0"/>
        </w:rPr>
        <w:t xml:space="preserve">2304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9933"/>
          <w:sz w:val="14"/>
          <w:szCs w:val="14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color w:val="666666"/>
          <w:sz w:val="14"/>
          <w:szCs w:val="14"/>
          <w:highlight w:val="white"/>
          <w:rtl w:val="0"/>
        </w:rPr>
        <w:t xml:space="preserve">//Delay del timer de sleep*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4"/>
          <w:szCs w:val="14"/>
          <w:highlight w:val="whit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540" w:hanging="360"/>
        <w:contextualSpacing w:val="1"/>
        <w:rPr>
          <w:sz w:val="14"/>
          <w:szCs w:val="1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9900"/>
          <w:sz w:val="14"/>
          <w:szCs w:val="1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Pruebas y Simulación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Por motivos de costo y disposición en el país, se ha realizado de forma paralela la prueba del proyecto en un microcontrolador Microchip de bajo costo y conseguido en la mayoría de los locales de electrónica del país. Al tratarse de un código en lenguaje C, es muy sencilla la portabilidad hacia otro microcontrolador de diferente core y arquitectura.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Las pruebas de laboratorio han sido sobre placa de prototipo tipo Protoboard o Breadboard, donde se han incluido los componentes del proyecto para las pruebas de sensores, alcance de comunicación inalámbrica, consumo de la estación externa (esta utiliza pilas primarias alcalinas).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  <w:rtl w:val="0"/>
        </w:rPr>
        <w:t xml:space="preserve">Resultados de prueba: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ha logrado una distancia entre dispositivos de aproximadamente 20m indoor (con paredes y ventanas con alambre tegido), que para los fines prácticos de este proyecto ha sido satisfactorio.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Los sensores se han contrastado contra una estación meteorológica comercial  “Sinometer WS-1150”, la temperatura posee un desvío de +2°C y la humedad de +8%.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consumo en el dispositivo exterior es de 30nA en modo Sleep, 2uA en modo run y 14mA en modo TX.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 autonomía del dispositivo interior es de 30 Horas sin recargar, la carga demora 2 Horas para completar la totalidad, mediante un puerto USB de 2A.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  <w:rtl w:val="0"/>
        </w:rPr>
        <w:t xml:space="preserve">Fotos de Prueba: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  <w:rtl w:val="0"/>
        </w:rPr>
        <w:t xml:space="preserve">Estación Externa (DHT11, LDR, MCU, TWS433)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</w:rPr>
        <w:drawing>
          <wp:inline distB="114300" distT="114300" distL="114300" distR="114300">
            <wp:extent cx="6122850" cy="2857500"/>
            <wp:effectExtent b="0" l="0" r="0" t="0"/>
            <wp:docPr descr="IMG_20170919_224757~01.jpg" id="26" name="image63.jpg"/>
            <a:graphic>
              <a:graphicData uri="http://schemas.openxmlformats.org/drawingml/2006/picture">
                <pic:pic>
                  <pic:nvPicPr>
                    <pic:cNvPr descr="IMG_20170919_224757~01.jpg" id="0" name="image63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  <w:rtl w:val="0"/>
        </w:rPr>
        <w:t xml:space="preserve">Estación Interna (RWS433, DHT11, LCD, MCU)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</w:rPr>
        <w:drawing>
          <wp:inline distB="114300" distT="114300" distL="114300" distR="114300">
            <wp:extent cx="6122850" cy="3086100"/>
            <wp:effectExtent b="0" l="0" r="0" t="0"/>
            <wp:docPr descr="IMG_20170919_224802~01.jpg" id="12" name="image26.jpg"/>
            <a:graphic>
              <a:graphicData uri="http://schemas.openxmlformats.org/drawingml/2006/picture">
                <pic:pic>
                  <pic:nvPicPr>
                    <pic:cNvPr descr="IMG_20170919_224802~01.jpg" id="0" name="image2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  <w:rtl w:val="0"/>
        </w:rPr>
        <w:t xml:space="preserve">Medición Estación Externa en Sleep 30nA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</w:rPr>
        <w:drawing>
          <wp:inline distB="114300" distT="114300" distL="114300" distR="114300">
            <wp:extent cx="2716575" cy="2824163"/>
            <wp:effectExtent b="0" l="0" r="0" t="0"/>
            <wp:docPr descr="IMG_20171026_091511~01.jpg" id="11" name="image25.jpg"/>
            <a:graphic>
              <a:graphicData uri="http://schemas.openxmlformats.org/drawingml/2006/picture">
                <pic:pic>
                  <pic:nvPicPr>
                    <pic:cNvPr descr="IMG_20171026_091511~01.jpg" id="0" name="image2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6575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  <w:rtl w:val="0"/>
        </w:rPr>
        <w:t xml:space="preserve">Capturas de Simulación en Proteus: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</w:rPr>
        <w:drawing>
          <wp:inline distB="114300" distT="114300" distL="114300" distR="114300">
            <wp:extent cx="6030765" cy="4205288"/>
            <wp:effectExtent b="0" l="0" r="0" t="0"/>
            <wp:docPr descr="2017-10-26 22_30_52-pic_-_estación_interna_externa_676_883 - Proteus 8 Professional - Schematic Capt.png" id="25" name="image62.png"/>
            <a:graphic>
              <a:graphicData uri="http://schemas.openxmlformats.org/drawingml/2006/picture">
                <pic:pic>
                  <pic:nvPicPr>
                    <pic:cNvPr descr="2017-10-26 22_30_52-pic_-_estación_interna_externa_676_883 - Proteus 8 Professional - Schematic Capt.png" id="0" name="image6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765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</w:rPr>
        <w:drawing>
          <wp:inline distB="114300" distT="114300" distL="114300" distR="114300">
            <wp:extent cx="6057038" cy="4229564"/>
            <wp:effectExtent b="0" l="0" r="0" t="0"/>
            <wp:docPr descr="2017-10-26 22_31_50-pic_-_estación_interna_externa_676_883 - Proteus 8 Professional - Schematic Capt.png" id="1" name="image8.png"/>
            <a:graphic>
              <a:graphicData uri="http://schemas.openxmlformats.org/drawingml/2006/picture">
                <pic:pic>
                  <pic:nvPicPr>
                    <pic:cNvPr descr="2017-10-26 22_31_50-pic_-_estación_interna_externa_676_883 - Proteus 8 Professional - Schematic Capt.png"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038" cy="4229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  <w:rtl w:val="0"/>
        </w:rPr>
        <w:t xml:space="preserve">Capturas de Trama UART: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</w:rPr>
        <w:drawing>
          <wp:inline distB="114300" distT="114300" distL="114300" distR="114300">
            <wp:extent cx="6122850" cy="3670300"/>
            <wp:effectExtent b="0" l="0" r="0" t="0"/>
            <wp:docPr id="18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Se observa la trama completa (preámbulo, payload, verificación)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sz w:val="28"/>
          <w:szCs w:val="28"/>
        </w:rPr>
        <w:drawing>
          <wp:inline distB="114300" distT="114300" distL="114300" distR="114300">
            <wp:extent cx="6122850" cy="2425700"/>
            <wp:effectExtent b="0" l="0" r="0" t="0"/>
            <wp:docPr descr="DS1Z_QuickPrintSpaninv.jpg" id="28" name="image65.jpg"/>
            <a:graphic>
              <a:graphicData uri="http://schemas.openxmlformats.org/drawingml/2006/picture">
                <pic:pic>
                  <pic:nvPicPr>
                    <pic:cNvPr descr="DS1Z_QuickPrintSpaninv.jpg" id="0" name="image65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Se observa el Header: 200 (Establecido en el firmware), Temp: 22, Hum: 36, Lum; 167, Checksum (22+36+167): 225 y el retorno de carro (enter): 13.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Conclusiones</w:t>
      </w:r>
    </w:p>
    <w:p w:rsidR="00000000" w:rsidDel="00000000" w:rsidP="00000000" w:rsidRDefault="00000000" w:rsidRPr="00000000">
      <w:pPr>
        <w:ind w:right="200"/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ha logrado implementar una estación meteorológica hogareña de bajo consumo y bajo costo que presenta una propuesta comercial respecto a las competidoras de mismas prestaciones.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implementó el código necesario para realizar el proyecto sobre core 8051 bajo una plataforma moderna que opera en 16MHz y 16MIPS.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realizó todo el tratamiento de la trama, preámbulo, payload, checksum y parseo de datos para realizar el enlace de telemetría entre los dos dispositivos.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analizó la velocidad de transferencia de datos sobre UART para lograr la mejor comunicación y alcance sobre módulos de RF de bajo costo.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comprobó el diseño de la antena con la ayuda de instrumental adecuado “VNA” para su correcta adaptación.</w:t>
      </w:r>
    </w:p>
    <w:p w:rsidR="00000000" w:rsidDel="00000000" w:rsidP="00000000" w:rsidRDefault="00000000" w:rsidRPr="00000000">
      <w:pPr>
        <w:contextualSpacing w:val="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</w:p>
    <w:p w:rsidR="00000000" w:rsidDel="00000000" w:rsidP="00000000" w:rsidRDefault="00000000" w:rsidRPr="00000000">
      <w:pPr>
        <w:ind w:right="60"/>
        <w:contextualSpacing w:val="0"/>
        <w:jc w:val="both"/>
        <w:rPr>
          <w:rFonts w:ascii="Ubuntu" w:cs="Ubuntu" w:eastAsia="Ubuntu" w:hAnsi="Ubuntu"/>
          <w:b w:val="1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b w:val="1"/>
          <w:sz w:val="36"/>
          <w:szCs w:val="36"/>
          <w:rtl w:val="0"/>
        </w:rPr>
        <w:t xml:space="preserve">Bibliografía</w:t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[1] “Manual 8051 Keil”, </w:t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hyperlink r:id="rId44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http://www.keil.com/support/man/docs/is51/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[2] “Manual Eagle”, </w:t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hyperlink r:id="rId45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http://hades.mech.northwestern.edu/images/b/b4/Eagle_Manual.pdf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[3] “Norma ATEX”, </w:t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hyperlink r:id="rId46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http://www.insht.es/InshtWeb/Contenidos/Normativa/GuiasTecnicas/Ficheros/ATM%C3%93SFERAS%20EXPLOSIVAS.pdf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[4] “Norma IPX3”, </w:t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hyperlink r:id="rId47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http://hades.mech.northwestern.edu/images/b/b4/Eagle_Manual.pdfhttp://www.f2i2.net/documentos/lsi/rbt/guias/guia_bt_anexo_1_sep03R1.pdf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[5] “Norma IPC610”, </w:t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hyperlink r:id="rId48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http://www.ipc.org/TOC/IPC-A-610E-Spanish.pdf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[6] “Datasheet DHT11”, </w:t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hyperlink r:id="rId49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https://akizukidenshi.com/download/ds/aosong/DHT11.pdf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[7] “Datasheet Modulos Transmisor y Receptor RF UHF”, </w:t>
      </w:r>
      <w:hyperlink r:id="rId50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https://4.imimg.com/data4/AJ/NM/MY-1833510/rf-transmitter-receiver-pair-433-mhz-ask.pdf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[8] “Datasheet LDR”, </w:t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hyperlink r:id="rId51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http://kennarar.vma.is/thor/v2011/vgr402/ldr.pdf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[9] “Datasheet C8051F832 Silabs”, </w:t>
      </w:r>
      <w:hyperlink r:id="rId52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https://www.silabs.com/documents/public/data-sheets/C8051F80x-83x.pdf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[10] “Datasheet TP4056”, </w:t>
      </w:r>
      <w:hyperlink r:id="rId53">
        <w:r w:rsidDel="00000000" w:rsidR="00000000" w:rsidRPr="00000000">
          <w:rPr>
            <w:rFonts w:ascii="Ubuntu" w:cs="Ubuntu" w:eastAsia="Ubuntu" w:hAnsi="Ubuntu"/>
            <w:color w:val="1155cc"/>
            <w:u w:val="single"/>
            <w:rtl w:val="0"/>
          </w:rPr>
          <w:t xml:space="preserve">https://dlnmh9ip6v2uc.cloudfront.net/datasheets/Prototyping/TP4056.pdf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60"/>
        <w:contextualSpacing w:val="0"/>
        <w:jc w:val="center"/>
        <w:rPr>
          <w:rFonts w:ascii="Ubuntu" w:cs="Ubuntu" w:eastAsia="Ubuntu" w:hAnsi="Ubuntu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54" w:type="default"/>
      <w:headerReference r:id="rId55" w:type="first"/>
      <w:footerReference r:id="rId56" w:type="default"/>
      <w:footerReference r:id="rId57" w:type="first"/>
      <w:pgSz w:h="16838" w:w="11906"/>
      <w:pgMar w:bottom="1133.8582677165355" w:top="1133.8582677165355" w:left="1133.8582677165355" w:right="1133.8582677165355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  <w:font w:name="Consola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  <w:rPr/>
    </w:pPr>
    <w:r w:rsidDel="00000000" w:rsidR="00000000" w:rsidRPr="00000000">
      <w:rPr/>
      <w:drawing>
        <wp:inline distB="114300" distT="114300" distL="114300" distR="114300">
          <wp:extent cx="3019748" cy="614363"/>
          <wp:effectExtent b="0" l="0" r="0" t="0"/>
          <wp:docPr descr="5067751768897c2d065f43704fa1e1dcd491aa1d.jpg" id="37" name="image77.jpg"/>
          <a:graphic>
            <a:graphicData uri="http://schemas.openxmlformats.org/drawingml/2006/picture">
              <pic:pic>
                <pic:nvPicPr>
                  <pic:cNvPr descr="5067751768897c2d065f43704fa1e1dcd491aa1d.jpg" id="0" name="image77.jpg"/>
                  <pic:cNvPicPr preferRelativeResize="0"/>
                </pic:nvPicPr>
                <pic:blipFill>
                  <a:blip r:embed="rId1">
                    <a:alphaModFix amt="60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9748" cy="6143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  <w:p w:rsidR="00000000" w:rsidDel="00000000" w:rsidP="00000000" w:rsidRDefault="00000000" w:rsidRPr="00000000">
    <w:pPr>
      <w:contextualSpacing w:val="0"/>
      <w:jc w:val="center"/>
      <w:rPr>
        <w:color w:val="66666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Consolas" w:cs="Consolas" w:eastAsia="Consolas" w:hAnsi="Consolas"/>
        <w:color w:val="acacac"/>
        <w:sz w:val="18"/>
        <w:szCs w:val="18"/>
        <w:u w:val="none"/>
        <w:shd w:fill="f7f7f7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Consolas" w:cs="Consolas" w:eastAsia="Consolas" w:hAnsi="Consolas"/>
        <w:color w:val="acacac"/>
        <w:sz w:val="18"/>
        <w:szCs w:val="18"/>
        <w:u w:val="none"/>
        <w:shd w:fill="f7f7f7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_419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2.png"/><Relationship Id="rId42" Type="http://schemas.openxmlformats.org/officeDocument/2006/relationships/image" Target="media/image37.jpg"/><Relationship Id="rId41" Type="http://schemas.openxmlformats.org/officeDocument/2006/relationships/image" Target="media/image8.png"/><Relationship Id="rId44" Type="http://schemas.openxmlformats.org/officeDocument/2006/relationships/hyperlink" Target="http://www.keil.com/support/man/docs/is51/" TargetMode="External"/><Relationship Id="rId43" Type="http://schemas.openxmlformats.org/officeDocument/2006/relationships/image" Target="media/image65.jpg"/><Relationship Id="rId46" Type="http://schemas.openxmlformats.org/officeDocument/2006/relationships/hyperlink" Target="http://www.insht.es/InshtWeb/Contenidos/Normativa/GuiasTecnicas/Ficheros/ATM%C3%93SFERAS%20EXPLOSIVAS.pdf" TargetMode="External"/><Relationship Id="rId45" Type="http://schemas.openxmlformats.org/officeDocument/2006/relationships/hyperlink" Target="http://hades.mech.northwestern.edu/images/b/b4/Eagle_Manual.pdf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6.png"/><Relationship Id="rId48" Type="http://schemas.openxmlformats.org/officeDocument/2006/relationships/hyperlink" Target="http://www.ipc.org/TOC/IPC-A-610E-Spanish.pdf" TargetMode="External"/><Relationship Id="rId47" Type="http://schemas.openxmlformats.org/officeDocument/2006/relationships/hyperlink" Target="http://www.f2i2.net/documentos/lsi/rbt/guias/guia_bt_anexo_1_sep03R1.pdf" TargetMode="External"/><Relationship Id="rId49" Type="http://schemas.openxmlformats.org/officeDocument/2006/relationships/hyperlink" Target="https://akizukidenshi.com/download/ds/aosong/DHT11.pdf" TargetMode="External"/><Relationship Id="rId5" Type="http://schemas.openxmlformats.org/officeDocument/2006/relationships/image" Target="media/image79.png"/><Relationship Id="rId6" Type="http://schemas.openxmlformats.org/officeDocument/2006/relationships/image" Target="media/image47.png"/><Relationship Id="rId7" Type="http://schemas.openxmlformats.org/officeDocument/2006/relationships/image" Target="media/image45.png"/><Relationship Id="rId8" Type="http://schemas.openxmlformats.org/officeDocument/2006/relationships/image" Target="media/image68.png"/><Relationship Id="rId31" Type="http://schemas.openxmlformats.org/officeDocument/2006/relationships/image" Target="media/image48.png"/><Relationship Id="rId30" Type="http://schemas.openxmlformats.org/officeDocument/2006/relationships/image" Target="media/image34.png"/><Relationship Id="rId33" Type="http://schemas.openxmlformats.org/officeDocument/2006/relationships/image" Target="media/image78.jpg"/><Relationship Id="rId32" Type="http://schemas.openxmlformats.org/officeDocument/2006/relationships/image" Target="media/image19.png"/><Relationship Id="rId35" Type="http://schemas.openxmlformats.org/officeDocument/2006/relationships/image" Target="media/image15.png"/><Relationship Id="rId34" Type="http://schemas.openxmlformats.org/officeDocument/2006/relationships/image" Target="media/image69.jpg"/><Relationship Id="rId37" Type="http://schemas.openxmlformats.org/officeDocument/2006/relationships/image" Target="media/image63.jpg"/><Relationship Id="rId36" Type="http://schemas.openxmlformats.org/officeDocument/2006/relationships/image" Target="media/image61.gif"/><Relationship Id="rId39" Type="http://schemas.openxmlformats.org/officeDocument/2006/relationships/image" Target="media/image25.jpg"/><Relationship Id="rId38" Type="http://schemas.openxmlformats.org/officeDocument/2006/relationships/image" Target="media/image26.jpg"/><Relationship Id="rId20" Type="http://schemas.openxmlformats.org/officeDocument/2006/relationships/image" Target="media/image20.png"/><Relationship Id="rId22" Type="http://schemas.openxmlformats.org/officeDocument/2006/relationships/image" Target="media/image64.png"/><Relationship Id="rId21" Type="http://schemas.openxmlformats.org/officeDocument/2006/relationships/image" Target="media/image75.png"/><Relationship Id="rId24" Type="http://schemas.openxmlformats.org/officeDocument/2006/relationships/image" Target="media/image29.png"/><Relationship Id="rId23" Type="http://schemas.openxmlformats.org/officeDocument/2006/relationships/image" Target="media/image10.png"/><Relationship Id="rId26" Type="http://schemas.openxmlformats.org/officeDocument/2006/relationships/image" Target="media/image11.png"/><Relationship Id="rId25" Type="http://schemas.openxmlformats.org/officeDocument/2006/relationships/image" Target="media/image35.png"/><Relationship Id="rId28" Type="http://schemas.openxmlformats.org/officeDocument/2006/relationships/image" Target="media/image12.png"/><Relationship Id="rId27" Type="http://schemas.openxmlformats.org/officeDocument/2006/relationships/image" Target="media/image28.png"/><Relationship Id="rId29" Type="http://schemas.openxmlformats.org/officeDocument/2006/relationships/image" Target="media/image66.jpg"/><Relationship Id="rId51" Type="http://schemas.openxmlformats.org/officeDocument/2006/relationships/hyperlink" Target="http://kennarar.vma.is/thor/v2011/vgr402/ldr.pdf" TargetMode="External"/><Relationship Id="rId50" Type="http://schemas.openxmlformats.org/officeDocument/2006/relationships/hyperlink" Target="https://4.imimg.com/data4/AJ/NM/MY-1833510/rf-transmitter-receiver-pair-433-mhz-ask.pdf" TargetMode="External"/><Relationship Id="rId53" Type="http://schemas.openxmlformats.org/officeDocument/2006/relationships/hyperlink" Target="https://dlnmh9ip6v2uc.cloudfront.net/datasheets/Prototyping/TP4056.pdf" TargetMode="External"/><Relationship Id="rId52" Type="http://schemas.openxmlformats.org/officeDocument/2006/relationships/hyperlink" Target="https://www.silabs.com/documents/public/data-sheets/C8051F80x-83x.pdf" TargetMode="External"/><Relationship Id="rId11" Type="http://schemas.openxmlformats.org/officeDocument/2006/relationships/image" Target="media/image76.png"/><Relationship Id="rId55" Type="http://schemas.openxmlformats.org/officeDocument/2006/relationships/header" Target="header2.xml"/><Relationship Id="rId10" Type="http://schemas.openxmlformats.org/officeDocument/2006/relationships/image" Target="media/image74.png"/><Relationship Id="rId54" Type="http://schemas.openxmlformats.org/officeDocument/2006/relationships/header" Target="header1.xml"/><Relationship Id="rId13" Type="http://schemas.openxmlformats.org/officeDocument/2006/relationships/image" Target="media/image38.png"/><Relationship Id="rId57" Type="http://schemas.openxmlformats.org/officeDocument/2006/relationships/footer" Target="footer2.xml"/><Relationship Id="rId12" Type="http://schemas.openxmlformats.org/officeDocument/2006/relationships/image" Target="media/image67.png"/><Relationship Id="rId56" Type="http://schemas.openxmlformats.org/officeDocument/2006/relationships/footer" Target="footer1.xml"/><Relationship Id="rId15" Type="http://schemas.openxmlformats.org/officeDocument/2006/relationships/image" Target="media/image18.png"/><Relationship Id="rId14" Type="http://schemas.openxmlformats.org/officeDocument/2006/relationships/image" Target="media/image73.png"/><Relationship Id="rId17" Type="http://schemas.openxmlformats.org/officeDocument/2006/relationships/image" Target="media/image46.png"/><Relationship Id="rId16" Type="http://schemas.openxmlformats.org/officeDocument/2006/relationships/image" Target="media/image80.png"/><Relationship Id="rId19" Type="http://schemas.openxmlformats.org/officeDocument/2006/relationships/image" Target="media/image17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7.jpg"/></Relationships>
</file>