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center"/>
        <w:rPr>
          <w:rFonts w:ascii="Ubuntu" w:cs="Ubuntu" w:eastAsia="Ubuntu" w:hAnsi="Ubuntu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Ubuntu" w:cs="Ubuntu" w:eastAsia="Ubuntu" w:hAnsi="Ubuntu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Ubuntu" w:cs="Ubuntu" w:eastAsia="Ubuntu" w:hAnsi="Ubuntu"/>
          <w:b w:val="1"/>
          <w:sz w:val="48"/>
          <w:szCs w:val="48"/>
        </w:rPr>
      </w:pPr>
      <w:r w:rsidDel="00000000" w:rsidR="00000000" w:rsidRPr="00000000">
        <w:rPr>
          <w:rFonts w:ascii="Ubuntu" w:cs="Ubuntu" w:eastAsia="Ubuntu" w:hAnsi="Ubuntu"/>
          <w:b w:val="1"/>
          <w:sz w:val="48"/>
          <w:szCs w:val="48"/>
          <w:rtl w:val="0"/>
        </w:rPr>
        <w:t xml:space="preserve">Estación Meteorológica Inalámbrica</w:t>
      </w:r>
    </w:p>
    <w:p w:rsidR="00000000" w:rsidDel="00000000" w:rsidP="00000000" w:rsidRDefault="00000000" w:rsidRPr="00000000">
      <w:pPr>
        <w:contextualSpacing w:val="0"/>
        <w:jc w:val="center"/>
        <w:rPr>
          <w:rFonts w:ascii="Ubuntu" w:cs="Ubuntu" w:eastAsia="Ubuntu" w:hAnsi="Ubuntu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Ubuntu" w:cs="Ubuntu" w:eastAsia="Ubuntu" w:hAnsi="Ubuntu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Ubuntu" w:cs="Ubuntu" w:eastAsia="Ubuntu" w:hAnsi="Ubuntu"/>
          <w:b w:val="1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b w:val="1"/>
          <w:sz w:val="28"/>
          <w:szCs w:val="28"/>
          <w:rtl w:val="0"/>
        </w:rPr>
        <w:t xml:space="preserve">mod.UTN1703</w:t>
      </w:r>
    </w:p>
    <w:p w:rsidR="00000000" w:rsidDel="00000000" w:rsidP="00000000" w:rsidRDefault="00000000" w:rsidRPr="00000000">
      <w:pPr>
        <w:contextualSpacing w:val="0"/>
        <w:jc w:val="left"/>
        <w:rPr>
          <w:rFonts w:ascii="Ubuntu" w:cs="Ubuntu" w:eastAsia="Ubuntu" w:hAnsi="Ubuntu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" w:cs="Ubuntu" w:eastAsia="Ubuntu" w:hAnsi="Ubuntu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" w:cs="Ubuntu" w:eastAsia="Ubuntu" w:hAnsi="Ubuntu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Ubuntu" w:cs="Ubuntu" w:eastAsia="Ubuntu" w:hAnsi="Ubuntu"/>
          <w:b w:val="1"/>
          <w:sz w:val="48"/>
          <w:szCs w:val="48"/>
        </w:rPr>
      </w:pPr>
      <w:r w:rsidDel="00000000" w:rsidR="00000000" w:rsidRPr="00000000">
        <w:rPr>
          <w:rFonts w:ascii="Ubuntu" w:cs="Ubuntu" w:eastAsia="Ubuntu" w:hAnsi="Ubuntu"/>
          <w:b w:val="1"/>
          <w:sz w:val="48"/>
          <w:szCs w:val="48"/>
        </w:rPr>
        <w:drawing>
          <wp:inline distB="114300" distT="114300" distL="114300" distR="114300">
            <wp:extent cx="5390007" cy="2904263"/>
            <wp:effectExtent b="0" l="0" r="0" t="0"/>
            <wp:docPr descr="Estacion Meteorologica Blur.png" id="1" name="image2.png"/>
            <a:graphic>
              <a:graphicData uri="http://schemas.openxmlformats.org/drawingml/2006/picture">
                <pic:pic>
                  <pic:nvPicPr>
                    <pic:cNvPr descr="Estacion Meteorologica Blur.png" id="0" name="image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0007" cy="2904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Ubuntu" w:cs="Ubuntu" w:eastAsia="Ubuntu" w:hAnsi="Ubuntu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Ubuntu" w:cs="Ubuntu" w:eastAsia="Ubuntu" w:hAnsi="Ubuntu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Ubuntu" w:cs="Ubuntu" w:eastAsia="Ubuntu" w:hAnsi="Ubuntu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Ubuntu" w:cs="Ubuntu" w:eastAsia="Ubuntu" w:hAnsi="Ubuntu"/>
          <w:b w:val="1"/>
          <w:sz w:val="36"/>
          <w:szCs w:val="36"/>
        </w:rPr>
      </w:pPr>
      <w:r w:rsidDel="00000000" w:rsidR="00000000" w:rsidRPr="00000000">
        <w:rPr>
          <w:rFonts w:ascii="Ubuntu" w:cs="Ubuntu" w:eastAsia="Ubuntu" w:hAnsi="Ubuntu"/>
          <w:b w:val="1"/>
          <w:sz w:val="36"/>
          <w:szCs w:val="36"/>
          <w:rtl w:val="0"/>
        </w:rPr>
        <w:t xml:space="preserve">Manual de Usuario</w:t>
      </w:r>
    </w:p>
    <w:p w:rsidR="00000000" w:rsidDel="00000000" w:rsidP="00000000" w:rsidRDefault="00000000" w:rsidRPr="00000000">
      <w:pPr>
        <w:contextualSpacing w:val="0"/>
        <w:jc w:val="center"/>
        <w:rPr>
          <w:rFonts w:ascii="Ubuntu" w:cs="Ubuntu" w:eastAsia="Ubuntu" w:hAnsi="Ubuntu"/>
          <w:b w:val="1"/>
          <w:sz w:val="36"/>
          <w:szCs w:val="36"/>
        </w:rPr>
      </w:pPr>
      <w:r w:rsidDel="00000000" w:rsidR="00000000" w:rsidRPr="00000000">
        <w:rPr>
          <w:rFonts w:ascii="Ubuntu" w:cs="Ubuntu" w:eastAsia="Ubuntu" w:hAnsi="Ubuntu"/>
          <w:b w:val="1"/>
          <w:sz w:val="36"/>
          <w:szCs w:val="36"/>
          <w:rtl w:val="0"/>
        </w:rPr>
        <w:t xml:space="preserve">Guía de Instalación</w:t>
      </w:r>
    </w:p>
    <w:p w:rsidR="00000000" w:rsidDel="00000000" w:rsidP="00000000" w:rsidRDefault="00000000" w:rsidRPr="00000000">
      <w:pPr>
        <w:contextualSpacing w:val="0"/>
        <w:rPr>
          <w:rFonts w:ascii="Ubuntu Medium" w:cs="Ubuntu Medium" w:eastAsia="Ubuntu Medium" w:hAnsi="Ubuntu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 Medium" w:cs="Ubuntu Medium" w:eastAsia="Ubuntu Medium" w:hAnsi="Ubuntu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 Medium" w:cs="Ubuntu Medium" w:eastAsia="Ubuntu Medium" w:hAnsi="Ubuntu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 Medium" w:cs="Ubuntu Medium" w:eastAsia="Ubuntu Medium" w:hAnsi="Ubuntu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 Medium" w:cs="Ubuntu Medium" w:eastAsia="Ubuntu Medium" w:hAnsi="Ubuntu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 Medium" w:cs="Ubuntu Medium" w:eastAsia="Ubuntu Medium" w:hAnsi="Ubuntu Medium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 Medium" w:cs="Ubuntu Medium" w:eastAsia="Ubuntu Medium" w:hAnsi="Ubuntu Medium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 Medium" w:cs="Ubuntu Medium" w:eastAsia="Ubuntu Medium" w:hAnsi="Ubuntu Medium"/>
          <w:sz w:val="36"/>
          <w:szCs w:val="36"/>
        </w:rPr>
      </w:pPr>
      <w:r w:rsidDel="00000000" w:rsidR="00000000" w:rsidRPr="00000000">
        <w:rPr>
          <w:rFonts w:ascii="Ubuntu Medium" w:cs="Ubuntu Medium" w:eastAsia="Ubuntu Medium" w:hAnsi="Ubuntu Medium"/>
          <w:sz w:val="36"/>
          <w:szCs w:val="36"/>
          <w:rtl w:val="0"/>
        </w:rPr>
        <w:t xml:space="preserve">Índice:</w:t>
      </w:r>
    </w:p>
    <w:p w:rsidR="00000000" w:rsidDel="00000000" w:rsidP="00000000" w:rsidRDefault="00000000" w:rsidRPr="00000000">
      <w:pPr>
        <w:contextualSpacing w:val="0"/>
        <w:rPr>
          <w:rFonts w:ascii="Ubuntu Medium" w:cs="Ubuntu Medium" w:eastAsia="Ubuntu Medium" w:hAnsi="Ubuntu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Fonts w:ascii="Ubuntu Medium" w:cs="Ubuntu Medium" w:eastAsia="Ubuntu Medium" w:hAnsi="Ubuntu Medium"/>
          <w:sz w:val="24"/>
          <w:szCs w:val="24"/>
          <w:rtl w:val="0"/>
        </w:rPr>
        <w:t xml:space="preserve">Contenido de la Caja</w:t>
      </w:r>
    </w:p>
    <w:p w:rsidR="00000000" w:rsidDel="00000000" w:rsidP="00000000" w:rsidRDefault="00000000" w:rsidRPr="00000000">
      <w:pPr>
        <w:contextualSpacing w:val="0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Fonts w:ascii="Ubuntu Medium" w:cs="Ubuntu Medium" w:eastAsia="Ubuntu Medium" w:hAnsi="Ubuntu Medium"/>
          <w:sz w:val="24"/>
          <w:szCs w:val="24"/>
          <w:rtl w:val="0"/>
        </w:rPr>
        <w:t xml:space="preserve">Características</w:t>
      </w:r>
    </w:p>
    <w:p w:rsidR="00000000" w:rsidDel="00000000" w:rsidP="00000000" w:rsidRDefault="00000000" w:rsidRPr="00000000">
      <w:pPr>
        <w:contextualSpacing w:val="0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Fonts w:ascii="Ubuntu Medium" w:cs="Ubuntu Medium" w:eastAsia="Ubuntu Medium" w:hAnsi="Ubuntu Medium"/>
          <w:sz w:val="24"/>
          <w:szCs w:val="24"/>
          <w:rtl w:val="0"/>
        </w:rPr>
        <w:t xml:space="preserve">Instalación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Fonts w:ascii="Ubuntu Medium" w:cs="Ubuntu Medium" w:eastAsia="Ubuntu Medium" w:hAnsi="Ubuntu Medium"/>
          <w:sz w:val="24"/>
          <w:szCs w:val="24"/>
          <w:rtl w:val="0"/>
        </w:rPr>
        <w:t xml:space="preserve">Instalar Baterías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Fonts w:ascii="Ubuntu Medium" w:cs="Ubuntu Medium" w:eastAsia="Ubuntu Medium" w:hAnsi="Ubuntu Medium"/>
          <w:sz w:val="24"/>
          <w:szCs w:val="24"/>
          <w:rtl w:val="0"/>
        </w:rPr>
        <w:t xml:space="preserve">Montaje</w:t>
      </w:r>
    </w:p>
    <w:p w:rsidR="00000000" w:rsidDel="00000000" w:rsidP="00000000" w:rsidRDefault="00000000" w:rsidRPr="00000000">
      <w:pPr>
        <w:contextualSpacing w:val="0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Fonts w:ascii="Ubuntu Medium" w:cs="Ubuntu Medium" w:eastAsia="Ubuntu Medium" w:hAnsi="Ubuntu Medium"/>
          <w:sz w:val="24"/>
          <w:szCs w:val="24"/>
          <w:rtl w:val="0"/>
        </w:rPr>
        <w:t xml:space="preserve">Visión General del LCD</w:t>
      </w:r>
    </w:p>
    <w:p w:rsidR="00000000" w:rsidDel="00000000" w:rsidP="00000000" w:rsidRDefault="00000000" w:rsidRPr="00000000">
      <w:pPr>
        <w:contextualSpacing w:val="0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Fonts w:ascii="Ubuntu Medium" w:cs="Ubuntu Medium" w:eastAsia="Ubuntu Medium" w:hAnsi="Ubuntu Medium"/>
          <w:sz w:val="24"/>
          <w:szCs w:val="24"/>
          <w:rtl w:val="0"/>
        </w:rPr>
        <w:t xml:space="preserve">Problemas y Soluciones</w:t>
      </w:r>
    </w:p>
    <w:p w:rsidR="00000000" w:rsidDel="00000000" w:rsidP="00000000" w:rsidRDefault="00000000" w:rsidRPr="00000000">
      <w:pPr>
        <w:contextualSpacing w:val="0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Fonts w:ascii="Ubuntu Medium" w:cs="Ubuntu Medium" w:eastAsia="Ubuntu Medium" w:hAnsi="Ubuntu Medium"/>
          <w:sz w:val="24"/>
          <w:szCs w:val="24"/>
          <w:rtl w:val="0"/>
        </w:rPr>
        <w:t xml:space="preserve">Especificaciones Técnicas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ATENCIÓN:</w:t>
      </w:r>
      <w:r w:rsidDel="00000000" w:rsidR="00000000" w:rsidRPr="00000000">
        <w:rPr>
          <w:rFonts w:ascii="Ubuntu Medium" w:cs="Ubuntu Medium" w:eastAsia="Ubuntu Medium" w:hAnsi="Ubuntu Medium"/>
          <w:sz w:val="24"/>
          <w:szCs w:val="24"/>
          <w:rtl w:val="0"/>
        </w:rPr>
        <w:t xml:space="preserve"> Este equipo no dispone de protección ATEX, por lo que no debe ser usado en atmósferas potencialmente explosivas (polvo, gases inflamables). 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Comuniquese a nuestro service al:  0-600-UTN-INSPT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Visite nuestra web para mas informacion: www.estacionutn.com.ar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404.9999999999998" w:hanging="359.9999999999998"/>
        <w:contextualSpacing w:val="1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Contenido de la Caja</w:t>
      </w:r>
    </w:p>
    <w:p w:rsidR="00000000" w:rsidDel="00000000" w:rsidP="00000000" w:rsidRDefault="00000000" w:rsidRPr="00000000">
      <w:pPr>
        <w:contextualSpacing w:val="0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Estación Base (1 unidad)</w:t>
      </w:r>
    </w:p>
    <w:p w:rsidR="00000000" w:rsidDel="00000000" w:rsidP="00000000" w:rsidRDefault="00000000" w:rsidRPr="00000000">
      <w:pPr>
        <w:contextualSpacing w:val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Sensor Exterior (1 unidad)</w:t>
      </w:r>
    </w:p>
    <w:p w:rsidR="00000000" w:rsidDel="00000000" w:rsidP="00000000" w:rsidRDefault="00000000" w:rsidRPr="00000000">
      <w:pPr>
        <w:contextualSpacing w:val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Manual de Instrucciones (1 unidad)</w:t>
      </w:r>
    </w:p>
    <w:p w:rsidR="00000000" w:rsidDel="00000000" w:rsidP="00000000" w:rsidRDefault="00000000" w:rsidRPr="00000000">
      <w:pPr>
        <w:contextualSpacing w:val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Pilas AA Alcalinas (2 unidades)</w:t>
      </w:r>
    </w:p>
    <w:p w:rsidR="00000000" w:rsidDel="00000000" w:rsidP="00000000" w:rsidRDefault="00000000" w:rsidRPr="00000000">
      <w:pPr>
        <w:contextualSpacing w:val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Cable USB - microUSB (1 unidad)</w:t>
      </w:r>
    </w:p>
    <w:p w:rsidR="00000000" w:rsidDel="00000000" w:rsidP="00000000" w:rsidRDefault="00000000" w:rsidRPr="00000000">
      <w:pPr>
        <w:contextualSpacing w:val="0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404.9999999999998" w:hanging="359.9999999999998"/>
        <w:contextualSpacing w:val="1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Características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Humedad Exterior e Interior (% RH)</w:t>
      </w:r>
    </w:p>
    <w:p w:rsidR="00000000" w:rsidDel="00000000" w:rsidP="00000000" w:rsidRDefault="00000000" w:rsidRPr="00000000">
      <w:pPr>
        <w:contextualSpacing w:val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Temperatura Exterior e Interior (°C)</w:t>
      </w:r>
    </w:p>
    <w:p w:rsidR="00000000" w:rsidDel="00000000" w:rsidP="00000000" w:rsidRDefault="00000000" w:rsidRPr="00000000">
      <w:pPr>
        <w:contextualSpacing w:val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Luminosidad Exterior (% de cantidad de luz)</w:t>
      </w:r>
    </w:p>
    <w:p w:rsidR="00000000" w:rsidDel="00000000" w:rsidP="00000000" w:rsidRDefault="00000000" w:rsidRPr="00000000">
      <w:pPr>
        <w:contextualSpacing w:val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Comunicación Inalámbrica entre Base y Sensor Exterior</w:t>
      </w:r>
    </w:p>
    <w:p w:rsidR="00000000" w:rsidDel="00000000" w:rsidP="00000000" w:rsidRDefault="00000000" w:rsidRPr="00000000">
      <w:pPr>
        <w:contextualSpacing w:val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Autonomía de las pilas AA del Sensor Exterior de 2 Años</w:t>
      </w:r>
    </w:p>
    <w:p w:rsidR="00000000" w:rsidDel="00000000" w:rsidP="00000000" w:rsidRDefault="00000000" w:rsidRPr="00000000">
      <w:pPr>
        <w:contextualSpacing w:val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Base recargable mediante USB</w:t>
      </w:r>
    </w:p>
    <w:p w:rsidR="00000000" w:rsidDel="00000000" w:rsidP="00000000" w:rsidRDefault="00000000" w:rsidRPr="00000000">
      <w:pPr>
        <w:contextualSpacing w:val="0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404.9999999999998" w:hanging="359.9999999999998"/>
        <w:contextualSpacing w:val="1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Instalación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2"/>
        </w:numPr>
        <w:ind w:left="420" w:hanging="360"/>
        <w:contextualSpacing w:val="1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Instalar Baterías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ANTES DE INSTALAR LAS PILAS EN EL SENSOR EXTERNO ASEGÚRESE DE QUE LAS MISMAS SON ALCALINAS Y SE COLOCAN EN LA POSICIÓN CORRECTA. NO UTILICE PILAS GASTADAS. NO RECARGUE LAS PILAS ALCALINAS.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En la Base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Conecte el cable USB - microUSB en la estación Base y aguarde a que el LED indicador se encienda indicando que se encuentra cargando la batería interna.</w:t>
      </w:r>
    </w:p>
    <w:p w:rsidR="00000000" w:rsidDel="00000000" w:rsidP="00000000" w:rsidRDefault="00000000" w:rsidRPr="00000000">
      <w:pPr>
        <w:contextualSpacing w:val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Una vez que el nivel de la batería interna alcanza el mínimo umbral, se encenderá la estación mostrando un mensaje de saludo y comenzará la medición.</w:t>
      </w:r>
    </w:p>
    <w:p w:rsidR="00000000" w:rsidDel="00000000" w:rsidP="00000000" w:rsidRDefault="00000000" w:rsidRPr="00000000">
      <w:pPr>
        <w:contextualSpacing w:val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NOTA: Si aún no se encuentra encendido el sensor exterior, mostrará guion medio en los valores exteriores ( 0°C, 0%RH, 0%L). </w:t>
      </w:r>
    </w:p>
    <w:p w:rsidR="00000000" w:rsidDel="00000000" w:rsidP="00000000" w:rsidRDefault="00000000" w:rsidRPr="00000000">
      <w:pPr>
        <w:contextualSpacing w:val="0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En el sensor Exterior</w:t>
      </w:r>
    </w:p>
    <w:p w:rsidR="00000000" w:rsidDel="00000000" w:rsidP="00000000" w:rsidRDefault="00000000" w:rsidRPr="00000000">
      <w:pPr>
        <w:contextualSpacing w:val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Introducir las pilas AA de forma correcta en el sensor exterior.</w:t>
      </w:r>
    </w:p>
    <w:p w:rsidR="00000000" w:rsidDel="00000000" w:rsidP="00000000" w:rsidRDefault="00000000" w:rsidRPr="00000000">
      <w:pPr>
        <w:contextualSpacing w:val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El sensor Exterior comenzará a transmitir la datos de forma automática, la estación interior actualizará sus valores según el cambio de parámetros medidos en el exterior.</w:t>
      </w:r>
    </w:p>
    <w:p w:rsidR="00000000" w:rsidDel="00000000" w:rsidP="00000000" w:rsidRDefault="00000000" w:rsidRPr="00000000">
      <w:pPr>
        <w:contextualSpacing w:val="0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95.0" w:type="dxa"/>
        <w:jc w:val="left"/>
        <w:tblInd w:w="100.0" w:type="pct"/>
        <w:tblLayout w:type="fixed"/>
        <w:tblLook w:val="0600"/>
      </w:tblPr>
      <w:tblGrid>
        <w:gridCol w:w="2430"/>
        <w:gridCol w:w="7065"/>
        <w:tblGridChange w:id="0">
          <w:tblGrid>
            <w:gridCol w:w="2430"/>
            <w:gridCol w:w="70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Ubuntu Medium" w:cs="Ubuntu Medium" w:eastAsia="Ubuntu Medium" w:hAnsi="Ubuntu Medium"/>
                <w:sz w:val="24"/>
                <w:szCs w:val="24"/>
              </w:rPr>
            </w:pPr>
            <w:r w:rsidDel="00000000" w:rsidR="00000000" w:rsidRPr="00000000">
              <w:rPr>
                <w:rFonts w:ascii="Ubuntu Medium" w:cs="Ubuntu Medium" w:eastAsia="Ubuntu Medium" w:hAnsi="Ubuntu Medium"/>
                <w:sz w:val="24"/>
                <w:szCs w:val="24"/>
              </w:rPr>
              <w:drawing>
                <wp:inline distB="114300" distT="114300" distL="114300" distR="114300">
                  <wp:extent cx="461540" cy="938213"/>
                  <wp:effectExtent b="0" l="0" r="0" t="0"/>
                  <wp:docPr descr="apara-elec.jpg" id="6" name="image12.jpg"/>
                  <a:graphic>
                    <a:graphicData uri="http://schemas.openxmlformats.org/drawingml/2006/picture">
                      <pic:pic>
                        <pic:nvPicPr>
                          <pic:cNvPr descr="apara-elec.jpg" id="0" name="image12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540" cy="9382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Ubuntu Light" w:cs="Ubuntu Light" w:eastAsia="Ubuntu Light" w:hAnsi="Ubuntu Light"/>
                <w:sz w:val="24"/>
                <w:szCs w:val="24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sz w:val="24"/>
                <w:szCs w:val="24"/>
                <w:rtl w:val="0"/>
              </w:rPr>
              <w:t xml:space="preserve">Cuando las pilas necesiten ser reemplazadas, participe por la conservación del medio ambiente mediante la disposición adecuada de baterías y acumuladores en los puntos de disposición designados por su país.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Ubuntu Light" w:cs="Ubuntu Light" w:eastAsia="Ubuntu Light" w:hAnsi="Ubuntu Light"/>
                <w:sz w:val="24"/>
                <w:szCs w:val="24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sz w:val="24"/>
                <w:szCs w:val="24"/>
                <w:rtl w:val="0"/>
              </w:rPr>
              <w:t xml:space="preserve">Nunca arroje las baterías al fuego, ya que esto puede provocar una explosión, riesgo de incendio o fugas de productos químicos peligrosos y humos.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2"/>
        </w:numPr>
        <w:ind w:left="420" w:hanging="360"/>
        <w:contextualSpacing w:val="1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Montaje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Del sensor Exterior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El montaje puede ser sobre mesa o bien con un tornillo de fijación o anclaje en pared o poste.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Fonts w:ascii="Ubuntu Medium" w:cs="Ubuntu Medium" w:eastAsia="Ubuntu Medium" w:hAnsi="Ubuntu Medium"/>
          <w:sz w:val="24"/>
          <w:szCs w:val="24"/>
        </w:rPr>
        <w:drawing>
          <wp:inline distB="114300" distT="114300" distL="114300" distR="114300">
            <wp:extent cx="2182650" cy="2757032"/>
            <wp:effectExtent b="0" l="0" r="0" t="0"/>
            <wp:docPr descr="Sensor Externo Montaje.png" id="2" name="image4.png"/>
            <a:graphic>
              <a:graphicData uri="http://schemas.openxmlformats.org/drawingml/2006/picture">
                <pic:pic>
                  <pic:nvPicPr>
                    <pic:cNvPr descr="Sensor Externo Montaje.png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2650" cy="2757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De la Base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Montaje horizontal sobre mesa, no requiere de ningún tipo de anclaje o fijación.</w:t>
      </w:r>
    </w:p>
    <w:p w:rsidR="00000000" w:rsidDel="00000000" w:rsidP="00000000" w:rsidRDefault="00000000" w:rsidRPr="00000000">
      <w:pPr>
        <w:contextualSpacing w:val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404.9999999999998" w:hanging="359.9999999999998"/>
        <w:contextualSpacing w:val="1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Visión General del LCD</w:t>
      </w:r>
    </w:p>
    <w:p w:rsidR="00000000" w:rsidDel="00000000" w:rsidP="00000000" w:rsidRDefault="00000000" w:rsidRPr="00000000">
      <w:pPr>
        <w:contextualSpacing w:val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La siguiente ilustración mostrará las distintas secciones de pantalla LCD.</w:t>
      </w:r>
    </w:p>
    <w:p w:rsidR="00000000" w:rsidDel="00000000" w:rsidP="00000000" w:rsidRDefault="00000000" w:rsidRPr="00000000">
      <w:pPr>
        <w:contextualSpacing w:val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(cada pantalla cambia automáticamente cada 3 segundos)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00.0" w:type="dxa"/>
        <w:jc w:val="center"/>
        <w:tblLayout w:type="fixed"/>
        <w:tblLook w:val="0600"/>
      </w:tblPr>
      <w:tblGrid>
        <w:gridCol w:w="4995"/>
        <w:gridCol w:w="4605"/>
        <w:tblGridChange w:id="0">
          <w:tblGrid>
            <w:gridCol w:w="4995"/>
            <w:gridCol w:w="460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Ubuntu" w:cs="Ubuntu" w:eastAsia="Ubuntu" w:hAnsi="Ubuntu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sz w:val="24"/>
                <w:szCs w:val="24"/>
              </w:rPr>
              <w:drawing>
                <wp:inline distB="114300" distT="114300" distL="114300" distR="114300">
                  <wp:extent cx="2818538" cy="1594428"/>
                  <wp:effectExtent b="0" l="0" r="0" t="0"/>
                  <wp:docPr descr="lcdbwNum.jpg" id="3" name="image7.jpg"/>
                  <a:graphic>
                    <a:graphicData uri="http://schemas.openxmlformats.org/drawingml/2006/picture">
                      <pic:pic>
                        <pic:nvPicPr>
                          <pic:cNvPr descr="lcdbwNum.jpg" id="0" name="image7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538" cy="159442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Ubuntu Light" w:cs="Ubuntu Light" w:eastAsia="Ubuntu Light" w:hAnsi="Ubuntu Ligh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ind w:left="720" w:hanging="360"/>
              <w:contextualSpacing w:val="1"/>
              <w:rPr>
                <w:rFonts w:ascii="Ubuntu Light" w:cs="Ubuntu Light" w:eastAsia="Ubuntu Light" w:hAnsi="Ubuntu Light"/>
                <w:sz w:val="24"/>
                <w:szCs w:val="24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sz w:val="24"/>
                <w:szCs w:val="24"/>
                <w:rtl w:val="0"/>
              </w:rPr>
              <w:t xml:space="preserve">Temperatura Interior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ind w:left="720" w:hanging="360"/>
              <w:contextualSpacing w:val="1"/>
              <w:rPr>
                <w:rFonts w:ascii="Ubuntu Light" w:cs="Ubuntu Light" w:eastAsia="Ubuntu Light" w:hAnsi="Ubuntu Light"/>
                <w:sz w:val="24"/>
                <w:szCs w:val="24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sz w:val="24"/>
                <w:szCs w:val="24"/>
                <w:rtl w:val="0"/>
              </w:rPr>
              <w:t xml:space="preserve">Humedad Interior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ind w:left="720" w:hanging="360"/>
              <w:contextualSpacing w:val="1"/>
              <w:rPr>
                <w:rFonts w:ascii="Ubuntu Light" w:cs="Ubuntu Light" w:eastAsia="Ubuntu Light" w:hAnsi="Ubuntu Light"/>
                <w:sz w:val="24"/>
                <w:szCs w:val="24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sz w:val="24"/>
                <w:szCs w:val="24"/>
                <w:rtl w:val="0"/>
              </w:rPr>
              <w:t xml:space="preserve">Temperatura Exterior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ind w:left="720" w:hanging="360"/>
              <w:contextualSpacing w:val="1"/>
              <w:rPr>
                <w:rFonts w:ascii="Ubuntu Light" w:cs="Ubuntu Light" w:eastAsia="Ubuntu Light" w:hAnsi="Ubuntu Light"/>
                <w:sz w:val="24"/>
                <w:szCs w:val="24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sz w:val="24"/>
                <w:szCs w:val="24"/>
                <w:rtl w:val="0"/>
              </w:rPr>
              <w:t xml:space="preserve">Humedad Exterior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ind w:left="720" w:hanging="360"/>
              <w:contextualSpacing w:val="1"/>
              <w:rPr>
                <w:rFonts w:ascii="Ubuntu Light" w:cs="Ubuntu Light" w:eastAsia="Ubuntu Light" w:hAnsi="Ubuntu Light"/>
                <w:sz w:val="24"/>
                <w:szCs w:val="24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sz w:val="24"/>
                <w:szCs w:val="24"/>
                <w:rtl w:val="0"/>
              </w:rPr>
              <w:t xml:space="preserve">Cantidad de Luz Exterior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404.9999999999998" w:hanging="359.9999999999998"/>
        <w:contextualSpacing w:val="1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Problemas y Soluciones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37.78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8.89"/>
        <w:gridCol w:w="4818.89"/>
        <w:tblGridChange w:id="0">
          <w:tblGrid>
            <w:gridCol w:w="4818.89"/>
            <w:gridCol w:w="4818.8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Ubuntu" w:cs="Ubuntu" w:eastAsia="Ubuntu" w:hAnsi="Ubuntu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24"/>
                <w:szCs w:val="24"/>
                <w:rtl w:val="0"/>
              </w:rPr>
              <w:t xml:space="preserve">Problema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Ubuntu" w:cs="Ubuntu" w:eastAsia="Ubuntu" w:hAnsi="Ubuntu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24"/>
                <w:szCs w:val="24"/>
                <w:rtl w:val="0"/>
              </w:rPr>
              <w:t xml:space="preserve">Solución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Ubuntu Light" w:cs="Ubuntu Light" w:eastAsia="Ubuntu Light" w:hAnsi="Ubuntu Light"/>
                <w:sz w:val="24"/>
                <w:szCs w:val="24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sz w:val="24"/>
                <w:szCs w:val="24"/>
                <w:rtl w:val="0"/>
              </w:rPr>
              <w:t xml:space="preserve">No se actualizan los datos del sensor exterior.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Ubuntu Light" w:cs="Ubuntu Light" w:eastAsia="Ubuntu Light" w:hAnsi="Ubuntu Light"/>
                <w:sz w:val="24"/>
                <w:szCs w:val="24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sz w:val="24"/>
                <w:szCs w:val="24"/>
                <w:rtl w:val="0"/>
              </w:rPr>
              <w:t xml:space="preserve">Verificar la carga de las pilas y la correcta ubicación de las mismas.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Ubuntu Light" w:cs="Ubuntu Light" w:eastAsia="Ubuntu Light" w:hAnsi="Ubuntu Light"/>
                <w:sz w:val="24"/>
                <w:szCs w:val="24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sz w:val="24"/>
                <w:szCs w:val="24"/>
                <w:rtl w:val="0"/>
              </w:rPr>
              <w:t xml:space="preserve">No se actualizan los datos del sensor exterior.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Ubuntu Light" w:cs="Ubuntu Light" w:eastAsia="Ubuntu Light" w:hAnsi="Ubuntu Light"/>
                <w:sz w:val="24"/>
                <w:szCs w:val="24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sz w:val="24"/>
                <w:szCs w:val="24"/>
                <w:rtl w:val="0"/>
              </w:rPr>
              <w:t xml:space="preserve">Reducir la distancia entre el sensor externo y la estación base.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Ubuntu Light" w:cs="Ubuntu Light" w:eastAsia="Ubuntu Light" w:hAnsi="Ubuntu Light"/>
                <w:sz w:val="24"/>
                <w:szCs w:val="24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sz w:val="24"/>
                <w:szCs w:val="24"/>
                <w:rtl w:val="0"/>
              </w:rPr>
              <w:t xml:space="preserve">El sensor se encuentra a una distancia corta pero aún no se actualizan los datos.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Ubuntu Light" w:cs="Ubuntu Light" w:eastAsia="Ubuntu Light" w:hAnsi="Ubuntu Light"/>
                <w:sz w:val="24"/>
                <w:szCs w:val="24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sz w:val="24"/>
                <w:szCs w:val="24"/>
                <w:rtl w:val="0"/>
              </w:rPr>
              <w:t xml:space="preserve">Verificar el material de construcción de la edificación, ya que puede funcionar como blindaje para las comunicaciones.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Ubuntu Light" w:cs="Ubuntu Light" w:eastAsia="Ubuntu Light" w:hAnsi="Ubuntu Light"/>
                <w:sz w:val="24"/>
                <w:szCs w:val="24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sz w:val="24"/>
                <w:szCs w:val="24"/>
                <w:rtl w:val="0"/>
              </w:rPr>
              <w:t xml:space="preserve">No se enciende el LCD en la estación base.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Ubuntu Light" w:cs="Ubuntu Light" w:eastAsia="Ubuntu Light" w:hAnsi="Ubuntu Light"/>
                <w:sz w:val="24"/>
                <w:szCs w:val="24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sz w:val="24"/>
                <w:szCs w:val="24"/>
                <w:rtl w:val="0"/>
              </w:rPr>
              <w:t xml:space="preserve">Verificar que la misma se encuentre cargada. Conectar el cable USB - microUSB y cargar la misma.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Ubuntu Light" w:cs="Ubuntu Light" w:eastAsia="Ubuntu Light" w:hAnsi="Ubuntu Light"/>
                <w:sz w:val="24"/>
                <w:szCs w:val="24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sz w:val="24"/>
                <w:szCs w:val="24"/>
                <w:rtl w:val="0"/>
              </w:rPr>
              <w:t xml:space="preserve">Temperatura, humedad, luminosidad son incorrectos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Ubuntu Light" w:cs="Ubuntu Light" w:eastAsia="Ubuntu Light" w:hAnsi="Ubuntu Light"/>
                <w:sz w:val="24"/>
                <w:szCs w:val="24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sz w:val="24"/>
                <w:szCs w:val="24"/>
                <w:rtl w:val="0"/>
              </w:rPr>
              <w:t xml:space="preserve">Verificar la carga de las pilas en el sensor exterior.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404.9999999999998" w:hanging="359.9999999999998"/>
        <w:contextualSpacing w:val="1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Especificaciones Técnicas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Rango de temperatura 0-50°c (precisión ±2°c)</w:t>
        <w:br w:type="textWrapping"/>
        <w:t xml:space="preserve">Rango de humedad 20-90%RH (precisión ±5％)</w:t>
      </w:r>
    </w:p>
    <w:p w:rsidR="00000000" w:rsidDel="00000000" w:rsidP="00000000" w:rsidRDefault="00000000" w:rsidRPr="00000000">
      <w:pPr>
        <w:contextualSpacing w:val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Rango de luminosidad 0-100% (precisión ±20％) </w:t>
      </w:r>
    </w:p>
    <w:p w:rsidR="00000000" w:rsidDel="00000000" w:rsidP="00000000" w:rsidRDefault="00000000" w:rsidRPr="00000000">
      <w:pPr>
        <w:contextualSpacing w:val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Rango de trabajo hasta 20m</w:t>
        <w:br w:type="textWrapping"/>
        <w:t xml:space="preserve">Frecuencia de trabajo 433MHz</w:t>
      </w:r>
    </w:p>
    <w:p w:rsidR="00000000" w:rsidDel="00000000" w:rsidP="00000000" w:rsidRDefault="00000000" w:rsidRPr="00000000">
      <w:pPr>
        <w:contextualSpacing w:val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Batería de sensor 2xAA Alcalina - Vida útil de 2 años</w:t>
      </w:r>
    </w:p>
    <w:p w:rsidR="00000000" w:rsidDel="00000000" w:rsidP="00000000" w:rsidRDefault="00000000" w:rsidRPr="00000000">
      <w:pPr>
        <w:contextualSpacing w:val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Batería de cuerpo 1x18650 - Vida útil Recargable via USB</w:t>
      </w:r>
    </w:p>
    <w:p w:rsidR="00000000" w:rsidDel="00000000" w:rsidP="00000000" w:rsidRDefault="00000000" w:rsidRPr="00000000">
      <w:pPr>
        <w:contextualSpacing w:val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Medidas cuerpo 113x67x27.5mm</w:t>
        <w:br w:type="textWrapping"/>
        <w:t xml:space="preserve">Sensor 91x70x32.5mm</w:t>
      </w:r>
    </w:p>
    <w:p w:rsidR="00000000" w:rsidDel="00000000" w:rsidP="00000000" w:rsidRDefault="00000000" w:rsidRPr="00000000">
      <w:pPr>
        <w:contextualSpacing w:val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Gabinete exterior IPX3</w:t>
      </w:r>
    </w:p>
    <w:p w:rsidR="00000000" w:rsidDel="00000000" w:rsidP="00000000" w:rsidRDefault="00000000" w:rsidRPr="00000000">
      <w:pPr>
        <w:contextualSpacing w:val="0"/>
        <w:jc w:val="center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Fonts w:ascii="Ubuntu Light" w:cs="Ubuntu Light" w:eastAsia="Ubuntu Light" w:hAnsi="Ubuntu Light"/>
          <w:sz w:val="20"/>
          <w:szCs w:val="20"/>
        </w:rPr>
        <w:drawing>
          <wp:inline distB="114300" distT="114300" distL="114300" distR="114300">
            <wp:extent cx="3920963" cy="2699432"/>
            <wp:effectExtent b="0" l="0" r="0" t="0"/>
            <wp:docPr descr="Sensor Externo Dimensiones.png" id="4" name="image8.png"/>
            <a:graphic>
              <a:graphicData uri="http://schemas.openxmlformats.org/drawingml/2006/picture">
                <pic:pic>
                  <pic:nvPicPr>
                    <pic:cNvPr descr="Sensor Externo Dimensiones.png"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0963" cy="2699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Fonts w:ascii="Ubuntu Light" w:cs="Ubuntu Light" w:eastAsia="Ubuntu Light" w:hAnsi="Ubuntu Light"/>
          <w:sz w:val="20"/>
          <w:szCs w:val="20"/>
        </w:rPr>
        <w:drawing>
          <wp:inline distB="114300" distT="114300" distL="114300" distR="114300">
            <wp:extent cx="5130638" cy="2565319"/>
            <wp:effectExtent b="0" l="0" r="0" t="0"/>
            <wp:docPr descr="plano sensor interno.png" id="5" name="image10.png"/>
            <a:graphic>
              <a:graphicData uri="http://schemas.openxmlformats.org/drawingml/2006/picture">
                <pic:pic>
                  <pic:nvPicPr>
                    <pic:cNvPr descr="plano sensor interno.png"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0638" cy="2565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Ubuntu Light" w:cs="Ubuntu Light" w:eastAsia="Ubuntu Light" w:hAnsi="Ubuntu Light"/>
          <w:sz w:val="20"/>
          <w:szCs w:val="20"/>
        </w:rPr>
      </w:pPr>
      <w:r w:rsidDel="00000000" w:rsidR="00000000" w:rsidRPr="00000000">
        <w:rPr>
          <w:rtl w:val="0"/>
        </w:rPr>
      </w:r>
    </w:p>
    <w:sectPr>
      <w:footerReference r:id="rId11" w:type="default"/>
      <w:footerReference r:id="rId12" w:type="first"/>
      <w:pgSz w:h="16838" w:w="11906"/>
      <w:pgMar w:bottom="1133.8582677165355" w:top="1133.8582677165355" w:left="1133.8582677165355" w:right="1133.8582677165355" w:header="0"/>
      <w:pgNumType w:start="0"/>
      <w:cols w:equalWidth="0" w:num="1">
        <w:col w:space="0" w:w="9637.78"/>
      </w:cols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Ubuntu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s_419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footer" Target="footer2.xml"/><Relationship Id="rId10" Type="http://schemas.openxmlformats.org/officeDocument/2006/relationships/image" Target="media/image10.png"/><Relationship Id="rId12" Type="http://schemas.openxmlformats.org/officeDocument/2006/relationships/footer" Target="footer1.xml"/><Relationship Id="rId9" Type="http://schemas.openxmlformats.org/officeDocument/2006/relationships/image" Target="media/image8.png"/><Relationship Id="rId5" Type="http://schemas.openxmlformats.org/officeDocument/2006/relationships/image" Target="media/image2.png"/><Relationship Id="rId6" Type="http://schemas.openxmlformats.org/officeDocument/2006/relationships/image" Target="media/image12.jpg"/><Relationship Id="rId7" Type="http://schemas.openxmlformats.org/officeDocument/2006/relationships/image" Target="media/image4.png"/><Relationship Id="rId8" Type="http://schemas.openxmlformats.org/officeDocument/2006/relationships/image" Target="media/image7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11" Type="http://schemas.openxmlformats.org/officeDocument/2006/relationships/font" Target="fonts/UbuntuMedium-italic.ttf"/><Relationship Id="rId10" Type="http://schemas.openxmlformats.org/officeDocument/2006/relationships/font" Target="fonts/UbuntuMedium-bold.ttf"/><Relationship Id="rId12" Type="http://schemas.openxmlformats.org/officeDocument/2006/relationships/font" Target="fonts/UbuntuMedium-boldItalic.ttf"/><Relationship Id="rId9" Type="http://schemas.openxmlformats.org/officeDocument/2006/relationships/font" Target="fonts/UbuntuMedium-regular.ttf"/><Relationship Id="rId5" Type="http://schemas.openxmlformats.org/officeDocument/2006/relationships/font" Target="fonts/UbuntuLight-regular.ttf"/><Relationship Id="rId6" Type="http://schemas.openxmlformats.org/officeDocument/2006/relationships/font" Target="fonts/UbuntuLight-bold.ttf"/><Relationship Id="rId7" Type="http://schemas.openxmlformats.org/officeDocument/2006/relationships/font" Target="fonts/UbuntuLight-italic.ttf"/><Relationship Id="rId8" Type="http://schemas.openxmlformats.org/officeDocument/2006/relationships/font" Target="fonts/UbuntuLight-boldItalic.ttf"/></Relationships>
</file>