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1FEE" w14:textId="5EDEF02C" w:rsidR="00387348" w:rsidRPr="00387348" w:rsidRDefault="0003647C" w:rsidP="003873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Menu</w:t>
      </w:r>
      <w:r w:rsidR="00387348" w:rsidRPr="00387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 xml:space="preserve">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7047"/>
      </w:tblGrid>
      <w:tr w:rsidR="00387348" w:rsidRPr="00185076" w14:paraId="2449DA6B" w14:textId="77777777" w:rsidTr="0018507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F0CB35E" w14:textId="77777777" w:rsidR="00387348" w:rsidRPr="00185076" w:rsidRDefault="00387348" w:rsidP="00185076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Menu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4A090C" w14:textId="77777777" w:rsidR="00387348" w:rsidRPr="00185076" w:rsidRDefault="00387348" w:rsidP="00185076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What it should contain</w:t>
            </w:r>
          </w:p>
        </w:tc>
      </w:tr>
      <w:tr w:rsidR="00387348" w:rsidRPr="00387348" w14:paraId="27A17E2E" w14:textId="77777777" w:rsidTr="001850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4CF22B" w14:textId="77777777" w:rsidR="00387348" w:rsidRPr="00185076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About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F33768" w14:textId="77777777" w:rsidR="00387348" w:rsidRPr="00387348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387348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Project mission, scope, analytical pillars</w:t>
            </w:r>
          </w:p>
        </w:tc>
      </w:tr>
      <w:tr w:rsidR="00387348" w:rsidRPr="00387348" w14:paraId="697B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65AD" w14:textId="77777777" w:rsidR="00387348" w:rsidRPr="00185076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4B39C2E" w14:textId="77777777" w:rsidR="00387348" w:rsidRPr="00387348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387348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Coded datasets, report inventory, downloadable tables</w:t>
            </w:r>
          </w:p>
        </w:tc>
      </w:tr>
      <w:tr w:rsidR="00387348" w:rsidRPr="00387348" w14:paraId="45FA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E6D1" w14:textId="77777777" w:rsidR="00387348" w:rsidRPr="00185076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6CA4C9" w14:textId="77777777" w:rsidR="00387348" w:rsidRPr="00387348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387348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Coding framework, categories, evidence standards</w:t>
            </w:r>
          </w:p>
        </w:tc>
      </w:tr>
      <w:tr w:rsidR="00387348" w:rsidRPr="00387348" w14:paraId="616A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4A61" w14:textId="77777777" w:rsidR="00387348" w:rsidRPr="00185076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58243A8" w14:textId="77777777" w:rsidR="00387348" w:rsidRPr="00387348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387348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Visual analytics, threat scores, resilience indicators</w:t>
            </w:r>
          </w:p>
        </w:tc>
      </w:tr>
      <w:tr w:rsidR="00387348" w:rsidRPr="00387348" w14:paraId="4809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B1A8" w14:textId="77777777" w:rsidR="00387348" w:rsidRPr="00185076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48824123" w14:textId="77777777" w:rsidR="00387348" w:rsidRPr="00387348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387348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Case-study findings, summaries, recommendations, comparative outputs</w:t>
            </w:r>
          </w:p>
        </w:tc>
      </w:tr>
      <w:tr w:rsidR="00387348" w:rsidRPr="00387348" w14:paraId="1CC72E83" w14:textId="77777777" w:rsidTr="0018507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9B1A14C" w14:textId="77777777" w:rsidR="00387348" w:rsidRPr="00185076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185076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Contact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E85C443" w14:textId="77777777" w:rsidR="00387348" w:rsidRPr="00387348" w:rsidRDefault="00387348" w:rsidP="00387348">
            <w:pPr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</w:pPr>
            <w:r w:rsidRPr="00387348">
              <w:rPr>
                <w:rFonts w:ascii="Times New Roman" w:eastAsia="Times New Roman" w:hAnsi="Times New Roman" w:cs="Times New Roman"/>
                <w:kern w:val="0"/>
                <w:lang w:eastAsia="en-GB" w:bidi="bn-IN"/>
                <w14:ligatures w14:val="none"/>
              </w:rPr>
              <w:t>Collaboration and email</w:t>
            </w:r>
          </w:p>
        </w:tc>
      </w:tr>
    </w:tbl>
    <w:p w14:paraId="6C6D0371" w14:textId="77777777" w:rsidR="008A2F45" w:rsidRDefault="008A2F45"/>
    <w:p w14:paraId="39055AC8" w14:textId="77777777" w:rsidR="00387348" w:rsidRDefault="00387348"/>
    <w:p w14:paraId="351DBB30" w14:textId="77777777" w:rsidR="00387348" w:rsidRDefault="00387348"/>
    <w:sectPr w:rsidR="00387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48"/>
    <w:rsid w:val="0003647C"/>
    <w:rsid w:val="00074282"/>
    <w:rsid w:val="00185076"/>
    <w:rsid w:val="00387348"/>
    <w:rsid w:val="005B410B"/>
    <w:rsid w:val="008A2F45"/>
    <w:rsid w:val="00C00397"/>
    <w:rsid w:val="00EA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5437"/>
  <w15:chartTrackingRefBased/>
  <w15:docId w15:val="{6041ABBF-C52D-8C4A-B001-1EF57EC0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73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Anurug Chakma</dc:creator>
  <cp:keywords/>
  <dc:description/>
  <cp:lastModifiedBy>Anurug Chakma</cp:lastModifiedBy>
  <cp:revision>4</cp:revision>
  <dcterms:created xsi:type="dcterms:W3CDTF">2026-05-17T04:22:00Z</dcterms:created>
  <dcterms:modified xsi:type="dcterms:W3CDTF">2026-05-17T04:24:00Z</dcterms:modified>
</cp:coreProperties>
</file>