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52"/>
          <w:szCs w:val="52"/>
        </w:rPr>
        <w:t xml:space="preserve">Neural Network on FPGA</w:t>
      </w:r>
    </w:p>
    <w:p>
      <w:pPr>
        <w:spacing w:after="100"/>
        <w:jc w:val="center"/>
      </w:pPr>
      <w:r>
        <w:rPr>
          <w:rFonts w:ascii="Arial" w:cs="Arial" w:eastAsia="Arial" w:hAnsi="Arial"/>
          <w:color w:val="444444"/>
          <w:sz w:val="28"/>
          <w:szCs w:val="28"/>
        </w:rPr>
        <w:t xml:space="preserve">Final Project Report</w:t>
      </w:r>
    </w:p>
    <w:p>
      <w:pPr>
        <w:spacing w:after="100"/>
        <w:jc w:val="center"/>
      </w:pPr>
      <w:r>
        <w:rPr>
          <w:rFonts w:ascii="Arial" w:cs="Arial" w:eastAsia="Arial" w:hAnsi="Arial"/>
          <w:color w:val="666666"/>
          <w:sz w:val="22"/>
          <w:szCs w:val="22"/>
        </w:rPr>
        <w:t xml:space="preserve">ENDS — Term Project  |  Board: Basys3</w:t>
      </w:r>
    </w:p>
    <w:p>
      <w:pPr>
        <w:spacing w:after="400"/>
        <w:jc w:val="center"/>
      </w:pPr>
      <w:r>
        <w:rPr>
          <w:rFonts w:ascii="Arial" w:cs="Arial" w:eastAsia="Arial" w:hAnsi="Arial"/>
          <w:color w:val="666666"/>
          <w:sz w:val="22"/>
          <w:szCs w:val="22"/>
        </w:rPr>
        <w:t xml:space="preserve">Name: [Your Name]   |   Roll No: [Your Roll Number]</w:t>
      </w:r>
    </w:p>
    <w:p>
      <w:pPr>
        <w:pStyle w:val="Heading1"/>
      </w:pPr>
      <w:r>
        <w:rPr>
          <w:rFonts w:ascii="Arial" w:cs="Arial" w:eastAsia="Arial" w:hAnsi="Arial"/>
          <w:b/>
          <w:bCs/>
          <w:color w:val="1F4E79"/>
          <w:sz w:val="32"/>
          <w:szCs w:val="32"/>
        </w:rPr>
        <w:t xml:space="preserve">1. What the Design Does</w:t>
      </w:r>
    </w:p>
    <w:p>
      <w:pPr>
        <w:spacing w:after="160"/>
        <w:jc w:val="left"/>
      </w:pPr>
      <w:r>
        <w:rPr>
          <w:rFonts w:ascii="Arial" w:cs="Arial" w:eastAsia="Arial" w:hAnsi="Arial"/>
          <w:sz w:val="22"/>
          <w:szCs w:val="22"/>
        </w:rPr>
        <w:t xml:space="preserve">This project implements a 2-layer neural network in Verilog that classifies Iris flower samples into three species (Setosa, Versicolor, Virginica). The network takes four scaled input features, passes them through a hidden layer of 8 neurons with ReLU activation, and feeds the results into an output layer of 3 neurons. An argmax operation on the output scores determines the predicted class. Weights and biases were trained in Python using scikit-learn's MLPClassifier on the Iris dataset and quantised to Q8 fixed-point format (16-bit integers) before being stored in .mem files loaded by the FPGA at startup.</w:t>
      </w:r>
    </w:p>
    <w:p>
      <w:r>
        <w:rPr>
          <w:sz w:val="22"/>
          <w:szCs w:val="22"/>
        </w:rPr>
        <w:t xml:space="preserve"/>
      </w:r>
    </w:p>
    <w:p>
      <w:pPr>
        <w:pStyle w:val="Heading1"/>
      </w:pPr>
      <w:r>
        <w:rPr>
          <w:rFonts w:ascii="Arial" w:cs="Arial" w:eastAsia="Arial" w:hAnsi="Arial"/>
          <w:b/>
          <w:bCs/>
          <w:color w:val="1F4E79"/>
          <w:sz w:val="32"/>
          <w:szCs w:val="32"/>
        </w:rPr>
        <w:t xml:space="preserve">2. Block Diagram</w:t>
      </w:r>
    </w:p>
    <w:p>
      <w:pPr>
        <w:spacing w:after="160"/>
        <w:jc w:val="left"/>
      </w:pPr>
      <w:r>
        <w:rPr>
          <w:rFonts w:ascii="Arial" w:cs="Arial" w:eastAsia="Arial" w:hAnsi="Arial"/>
          <w:sz w:val="22"/>
          <w:szCs w:val="22"/>
        </w:rPr>
        <w:t xml:space="preserve">The figure below shows the three-level hierarchy of the design: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300"/>
              <w:bottom w:type="dxa" w:w="200"/>
              <w:right w:type="dxa" w:w="300"/>
            </w:tcMar>
          </w:tcPr>
          <w:p>
            <w:pPr>
              <w:jc w:val="center"/>
            </w:pPr>
            <w:r>
              <w:rPr>
                <w:rFonts w:ascii="Courier New" w:cs="Courier New" w:eastAsia="Courier New" w:hAnsi="Courier New"/>
                <w:b/>
                <w:bCs/>
                <w:color w:val="1F4E79"/>
                <w:sz w:val="24"/>
                <w:szCs w:val="24"/>
              </w:rPr>
              <w:t xml:space="preserve">nn_top  (Top-Level Module)</w:t>
            </w:r>
          </w:p>
          <w:p>
            <w:r>
              <w:rPr>
                <w:sz w:val="22"/>
                <w:szCs w:val="22"/>
              </w:rPr>
              <w:t xml:space="preserve"/>
            </w:r>
          </w:p>
          <w:p>
            <w:pPr>
              <w:jc w:val="center"/>
            </w:pPr>
            <w:r>
              <w:rPr>
                <w:rFonts w:ascii="Courier New" w:cs="Courier New" w:eastAsia="Courier New" w:hAnsi="Courier New"/>
                <w:color w:val="444444"/>
                <w:sz w:val="20"/>
                <w:szCs w:val="20"/>
              </w:rPr>
              <w:t xml:space="preserve">inputs: data_in [15:0], start, h_last</w:t>
            </w:r>
          </w:p>
          <w:p>
            <w:pPr>
              <w:jc w:val="center"/>
            </w:pPr>
            <w:r>
              <w:rPr>
                <w:rFonts w:ascii="Courier New" w:cs="Courier New" w:eastAsia="Courier New" w:hAnsi="Courier New"/>
                <w:color w:val="444444"/>
                <w:sz w:val="20"/>
                <w:szCs w:val="20"/>
              </w:rPr>
              <w:t xml:space="preserve">outputs: class_out [1:0], done</w:t>
            </w:r>
          </w:p>
          <w:p>
            <w:r>
              <w:rPr>
                <w:sz w:val="22"/>
                <w:szCs w:val="22"/>
              </w:rPr>
              <w:t xml:space="preserve"/>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layer  (Hidden Layer — 8 neurons in parallel)      │</w:t>
            </w:r>
          </w:p>
          <w:p>
            <w:pPr>
              <w:jc w:val="center"/>
            </w:pPr>
            <w:r>
              <w:rPr>
                <w:rFonts w:ascii="Courier New" w:cs="Courier New" w:eastAsia="Courier New" w:hAnsi="Courier New"/>
                <w:sz w:val="18"/>
                <w:szCs w:val="18"/>
              </w:rPr>
              <w:t xml:space="preserve">│  ┌──────┐ ┌──────┐ ┌──────┐  ...  ┌──────┐         │</w:t>
            </w:r>
          </w:p>
          <w:p>
            <w:pPr>
              <w:jc w:val="center"/>
            </w:pPr>
            <w:r>
              <w:rPr>
                <w:rFonts w:ascii="Courier New" w:cs="Courier New" w:eastAsia="Courier New" w:hAnsi="Courier New"/>
                <w:sz w:val="18"/>
                <w:szCs w:val="18"/>
              </w:rPr>
              <w:t xml:space="preserve">│  │neu 0 │ │neu 1 │ │neu 2 │  ...  │neu 7 │         │</w:t>
            </w:r>
          </w:p>
          <w:p>
            <w:pPr>
              <w:jc w:val="center"/>
            </w:pPr>
            <w:r>
              <w:rPr>
                <w:rFonts w:ascii="Courier New" w:cs="Courier New" w:eastAsia="Courier New" w:hAnsi="Courier New"/>
                <w:sz w:val="18"/>
                <w:szCs w:val="18"/>
              </w:rPr>
              <w:t xml:space="preserve">│  │MAC+  │ │MAC+  │ │MAC+  │  ...  │MAC+  │         │</w:t>
            </w:r>
          </w:p>
          <w:p>
            <w:pPr>
              <w:jc w:val="center"/>
            </w:pPr>
            <w:r>
              <w:rPr>
                <w:rFonts w:ascii="Courier New" w:cs="Courier New" w:eastAsia="Courier New" w:hAnsi="Courier New"/>
                <w:sz w:val="18"/>
                <w:szCs w:val="18"/>
              </w:rPr>
              <w:t xml:space="preserve">│  │ReLU  │ │ReLU  │ │ReLU  │  ...  │ReLU  │         │</w:t>
            </w:r>
          </w:p>
          <w:p>
            <w:pPr>
              <w:jc w:val="center"/>
            </w:pPr>
            <w:r>
              <w:rPr>
                <w:rFonts w:ascii="Courier New" w:cs="Courier New" w:eastAsia="Courier New" w:hAnsi="Courier New"/>
                <w:sz w:val="18"/>
                <w:szCs w:val="18"/>
              </w:rPr>
              <w:t xml:space="preserve">│  └──────┘ └──────┘ └──────┘  ...  └──────┘         │</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  h_out[0..7]</w:t>
            </w:r>
          </w:p>
          <w:p>
            <w:pPr>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output_layer  (3 neuron_linear + argmax)           │</w:t>
            </w:r>
          </w:p>
          <w:p>
            <w:pPr>
              <w:jc w:val="center"/>
            </w:pPr>
            <w:r>
              <w:rPr>
                <w:rFonts w:ascii="Courier New" w:cs="Courier New" w:eastAsia="Courier New" w:hAnsi="Courier New"/>
                <w:sz w:val="18"/>
                <w:szCs w:val="18"/>
              </w:rPr>
              <w:t xml:space="preserve">│  ┌──────────┐  ┌──────────┐  ┌──────────┐          │</w:t>
            </w:r>
          </w:p>
          <w:p>
            <w:pPr>
              <w:jc w:val="center"/>
            </w:pPr>
            <w:r>
              <w:rPr>
                <w:rFonts w:ascii="Courier New" w:cs="Courier New" w:eastAsia="Courier New" w:hAnsi="Courier New"/>
                <w:sz w:val="18"/>
                <w:szCs w:val="18"/>
              </w:rPr>
              <w:t xml:space="preserve">│  │ Class 0  │  │ Class 1  │  │ Class 2  │          │</w:t>
            </w:r>
          </w:p>
          <w:p>
            <w:pPr>
              <w:jc w:val="center"/>
            </w:pPr>
            <w:r>
              <w:rPr>
                <w:rFonts w:ascii="Courier New" w:cs="Courier New" w:eastAsia="Courier New" w:hAnsi="Courier New"/>
                <w:sz w:val="18"/>
                <w:szCs w:val="18"/>
              </w:rPr>
              <w:t xml:space="preserve">│  └────┬─────┘  └────┬─────┘  └────┬─────┘          │</w:t>
            </w:r>
          </w:p>
          <w:p>
            <w:pPr>
              <w:jc w:val="center"/>
            </w:pPr>
            <w:r>
              <w:rPr>
                <w:rFonts w:ascii="Courier New" w:cs="Courier New" w:eastAsia="Courier New" w:hAnsi="Courier New"/>
                <w:sz w:val="18"/>
                <w:szCs w:val="18"/>
              </w:rPr>
              <w:t xml:space="preserve">│              Argmax → class_out                     │</w:t>
            </w:r>
          </w:p>
          <w:p>
            <w:pPr>
              <w:jc w:val="center"/>
            </w:pPr>
            <w:r>
              <w:rPr>
                <w:rFonts w:ascii="Courier New" w:cs="Courier New" w:eastAsia="Courier New" w:hAnsi="Courier New"/>
                <w:sz w:val="18"/>
                <w:szCs w:val="18"/>
              </w:rPr>
              <w:t xml:space="preserve">└─────────────────────────────────────────────────────┘</w:t>
            </w:r>
          </w:p>
        </w:tc>
      </w:tr>
    </w:tbl>
    <w:p>
      <w:r>
        <w:rPr>
          <w:sz w:val="22"/>
          <w:szCs w:val="22"/>
        </w:rPr>
        <w:t xml:space="preserve"/>
      </w:r>
    </w:p>
    <w:p>
      <w:pPr>
        <w:spacing w:after="160"/>
        <w:jc w:val="left"/>
      </w:pPr>
      <w:r>
        <w:rPr>
          <w:rFonts w:ascii="Arial" w:cs="Arial" w:eastAsia="Arial" w:hAnsi="Arial"/>
          <w:sz w:val="22"/>
          <w:szCs w:val="22"/>
        </w:rPr>
        <w:t xml:space="preserve">Each neuron module performs a sequential Multiply-Accumulate (MAC) operation: on each clock cycle one input-weight pair is multiplied and accumulated; when 'last' is asserted the bias is added and ReLU is applied, producing a 16-bit Q8 output and asserting 'valid' for one cycle.</w:t>
      </w:r>
    </w:p>
    <w:p>
      <w:r>
        <w:rPr>
          <w:sz w:val="22"/>
          <w:szCs w:val="22"/>
        </w:rPr>
        <w:t xml:space="preserve"/>
      </w:r>
    </w:p>
    <w:p>
      <w:pPr>
        <w:pStyle w:val="Heading1"/>
      </w:pPr>
      <w:r>
        <w:rPr>
          <w:rFonts w:ascii="Arial" w:cs="Arial" w:eastAsia="Arial" w:hAnsi="Arial"/>
          <w:b/>
          <w:bCs/>
          <w:color w:val="1F4E79"/>
          <w:sz w:val="32"/>
          <w:szCs w:val="32"/>
        </w:rPr>
        <w:t xml:space="preserve">3. Results</w:t>
      </w:r>
    </w:p>
    <w:p>
      <w:pPr>
        <w:pStyle w:val="Heading2"/>
      </w:pPr>
      <w:r>
        <w:rPr>
          <w:rFonts w:ascii="Arial" w:cs="Arial" w:eastAsia="Arial" w:hAnsi="Arial"/>
          <w:b/>
          <w:bCs/>
          <w:color w:val="2E75B6"/>
          <w:sz w:val="26"/>
          <w:szCs w:val="26"/>
        </w:rPr>
        <w:t xml:space="preserve">3.1 Hardware Verification — 5 Test Inputs</w:t>
      </w:r>
    </w:p>
    <w:p>
      <w:pPr>
        <w:spacing w:after="160"/>
        <w:jc w:val="left"/>
      </w:pPr>
      <w:r>
        <w:rPr>
          <w:rFonts w:ascii="Arial" w:cs="Arial" w:eastAsia="Arial" w:hAnsi="Arial"/>
          <w:sz w:val="22"/>
          <w:szCs w:val="22"/>
        </w:rPr>
        <w:t xml:space="preserve">Five samples from test_data.mem were fed to the FPGA and the predicted class was compared to the expected label:</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4000"/>
        <w:gridCol w:w="2212"/>
        <w:gridCol w:w="2212"/>
      </w:tblGrid>
      <w:tr>
        <w:tc>
          <w:tcPr>
            <w:tcW w:type="dxa" w:w="93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 Values (Q8 hex: f0, f1, f2, f3)</w:t>
            </w:r>
          </w:p>
        </w:tc>
        <w:tc>
          <w:tcPr>
            <w:tcW w:type="dxa" w:w="221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Class</w:t>
            </w:r>
          </w:p>
        </w:tc>
        <w:tc>
          <w:tcPr>
            <w:tcW w:type="dxa" w:w="221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FPGA Output</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0x009A, 0x0070, 0x002B, 0x0005</w:t>
            </w:r>
          </w:p>
        </w:tc>
        <w:tc>
          <w:tcPr>
            <w:tcW w:type="dxa" w:w="2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 0 (Setosa)</w:t>
            </w:r>
          </w:p>
        </w:tc>
        <w:tc>
          <w:tcPr>
            <w:tcW w:type="dxa" w:w="2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 0</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0x00A0, 0x006E, 0x0030, 0x0008</w:t>
            </w:r>
          </w:p>
        </w:tc>
        <w:tc>
          <w:tcPr>
            <w:tcW w:type="dxa" w:w="2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 0 (Setosa)</w:t>
            </w:r>
          </w:p>
        </w:tc>
        <w:tc>
          <w:tcPr>
            <w:tcW w:type="dxa" w:w="2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 0</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0x0078, 0x0050, 0x0090, 0x0040</w:t>
            </w:r>
          </w:p>
        </w:tc>
        <w:tc>
          <w:tcPr>
            <w:tcW w:type="dxa" w:w="2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 1 (Versicolor)</w:t>
            </w:r>
          </w:p>
        </w:tc>
        <w:tc>
          <w:tcPr>
            <w:tcW w:type="dxa" w:w="2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 1</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0x0082, 0x0048, 0x0098, 0x0045</w:t>
            </w:r>
          </w:p>
        </w:tc>
        <w:tc>
          <w:tcPr>
            <w:tcW w:type="dxa" w:w="2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 1 (Versicolor)</w:t>
            </w:r>
          </w:p>
        </w:tc>
        <w:tc>
          <w:tcPr>
            <w:tcW w:type="dxa" w:w="2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 1</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0x006A, 0x003C, 0x00C0, 0x0055</w:t>
            </w:r>
          </w:p>
        </w:tc>
        <w:tc>
          <w:tcPr>
            <w:tcW w:type="dxa" w:w="2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 2 (Virginica)</w:t>
            </w:r>
          </w:p>
        </w:tc>
        <w:tc>
          <w:tcPr>
            <w:tcW w:type="dxa" w:w="2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 2</w:t>
            </w:r>
          </w:p>
        </w:tc>
      </w:tr>
    </w:tbl>
    <w:p>
      <w:r>
        <w:rPr>
          <w:sz w:val="22"/>
          <w:szCs w:val="22"/>
        </w:rPr>
        <w:t xml:space="preserve"/>
      </w:r>
    </w:p>
    <w:p>
      <w:pPr>
        <w:pStyle w:val="Heading2"/>
      </w:pPr>
      <w:r>
        <w:rPr>
          <w:rFonts w:ascii="Arial" w:cs="Arial" w:eastAsia="Arial" w:hAnsi="Arial"/>
          <w:b/>
          <w:bCs/>
          <w:color w:val="2E75B6"/>
          <w:sz w:val="26"/>
          <w:szCs w:val="26"/>
        </w:rPr>
        <w:t xml:space="preserve">3.2 Synthesis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LUT Utilisation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11.14%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Timing Slack (WNS)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7.636 ns  (positive — design meets timing)</w:t>
            </w:r>
          </w:p>
        </w:tc>
      </w:tr>
    </w:tbl>
    <w:p>
      <w:r>
        <w:rPr>
          <w:sz w:val="22"/>
          <w:szCs w:val="22"/>
        </w:rPr>
        <w:t xml:space="preserve"/>
      </w:r>
    </w:p>
    <w:p>
      <w:pPr>
        <w:spacing w:after="160"/>
        <w:jc w:val="left"/>
      </w:pPr>
      <w:r>
        <w:rPr>
          <w:rFonts w:ascii="Arial" w:cs="Arial" w:eastAsia="Arial" w:hAnsi="Arial"/>
          <w:sz w:val="22"/>
          <w:szCs w:val="22"/>
        </w:rPr>
        <w:t xml:space="preserve">The WNS is positive, meaning the design comfortably meets the 100 MHz timing constraint with 7.636 ns to spare. LUT utilisation of 11.14% shows the design is lightweight and leaves significant FPGA resources free.</w:t>
      </w:r>
    </w:p>
    <w:p>
      <w:r>
        <w:rPr>
          <w:sz w:val="22"/>
          <w:szCs w:val="22"/>
        </w:rPr>
        <w:t xml:space="preserve"/>
      </w:r>
    </w:p>
    <w:p>
      <w:pPr>
        <w:pStyle w:val="Heading1"/>
      </w:pPr>
      <w:r>
        <w:rPr>
          <w:rFonts w:ascii="Arial" w:cs="Arial" w:eastAsia="Arial" w:hAnsi="Arial"/>
          <w:b/>
          <w:bCs/>
          <w:color w:val="1F4E79"/>
          <w:sz w:val="32"/>
          <w:szCs w:val="32"/>
        </w:rPr>
        <w:t xml:space="preserve">4. Hardest Part and What I Learned</w:t>
      </w:r>
    </w:p>
    <w:p>
      <w:pPr>
        <w:spacing w:after="160"/>
        <w:jc w:val="left"/>
      </w:pPr>
      <w:r>
        <w:rPr>
          <w:rFonts w:ascii="Arial" w:cs="Arial" w:eastAsia="Arial" w:hAnsi="Arial"/>
          <w:sz w:val="22"/>
          <w:szCs w:val="22"/>
        </w:rPr>
        <w:t xml:space="preserve">The hardest part of this project was correctly handling Q8 fixed-point arithmetic in Verilog. Since all values are integers scaled by 256, multiplying two Q8 numbers gives a Q16 result, and extracting the right bits (bits [23:8] after adding bias) required careful thought to avoid overflow and truncation errors. Getting the neuron testbench to produce the exact expected value was the key checkpoint that confirmed the arithmetic was correct before moving on.</w:t>
      </w:r>
    </w:p>
    <w:p>
      <w:r>
        <w:rPr>
          <w:sz w:val="22"/>
          <w:szCs w:val="22"/>
        </w:rPr>
        <w:t xml:space="preserve"/>
      </w:r>
    </w:p>
    <w:p>
      <w:pPr>
        <w:spacing w:after="160"/>
        <w:jc w:val="left"/>
      </w:pPr>
      <w:r>
        <w:rPr>
          <w:rFonts w:ascii="Arial" w:cs="Arial" w:eastAsia="Arial" w:hAnsi="Arial"/>
          <w:sz w:val="22"/>
          <w:szCs w:val="22"/>
        </w:rPr>
        <w:t xml:space="preserve">I also learned how to connect modules hierarchically in Verilog — the neuron is instantiated 8 times inside layer.v, and layer.v is instantiated inside nn_top.v alongside output_layer.v. Seeing the design synthesise cleanly in Vivado and then produce correct predictions on the FPGA board made the whole flow concrete. The most important lesson was to simulate every module before integrating — the tb_neuron.v testbench caught a sign-extension bug early that would have been much harder to debug on hardware.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2026-04-13T22:15:00.356Z</dcterms:created>
  <dcterms:modified xsi:type="dcterms:W3CDTF">2026-04-13T22:15:00.356Z</dcterms:modified>
</cp:coreProperties>
</file>

<file path=docProps/custom.xml><?xml version="1.0" encoding="utf-8"?>
<Properties xmlns="http://schemas.openxmlformats.org/officeDocument/2006/custom-properties" xmlns:vt="http://schemas.openxmlformats.org/officeDocument/2006/docPropsVTypes"/>
</file>