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FangSong"/>
          <w:sz w:val="21"/>
          <w:lang w:eastAsia="zh-CN"/>
        </w:rPr>
      </w:pPr>
      <w:r>
        <w:rPr>
          <w:rFonts w:ascii="Calibri" w:hAnsi="Calibri" w:eastAsia="FangSong"/>
          <w:sz w:val="21"/>
          <w:lang w:eastAsia="zh-CN"/>
        </w:rPr>
        <w:t xml:space="preserve">   </w:t>
      </w:r>
      <w:r>
        <w:rPr>
          <w:rFonts w:hint="eastAsia" w:ascii="Calibri" w:hAnsi="Calibri" w:eastAsia="FangSong" w:cs="SimSun"/>
          <w:sz w:val="21"/>
          <w:lang w:eastAsia="zh-CN"/>
        </w:rPr>
        <w:t>山</w:t>
      </w:r>
      <w:r>
        <w:rPr>
          <w:rFonts w:ascii="Calibri" w:hAnsi="Calibri" w:eastAsia="FangSong"/>
          <w:sz w:val="21"/>
          <w:lang w:eastAsia="zh-CN"/>
        </w:rPr>
        <w:t xml:space="preserve"> </w:t>
      </w:r>
      <w:r>
        <w:rPr>
          <w:rFonts w:hint="eastAsia" w:ascii="Calibri" w:hAnsi="Calibri" w:eastAsia="FangSong" w:cs="SimSun"/>
          <w:sz w:val="21"/>
          <w:lang w:eastAsia="zh-CN"/>
        </w:rPr>
        <w:t>东</w:t>
      </w:r>
      <w:r>
        <w:rPr>
          <w:rFonts w:ascii="Calibri" w:hAnsi="Calibri" w:eastAsia="FangSong"/>
          <w:sz w:val="21"/>
          <w:lang w:eastAsia="zh-CN"/>
        </w:rPr>
        <w:t xml:space="preserve"> </w:t>
      </w:r>
      <w:r>
        <w:rPr>
          <w:rFonts w:hint="eastAsia" w:ascii="Calibri" w:hAnsi="Calibri" w:eastAsia="FangSong" w:cs="SimSun"/>
          <w:sz w:val="21"/>
          <w:lang w:eastAsia="zh-CN"/>
        </w:rPr>
        <w:t>电</w:t>
      </w:r>
      <w:r>
        <w:rPr>
          <w:rFonts w:ascii="Calibri" w:hAnsi="Calibri" w:eastAsia="FangSong"/>
          <w:sz w:val="21"/>
          <w:lang w:eastAsia="zh-CN"/>
        </w:rPr>
        <w:t xml:space="preserve"> </w:t>
      </w:r>
      <w:r>
        <w:rPr>
          <w:rFonts w:hint="eastAsia" w:ascii="Calibri" w:hAnsi="Calibri" w:eastAsia="FangSong" w:cs="SimSun"/>
          <w:sz w:val="21"/>
          <w:lang w:eastAsia="zh-CN"/>
        </w:rPr>
        <w:t>力</w:t>
      </w:r>
      <w:r>
        <w:rPr>
          <w:rFonts w:ascii="Calibri" w:hAnsi="Calibri" w:eastAsia="FangSong"/>
          <w:sz w:val="21"/>
          <w:lang w:eastAsia="zh-CN"/>
        </w:rPr>
        <w:t xml:space="preserve"> </w:t>
      </w:r>
      <w:r>
        <w:rPr>
          <w:rFonts w:hint="eastAsia" w:ascii="Calibri" w:hAnsi="Calibri" w:eastAsia="FangSong" w:cs="SimSun"/>
          <w:sz w:val="21"/>
          <w:lang w:eastAsia="zh-CN"/>
        </w:rPr>
        <w:t>建</w:t>
      </w:r>
      <w:r>
        <w:rPr>
          <w:rFonts w:ascii="Calibri" w:hAnsi="Calibri" w:eastAsia="FangSong"/>
          <w:sz w:val="21"/>
          <w:lang w:eastAsia="zh-CN"/>
        </w:rPr>
        <w:t xml:space="preserve"> </w:t>
      </w:r>
      <w:r>
        <w:rPr>
          <w:rFonts w:hint="eastAsia" w:ascii="Calibri" w:hAnsi="Calibri" w:eastAsia="FangSong" w:cs="SimSun"/>
          <w:sz w:val="21"/>
          <w:lang w:eastAsia="zh-CN"/>
        </w:rPr>
        <w:t>设</w:t>
      </w:r>
      <w:r>
        <w:rPr>
          <w:rFonts w:ascii="Calibri" w:hAnsi="Calibri" w:eastAsia="FangSong"/>
          <w:sz w:val="21"/>
          <w:lang w:eastAsia="zh-CN"/>
        </w:rPr>
        <w:t xml:space="preserve"> </w:t>
      </w:r>
      <w:r>
        <w:rPr>
          <w:rFonts w:hint="eastAsia" w:ascii="Calibri" w:hAnsi="Calibri" w:eastAsia="FangSong" w:cs="SimSun"/>
          <w:sz w:val="21"/>
          <w:lang w:eastAsia="zh-CN"/>
        </w:rPr>
        <w:t>第</w:t>
      </w:r>
      <w:r>
        <w:rPr>
          <w:rFonts w:ascii="Calibri" w:hAnsi="Calibri" w:eastAsia="FangSong"/>
          <w:sz w:val="21"/>
          <w:lang w:eastAsia="zh-CN"/>
        </w:rPr>
        <w:t xml:space="preserve"> </w:t>
      </w:r>
      <w:r>
        <w:rPr>
          <w:rFonts w:hint="eastAsia" w:ascii="Calibri" w:hAnsi="Calibri" w:eastAsia="FangSong" w:cs="SimSun"/>
          <w:sz w:val="21"/>
          <w:lang w:eastAsia="zh-CN"/>
        </w:rPr>
        <w:t>三</w:t>
      </w:r>
      <w:r>
        <w:rPr>
          <w:rFonts w:ascii="Calibri" w:hAnsi="Calibri" w:eastAsia="FangSong"/>
          <w:sz w:val="21"/>
          <w:lang w:eastAsia="zh-CN"/>
        </w:rPr>
        <w:t xml:space="preserve"> </w:t>
      </w:r>
      <w:r>
        <w:rPr>
          <w:rFonts w:hint="eastAsia" w:ascii="Calibri" w:hAnsi="Calibri" w:eastAsia="FangSong" w:cs="SimSun"/>
          <w:sz w:val="21"/>
          <w:lang w:eastAsia="zh-CN"/>
        </w:rPr>
        <w:t>工</w:t>
      </w:r>
      <w:r>
        <w:rPr>
          <w:rFonts w:ascii="Calibri" w:hAnsi="Calibri" w:eastAsia="FangSong"/>
          <w:sz w:val="21"/>
          <w:lang w:eastAsia="zh-CN"/>
        </w:rPr>
        <w:t xml:space="preserve"> </w:t>
      </w:r>
      <w:r>
        <w:rPr>
          <w:rFonts w:hint="eastAsia" w:ascii="Calibri" w:hAnsi="Calibri" w:eastAsia="FangSong" w:cs="SimSun"/>
          <w:sz w:val="21"/>
          <w:lang w:eastAsia="zh-CN"/>
        </w:rPr>
        <w:t>程</w:t>
      </w:r>
      <w:r>
        <w:rPr>
          <w:rFonts w:ascii="Calibri" w:hAnsi="Calibri" w:eastAsia="FangSong"/>
          <w:sz w:val="21"/>
          <w:lang w:eastAsia="zh-CN"/>
        </w:rPr>
        <w:t xml:space="preserve"> </w:t>
      </w:r>
      <w:r>
        <w:rPr>
          <w:rFonts w:hint="eastAsia" w:ascii="Calibri" w:hAnsi="Calibri" w:eastAsia="FangSong" w:cs="SimSun"/>
          <w:sz w:val="21"/>
          <w:lang w:eastAsia="zh-CN"/>
        </w:rPr>
        <w:t>有</w:t>
      </w:r>
      <w:r>
        <w:rPr>
          <w:rFonts w:ascii="Calibri" w:hAnsi="Calibri" w:eastAsia="FangSong"/>
          <w:sz w:val="21"/>
          <w:lang w:eastAsia="zh-CN"/>
        </w:rPr>
        <w:t xml:space="preserve"> </w:t>
      </w:r>
      <w:r>
        <w:rPr>
          <w:rFonts w:hint="eastAsia" w:ascii="Calibri" w:hAnsi="Calibri" w:eastAsia="FangSong" w:cs="SimSun"/>
          <w:sz w:val="21"/>
          <w:lang w:eastAsia="zh-CN"/>
        </w:rPr>
        <w:t>限</w:t>
      </w:r>
      <w:r>
        <w:rPr>
          <w:rFonts w:ascii="Calibri" w:hAnsi="Calibri" w:eastAsia="FangSong"/>
          <w:sz w:val="21"/>
          <w:lang w:eastAsia="zh-CN"/>
        </w:rPr>
        <w:t xml:space="preserve"> </w:t>
      </w:r>
      <w:r>
        <w:rPr>
          <w:rFonts w:hint="eastAsia" w:ascii="Calibri" w:hAnsi="Calibri" w:eastAsia="FangSong" w:cs="SimSun"/>
          <w:sz w:val="21"/>
          <w:lang w:eastAsia="zh-CN"/>
        </w:rPr>
        <w:t>公</w:t>
      </w:r>
      <w:r>
        <w:rPr>
          <w:rFonts w:ascii="Calibri" w:hAnsi="Calibri" w:eastAsia="FangSong"/>
          <w:sz w:val="21"/>
          <w:lang w:eastAsia="zh-CN"/>
        </w:rPr>
        <w:t xml:space="preserve"> </w:t>
      </w:r>
      <w:r>
        <w:rPr>
          <w:rFonts w:hint="eastAsia" w:ascii="Calibri" w:hAnsi="Calibri" w:eastAsia="FangSong" w:cs="SimSun"/>
          <w:sz w:val="21"/>
          <w:lang w:eastAsia="zh-CN"/>
        </w:rPr>
        <w:t>司</w:t>
      </w:r>
      <w:r>
        <w:rPr>
          <w:rFonts w:ascii="Calibri" w:hAnsi="Calibri" w:eastAsia="FangSong"/>
          <w:sz w:val="21"/>
          <w:lang w:eastAsia="zh-CN"/>
        </w:rPr>
        <w:t xml:space="preserve"> </w:t>
      </w:r>
      <w:r>
        <w:rPr>
          <w:rFonts w:hint="eastAsia" w:ascii="Calibri" w:hAnsi="Calibri" w:eastAsia="FangSong" w:cs="SimSun"/>
          <w:sz w:val="21"/>
          <w:lang w:eastAsia="zh-CN"/>
        </w:rPr>
        <w:t>沙</w:t>
      </w:r>
      <w:r>
        <w:rPr>
          <w:rFonts w:ascii="Calibri" w:hAnsi="Calibri" w:eastAsia="FangSong"/>
          <w:sz w:val="21"/>
          <w:lang w:eastAsia="zh-CN"/>
        </w:rPr>
        <w:t xml:space="preserve"> </w:t>
      </w:r>
      <w:r>
        <w:rPr>
          <w:rFonts w:hint="eastAsia" w:ascii="Calibri" w:hAnsi="Calibri" w:eastAsia="FangSong" w:cs="SimSun"/>
          <w:sz w:val="21"/>
          <w:lang w:eastAsia="zh-CN"/>
        </w:rPr>
        <w:t>特</w:t>
      </w:r>
      <w:r>
        <w:rPr>
          <w:rFonts w:ascii="Calibri" w:hAnsi="Calibri" w:eastAsia="FangSong"/>
          <w:sz w:val="21"/>
          <w:lang w:eastAsia="zh-CN"/>
        </w:rPr>
        <w:t xml:space="preserve"> </w:t>
      </w:r>
      <w:r>
        <w:rPr>
          <w:rFonts w:hint="eastAsia" w:ascii="Calibri" w:hAnsi="Calibri" w:eastAsia="FangSong" w:cs="SimSun"/>
          <w:sz w:val="21"/>
          <w:lang w:eastAsia="zh-CN"/>
        </w:rPr>
        <w:t>延</w:t>
      </w:r>
      <w:r>
        <w:rPr>
          <w:rFonts w:ascii="Calibri" w:hAnsi="Calibri" w:eastAsia="FangSong"/>
          <w:sz w:val="21"/>
          <w:lang w:eastAsia="zh-CN"/>
        </w:rPr>
        <w:t xml:space="preserve"> </w:t>
      </w:r>
      <w:r>
        <w:rPr>
          <w:rFonts w:hint="eastAsia" w:ascii="Calibri" w:hAnsi="Calibri" w:eastAsia="FangSong" w:cs="SimSun"/>
          <w:sz w:val="21"/>
          <w:lang w:eastAsia="zh-CN"/>
        </w:rPr>
        <w:t>布</w:t>
      </w:r>
      <w:r>
        <w:rPr>
          <w:rFonts w:ascii="Calibri" w:hAnsi="Calibri" w:eastAsia="FangSong"/>
          <w:sz w:val="21"/>
          <w:lang w:eastAsia="zh-CN"/>
        </w:rPr>
        <w:t xml:space="preserve"> </w:t>
      </w:r>
      <w:r>
        <w:rPr>
          <w:rFonts w:hint="eastAsia" w:ascii="Calibri" w:hAnsi="Calibri" w:eastAsia="FangSong" w:cs="SimSun"/>
          <w:sz w:val="21"/>
          <w:lang w:eastAsia="zh-CN"/>
        </w:rPr>
        <w:t>三</w:t>
      </w:r>
      <w:r>
        <w:rPr>
          <w:rFonts w:ascii="Calibri" w:hAnsi="Calibri" w:eastAsia="FangSong"/>
          <w:sz w:val="21"/>
          <w:lang w:eastAsia="zh-CN"/>
        </w:rPr>
        <w:t xml:space="preserve"> </w:t>
      </w:r>
      <w:r>
        <w:rPr>
          <w:rFonts w:hint="eastAsia" w:ascii="Calibri" w:hAnsi="Calibri" w:eastAsia="FangSong" w:cs="SimSun"/>
          <w:sz w:val="21"/>
          <w:lang w:eastAsia="zh-CN"/>
        </w:rPr>
        <w:t>期</w:t>
      </w:r>
      <w:r>
        <w:rPr>
          <w:rFonts w:ascii="Calibri" w:hAnsi="Calibri" w:eastAsia="FangSong"/>
          <w:sz w:val="21"/>
          <w:lang w:eastAsia="zh-CN"/>
        </w:rPr>
        <w:t xml:space="preserve"> </w:t>
      </w:r>
      <w:r>
        <w:rPr>
          <w:rFonts w:hint="eastAsia" w:ascii="Calibri" w:hAnsi="Calibri" w:eastAsia="FangSong" w:cs="SimSun"/>
          <w:sz w:val="21"/>
          <w:lang w:eastAsia="zh-CN"/>
        </w:rPr>
        <w:t>项</w:t>
      </w:r>
      <w:r>
        <w:rPr>
          <w:rFonts w:ascii="Calibri" w:hAnsi="Calibri" w:eastAsia="FangSong"/>
          <w:sz w:val="21"/>
          <w:lang w:eastAsia="zh-CN"/>
        </w:rPr>
        <w:t xml:space="preserve"> </w:t>
      </w:r>
      <w:r>
        <w:rPr>
          <w:rFonts w:hint="eastAsia" w:ascii="Calibri" w:hAnsi="Calibri" w:eastAsia="FangSong" w:cs="SimSun"/>
          <w:sz w:val="21"/>
          <w:lang w:eastAsia="zh-CN"/>
        </w:rPr>
        <w:t>目</w:t>
      </w:r>
      <w:r>
        <w:rPr>
          <w:rFonts w:ascii="Calibri" w:hAnsi="Calibri" w:eastAsia="FangSong"/>
          <w:sz w:val="21"/>
          <w:lang w:eastAsia="zh-CN"/>
        </w:rPr>
        <w:t xml:space="preserve"> </w:t>
      </w:r>
      <w:r>
        <w:rPr>
          <w:rFonts w:hint="eastAsia" w:ascii="Calibri" w:hAnsi="Calibri" w:eastAsia="FangSong" w:cs="SimSun"/>
          <w:sz w:val="21"/>
          <w:lang w:eastAsia="zh-CN"/>
        </w:rPr>
        <w:t>部</w:t>
      </w:r>
    </w:p>
    <w:p>
      <w:pPr>
        <w:jc w:val="center"/>
        <w:rPr>
          <w:rFonts w:ascii="Calibri" w:hAnsi="Calibri" w:eastAsia="FangSong"/>
          <w:sz w:val="21"/>
        </w:rPr>
      </w:pPr>
      <w:r>
        <w:rPr>
          <w:rFonts w:ascii="Calibri" w:hAnsi="Calibri" w:eastAsia="FangSong"/>
          <w:sz w:val="21"/>
          <w:lang w:eastAsia="zh-CN"/>
        </w:rPr>
        <w:t xml:space="preserve">  </w:t>
      </w:r>
      <w:r>
        <w:rPr>
          <w:rFonts w:ascii="Calibri" w:hAnsi="Calibri" w:eastAsia="FangSong"/>
          <w:sz w:val="21"/>
        </w:rPr>
        <w:t>Saudi Arabia Yanbu Phase3 Project of SEPCO</w:t>
      </w:r>
      <w:r>
        <w:rPr>
          <w:rFonts w:hint="eastAsia" w:ascii="SimSun" w:hAnsi="SimSun" w:eastAsia="SimSun" w:cs="SimSun"/>
          <w:sz w:val="21"/>
          <w:lang w:eastAsia="zh-CN"/>
        </w:rPr>
        <w:t>Ⅲ</w:t>
      </w:r>
    </w:p>
    <w:tbl>
      <w:tblPr>
        <w:tblStyle w:val="7"/>
        <w:tblW w:w="0" w:type="auto"/>
        <w:tblInd w:w="2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6"/>
        <w:gridCol w:w="964"/>
        <w:gridCol w:w="4524"/>
        <w:gridCol w:w="1862"/>
        <w:gridCol w:w="2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8" w:hRule="atLeast"/>
        </w:trPr>
        <w:tc>
          <w:tcPr>
            <w:tcW w:w="10486" w:type="dxa"/>
            <w:gridSpan w:val="5"/>
            <w:vAlign w:val="center"/>
          </w:tcPr>
          <w:p>
            <w:pPr>
              <w:pStyle w:val="9"/>
              <w:spacing w:before="5"/>
              <w:ind w:left="0"/>
              <w:jc w:val="center"/>
              <w:rPr>
                <w:rFonts w:ascii="Calibri" w:hAnsi="Calibri" w:eastAsia="FangSong"/>
                <w:b/>
                <w:sz w:val="32"/>
                <w:lang w:eastAsia="zh-CN"/>
              </w:rPr>
            </w:pPr>
            <w:r>
              <w:rPr>
                <w:rFonts w:hint="eastAsia" w:ascii="Calibri" w:hAnsi="Calibri" w:eastAsia="FangSong"/>
                <w:b/>
                <w:sz w:val="32"/>
                <w:lang w:eastAsia="zh-CN"/>
              </w:rPr>
              <w:t xml:space="preserve">安全交底记录 </w:t>
            </w:r>
            <w:r>
              <w:rPr>
                <w:rFonts w:ascii="Calibri" w:hAnsi="Calibri" w:eastAsia="FangSong"/>
                <w:b/>
                <w:sz w:val="32"/>
                <w:lang w:eastAsia="zh-CN"/>
              </w:rPr>
              <w:t>TBT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50" w:type="dxa"/>
            <w:gridSpan w:val="2"/>
            <w:vAlign w:val="center"/>
          </w:tcPr>
          <w:p>
            <w:pPr>
              <w:pStyle w:val="9"/>
              <w:ind w:left="0"/>
              <w:jc w:val="center"/>
              <w:rPr>
                <w:rFonts w:ascii="Calibri" w:hAnsi="Calibri" w:eastAsia="FangSong"/>
                <w:lang w:eastAsia="zh-CN"/>
              </w:rPr>
            </w:pPr>
            <w:r>
              <w:rPr>
                <w:rFonts w:hint="eastAsia" w:ascii="Calibri" w:hAnsi="Calibri" w:eastAsia="FangSong"/>
                <w:lang w:eastAsia="zh-CN"/>
              </w:rPr>
              <w:t>专业</w:t>
            </w:r>
            <w:r>
              <w:rPr>
                <w:rFonts w:ascii="Calibri" w:hAnsi="Calibri" w:eastAsia="FangSong"/>
                <w:lang w:eastAsia="zh-CN"/>
              </w:rPr>
              <w:t>Discipline</w:t>
            </w:r>
          </w:p>
        </w:tc>
        <w:tc>
          <w:tcPr>
            <w:tcW w:w="4524" w:type="dxa"/>
            <w:vAlign w:val="center"/>
          </w:tcPr>
          <w:p>
            <w:pPr>
              <w:pStyle w:val="9"/>
              <w:ind w:left="0"/>
              <w:jc w:val="center"/>
              <w:rPr>
                <w:rFonts w:ascii="Calibri" w:hAnsi="Calibri" w:eastAsia="FangSong"/>
                <w:lang w:eastAsia="zh-CN"/>
              </w:rPr>
            </w:pPr>
            <w:r>
              <w:rPr>
                <w:rFonts w:hint="eastAsia" w:ascii="Calibri" w:hAnsi="Calibri" w:eastAsia="FangSong"/>
              </w:rPr>
              <w:t>维护电气</w:t>
            </w:r>
            <w:r>
              <w:rPr>
                <w:rFonts w:hint="eastAsia" w:ascii="Calibri" w:hAnsi="Calibri" w:eastAsia="FangSong"/>
                <w:lang w:eastAsia="zh-CN"/>
              </w:rPr>
              <w:t xml:space="preserve"> </w:t>
            </w:r>
            <w:r>
              <w:rPr>
                <w:rFonts w:ascii="Calibri" w:hAnsi="Calibri" w:eastAsia="FangSong"/>
                <w:lang w:eastAsia="zh-CN"/>
              </w:rPr>
              <w:t>Maintenance Electrical</w:t>
            </w:r>
          </w:p>
        </w:tc>
        <w:tc>
          <w:tcPr>
            <w:tcW w:w="1862" w:type="dxa"/>
            <w:vAlign w:val="center"/>
          </w:tcPr>
          <w:p>
            <w:pPr>
              <w:pStyle w:val="9"/>
              <w:ind w:left="0"/>
              <w:jc w:val="center"/>
              <w:rPr>
                <w:rFonts w:ascii="Calibri" w:hAnsi="Calibri" w:eastAsia="FangSong"/>
                <w:lang w:eastAsia="zh-CN"/>
              </w:rPr>
            </w:pPr>
            <w:r>
              <w:rPr>
                <w:rFonts w:hint="eastAsia" w:ascii="Calibri" w:hAnsi="Calibri" w:eastAsia="FangSong"/>
              </w:rPr>
              <w:t>负责人</w:t>
            </w:r>
            <w:r>
              <w:rPr>
                <w:rFonts w:hint="eastAsia" w:ascii="Calibri" w:hAnsi="Calibri" w:eastAsia="FangSong"/>
                <w:lang w:eastAsia="zh-CN"/>
              </w:rPr>
              <w:t xml:space="preserve"> Person in Charge</w:t>
            </w:r>
          </w:p>
        </w:tc>
        <w:tc>
          <w:tcPr>
            <w:tcW w:w="2450" w:type="dxa"/>
            <w:vAlign w:val="center"/>
          </w:tcPr>
          <w:p>
            <w:pPr>
              <w:pStyle w:val="9"/>
              <w:ind w:left="0"/>
              <w:jc w:val="center"/>
              <w:rPr>
                <w:rFonts w:hint="default" w:ascii="Calibri" w:hAnsi="Calibri" w:eastAsia="FangSong"/>
                <w:lang w:val="en-US" w:eastAsia="zh-CN"/>
              </w:rPr>
            </w:pPr>
            <w:r>
              <w:rPr>
                <w:rFonts w:hint="eastAsia" w:ascii="Calibri" w:hAnsi="Calibri" w:eastAsia="FangSong"/>
                <w:lang w:val="en-US" w:eastAsia="zh-CN"/>
              </w:rPr>
              <w:t>ROMMEL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50" w:type="dxa"/>
            <w:gridSpan w:val="2"/>
            <w:vAlign w:val="center"/>
          </w:tcPr>
          <w:p>
            <w:pPr>
              <w:pStyle w:val="9"/>
              <w:ind w:left="0"/>
              <w:jc w:val="center"/>
              <w:rPr>
                <w:rFonts w:ascii="Calibri" w:hAnsi="Calibri" w:eastAsia="FangSong"/>
                <w:lang w:eastAsia="zh-CN"/>
              </w:rPr>
            </w:pPr>
            <w:r>
              <w:rPr>
                <w:rFonts w:hint="eastAsia" w:ascii="Calibri" w:hAnsi="Calibri" w:eastAsia="FangSong"/>
                <w:lang w:eastAsia="zh-CN"/>
              </w:rPr>
              <w:t xml:space="preserve">交底人 </w:t>
            </w:r>
            <w:r>
              <w:rPr>
                <w:rFonts w:ascii="Calibri" w:hAnsi="Calibri" w:eastAsia="FangSong"/>
                <w:lang w:eastAsia="zh-CN"/>
              </w:rPr>
              <w:t>TBT Person</w:t>
            </w:r>
          </w:p>
        </w:tc>
        <w:tc>
          <w:tcPr>
            <w:tcW w:w="4524" w:type="dxa"/>
            <w:vAlign w:val="center"/>
          </w:tcPr>
          <w:p>
            <w:pPr>
              <w:pStyle w:val="9"/>
              <w:tabs>
                <w:tab w:val="left" w:pos="3020"/>
              </w:tabs>
              <w:ind w:left="0" w:firstLine="2420" w:firstLineChars="1100"/>
              <w:jc w:val="both"/>
              <w:rPr>
                <w:rFonts w:hint="default" w:ascii="Calibri" w:hAnsi="Calibri" w:eastAsia="FangSong"/>
                <w:lang w:val="en-US" w:eastAsia="zh-CN"/>
              </w:rPr>
            </w:pPr>
            <w:r>
              <w:rPr>
                <w:rFonts w:hint="eastAsia" w:ascii="Calibri" w:hAnsi="Calibri" w:eastAsia="FangSong"/>
                <w:lang w:val="en-US" w:eastAsia="zh-CN"/>
              </w:rPr>
              <w:t>ROMMEL</w:t>
            </w:r>
          </w:p>
        </w:tc>
        <w:tc>
          <w:tcPr>
            <w:tcW w:w="1862" w:type="dxa"/>
            <w:vAlign w:val="center"/>
          </w:tcPr>
          <w:p>
            <w:pPr>
              <w:pStyle w:val="9"/>
              <w:ind w:left="0"/>
              <w:jc w:val="center"/>
              <w:rPr>
                <w:rFonts w:ascii="Calibri" w:hAnsi="Calibri" w:eastAsia="FangSong"/>
                <w:lang w:eastAsia="zh-CN"/>
              </w:rPr>
            </w:pPr>
            <w:r>
              <w:rPr>
                <w:rFonts w:hint="eastAsia" w:ascii="Calibri" w:hAnsi="Calibri" w:eastAsia="FangSong"/>
                <w:lang w:eastAsia="zh-CN"/>
              </w:rPr>
              <w:t>日期 Date</w:t>
            </w:r>
          </w:p>
        </w:tc>
        <w:tc>
          <w:tcPr>
            <w:tcW w:w="2450" w:type="dxa"/>
            <w:vAlign w:val="center"/>
          </w:tcPr>
          <w:p>
            <w:pPr>
              <w:pStyle w:val="9"/>
              <w:ind w:left="0"/>
              <w:jc w:val="center"/>
              <w:rPr>
                <w:rFonts w:hint="default" w:ascii="Calibri" w:hAnsi="Calibri" w:eastAsia="FangSong"/>
                <w:lang w:val="en-US" w:eastAsia="zh-CN"/>
              </w:rPr>
            </w:pPr>
            <w:r>
              <w:rPr>
                <w:rFonts w:hint="eastAsia" w:ascii="Calibri" w:hAnsi="Calibri" w:eastAsia="FangSong"/>
                <w:lang w:val="en-US" w:eastAsia="zh-CN"/>
              </w:rPr>
              <w:t>2024-05-04</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tcW w:w="686" w:type="dxa"/>
            <w:textDirection w:val="btLr"/>
            <w:vAlign w:val="center"/>
          </w:tcPr>
          <w:p>
            <w:pPr>
              <w:pStyle w:val="9"/>
              <w:ind w:left="113" w:right="113"/>
              <w:jc w:val="center"/>
              <w:rPr>
                <w:rFonts w:ascii="Calibri" w:hAnsi="Calibri" w:eastAsia="FangSong"/>
                <w:sz w:val="24"/>
                <w:lang w:eastAsia="zh-CN"/>
              </w:rPr>
            </w:pPr>
            <w:r>
              <w:rPr>
                <w:rFonts w:hint="eastAsia" w:ascii="Calibri" w:hAnsi="Calibri" w:eastAsia="FangSong"/>
                <w:sz w:val="24"/>
              </w:rPr>
              <w:t>安 全 交 底 内 容</w:t>
            </w:r>
            <w:r>
              <w:rPr>
                <w:rFonts w:hint="eastAsia" w:ascii="Calibri" w:hAnsi="Calibri" w:eastAsia="FangSong"/>
                <w:sz w:val="24"/>
                <w:lang w:eastAsia="zh-CN"/>
              </w:rPr>
              <w:t xml:space="preserve"> TBT CONTENT</w:t>
            </w:r>
          </w:p>
        </w:tc>
        <w:tc>
          <w:tcPr>
            <w:tcW w:w="9800" w:type="dxa"/>
            <w:gridSpan w:val="4"/>
          </w:tcPr>
          <w:p>
            <w:pPr>
              <w:pStyle w:val="9"/>
              <w:numPr>
                <w:ilvl w:val="0"/>
                <w:numId w:val="1"/>
              </w:numPr>
              <w:rPr>
                <w:rFonts w:ascii="Calibri" w:hAnsi="Calibri" w:eastAsia="FangSong"/>
                <w:sz w:val="16"/>
                <w:lang w:eastAsia="zh-CN"/>
              </w:rPr>
            </w:pPr>
            <w:r>
              <w:rPr>
                <w:rFonts w:hint="eastAsia" w:ascii="Calibri" w:hAnsi="Calibri" w:eastAsia="FangSong"/>
                <w:sz w:val="16"/>
                <w:lang w:eastAsia="zh-CN"/>
              </w:rPr>
              <w:t>进入现场必须带安全帽穿安全鞋穿反光马甲，不准喝酒，严禁吸烟。</w:t>
            </w:r>
          </w:p>
          <w:p>
            <w:pPr>
              <w:pStyle w:val="9"/>
              <w:ind w:left="220"/>
              <w:rPr>
                <w:rFonts w:ascii="Calibri" w:hAnsi="Calibri" w:eastAsia="FangSong"/>
                <w:sz w:val="16"/>
                <w:lang w:eastAsia="zh-CN"/>
              </w:rPr>
            </w:pPr>
            <w:r>
              <w:rPr>
                <w:rFonts w:ascii="Calibri" w:hAnsi="Calibri" w:eastAsia="FangSong"/>
                <w:sz w:val="16"/>
                <w:lang w:eastAsia="zh-CN"/>
              </w:rPr>
              <w:t>To enter the scene must wear a helmet, safety shoes and reflective vests, no alcohol and smoking is strictly prohibited.</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工作前确认工作现场符合安全相关要求，避免孔洞坠落高处坠物等危险的发生。</w:t>
            </w:r>
          </w:p>
          <w:p>
            <w:pPr>
              <w:pStyle w:val="9"/>
              <w:ind w:left="220"/>
              <w:rPr>
                <w:rFonts w:ascii="Calibri" w:hAnsi="Calibri" w:eastAsia="FangSong"/>
                <w:sz w:val="16"/>
                <w:lang w:eastAsia="zh-CN"/>
              </w:rPr>
            </w:pPr>
            <w:r>
              <w:rPr>
                <w:rFonts w:ascii="Calibri" w:hAnsi="Calibri" w:eastAsia="FangSong"/>
                <w:sz w:val="16"/>
                <w:lang w:eastAsia="zh-CN"/>
              </w:rPr>
              <w:t>Confirm that the work site meets safety-related requirements before work to avoid hazards such as holes falling from high places.</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不动与自己工作无关的设备，远离强电高温转动等危险设施。</w:t>
            </w:r>
          </w:p>
          <w:p>
            <w:pPr>
              <w:pStyle w:val="9"/>
              <w:ind w:left="220"/>
              <w:rPr>
                <w:rFonts w:ascii="Calibri" w:hAnsi="Calibri" w:eastAsia="FangSong"/>
                <w:sz w:val="16"/>
                <w:lang w:eastAsia="zh-CN"/>
              </w:rPr>
            </w:pPr>
            <w:r>
              <w:rPr>
                <w:rFonts w:ascii="Calibri" w:hAnsi="Calibri" w:eastAsia="FangSong"/>
                <w:sz w:val="16"/>
                <w:lang w:eastAsia="zh-CN"/>
              </w:rPr>
              <w:t>Do not touch equipment that is not relevant to arranged work, and stay away from dangerous facilities such as strong electricity and high temperature rotation.</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正常的检修及维护必须办理工作票，在工作票规定的范围内施工，有监护人，严禁一人单干，遇到紧急抢修工作时，应及时通知本专业的主管人员，得到相应指令后办理紧急联系单，然后再开始工作，避免意外伤害的发生。</w:t>
            </w:r>
          </w:p>
          <w:p>
            <w:pPr>
              <w:pStyle w:val="9"/>
              <w:ind w:left="220"/>
              <w:rPr>
                <w:rFonts w:ascii="Calibri" w:hAnsi="Calibri" w:eastAsia="FangSong"/>
                <w:sz w:val="16"/>
                <w:lang w:eastAsia="zh-CN"/>
              </w:rPr>
            </w:pPr>
            <w:r>
              <w:rPr>
                <w:rFonts w:ascii="Calibri" w:hAnsi="Calibri" w:eastAsia="FangSong"/>
                <w:sz w:val="16"/>
                <w:lang w:eastAsia="zh-CN"/>
              </w:rPr>
              <w:t>Normal overhaul and maintenance must handle PTW, work within the scope of the provisions of the work ticket, there are guardians, it is forbidden to work alone, encounter emergency repair work, should promptly notify the competent personnel of the professional, get the appropriate instructions for emergency contact list, and then start working to avoid accidental injury.</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凡是可能接触导体、转动设备的作业，无论是否带电，都必须验电，确认导体已经停电、设备停止运转并进行相关隔离后 方 可 施 工 。</w:t>
            </w:r>
          </w:p>
          <w:p>
            <w:pPr>
              <w:pStyle w:val="9"/>
              <w:ind w:left="220"/>
              <w:rPr>
                <w:rFonts w:ascii="Calibri" w:hAnsi="Calibri" w:eastAsia="FangSong"/>
                <w:sz w:val="16"/>
                <w:lang w:eastAsia="zh-CN"/>
              </w:rPr>
            </w:pPr>
            <w:r>
              <w:rPr>
                <w:rFonts w:ascii="Calibri" w:hAnsi="Calibri" w:eastAsia="FangSong"/>
                <w:sz w:val="16"/>
                <w:lang w:eastAsia="zh-CN"/>
              </w:rPr>
              <w:t>Any work that may contact conductors or rotating equipment, whether charged or uncharged, it is required to make sure that the conductors have been de-energized and the equipment is out of operation and isolated before work is completed.</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需在停电后进行的工作，停送电操作应由运行人员完成，严禁维护人员私自停电或送电。</w:t>
            </w:r>
          </w:p>
          <w:p>
            <w:pPr>
              <w:pStyle w:val="9"/>
              <w:ind w:left="220"/>
              <w:rPr>
                <w:rFonts w:ascii="Calibri" w:hAnsi="Calibri" w:eastAsia="FangSong"/>
                <w:sz w:val="16"/>
                <w:lang w:eastAsia="zh-CN"/>
              </w:rPr>
            </w:pPr>
            <w:r>
              <w:rPr>
                <w:rFonts w:ascii="Calibri" w:hAnsi="Calibri" w:eastAsia="FangSong"/>
                <w:sz w:val="16"/>
                <w:lang w:eastAsia="zh-CN"/>
              </w:rPr>
              <w:t xml:space="preserve">Work that needs to be done after the power outage, power outage operation should be completed by the operation personnel, maintenance personnel are strictly prohibited to operate it privately. </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在带电设备上进行检修工作时：</w:t>
            </w:r>
            <w:r>
              <w:rPr>
                <w:rFonts w:ascii="Calibri" w:hAnsi="Calibri" w:eastAsia="FangSong"/>
                <w:sz w:val="16"/>
                <w:lang w:eastAsia="zh-CN"/>
              </w:rPr>
              <w:t>During work on live equipment</w:t>
            </w:r>
            <w:r>
              <w:rPr>
                <w:rFonts w:hint="eastAsia" w:ascii="Calibri" w:hAnsi="Calibri" w:eastAsia="FangSong"/>
                <w:sz w:val="16"/>
                <w:lang w:eastAsia="zh-CN"/>
              </w:rPr>
              <w:t>：</w:t>
            </w:r>
          </w:p>
          <w:p>
            <w:pPr>
              <w:pStyle w:val="9"/>
              <w:ind w:left="580"/>
              <w:rPr>
                <w:rFonts w:ascii="Calibri" w:hAnsi="Calibri" w:eastAsia="FangSong"/>
                <w:sz w:val="16"/>
                <w:lang w:eastAsia="zh-CN"/>
              </w:rPr>
            </w:pPr>
            <w:r>
              <w:rPr>
                <w:rFonts w:hint="eastAsia" w:ascii="Calibri" w:hAnsi="Calibri" w:eastAsia="FangSong"/>
                <w:sz w:val="16"/>
                <w:lang w:eastAsia="zh-CN"/>
              </w:rPr>
              <w:t>1）具备停电条件时，应首先考虑停电后再进行相应工作</w:t>
            </w:r>
            <w:r>
              <w:rPr>
                <w:rFonts w:ascii="Calibri" w:hAnsi="Calibri" w:eastAsia="FangSong"/>
                <w:sz w:val="16"/>
                <w:lang w:eastAsia="zh-CN"/>
              </w:rPr>
              <w:t>First to consider to stop power when it is available before starting work.</w:t>
            </w:r>
          </w:p>
          <w:p>
            <w:pPr>
              <w:pStyle w:val="9"/>
              <w:ind w:left="580"/>
              <w:rPr>
                <w:rFonts w:ascii="Calibri" w:hAnsi="Calibri" w:eastAsia="FangSong"/>
                <w:sz w:val="16"/>
                <w:lang w:eastAsia="zh-CN"/>
              </w:rPr>
            </w:pPr>
            <w:r>
              <w:rPr>
                <w:rFonts w:hint="eastAsia" w:ascii="Calibri" w:hAnsi="Calibri" w:eastAsia="FangSong"/>
                <w:sz w:val="16"/>
                <w:lang w:eastAsia="zh-CN"/>
              </w:rPr>
              <w:t>停电后应先验电，确认无电后再开始工作</w:t>
            </w:r>
            <w:r>
              <w:rPr>
                <w:rFonts w:ascii="Calibri" w:hAnsi="Calibri" w:eastAsia="FangSong"/>
                <w:sz w:val="16"/>
                <w:lang w:eastAsia="zh-CN"/>
              </w:rPr>
              <w:t xml:space="preserve"> It is must be tested that there is no power on the equipment before starting work.</w:t>
            </w:r>
          </w:p>
          <w:p>
            <w:pPr>
              <w:pStyle w:val="9"/>
              <w:ind w:left="580"/>
              <w:rPr>
                <w:rFonts w:ascii="Calibri" w:hAnsi="Calibri" w:eastAsia="FangSong"/>
                <w:sz w:val="16"/>
                <w:lang w:eastAsia="zh-CN"/>
              </w:rPr>
            </w:pPr>
            <w:r>
              <w:rPr>
                <w:rFonts w:hint="eastAsia" w:ascii="Calibri" w:hAnsi="Calibri" w:eastAsia="FangSong"/>
                <w:sz w:val="16"/>
                <w:lang w:eastAsia="zh-CN"/>
              </w:rPr>
              <w:t>2）当必须在带电设备或回路上工作时</w:t>
            </w:r>
            <w:r>
              <w:rPr>
                <w:rFonts w:ascii="Calibri" w:hAnsi="Calibri" w:eastAsia="FangSong"/>
                <w:sz w:val="16"/>
                <w:lang w:eastAsia="zh-CN"/>
              </w:rPr>
              <w:t>When maintenance staff must work on live part</w:t>
            </w:r>
            <w:r>
              <w:rPr>
                <w:rFonts w:hint="eastAsia" w:ascii="Calibri" w:hAnsi="Calibri" w:eastAsia="FangSong"/>
                <w:sz w:val="16"/>
                <w:lang w:eastAsia="zh-CN"/>
              </w:rPr>
              <w:t>：</w:t>
            </w:r>
          </w:p>
          <w:p>
            <w:pPr>
              <w:pStyle w:val="9"/>
              <w:ind w:left="580"/>
              <w:rPr>
                <w:rFonts w:ascii="Calibri" w:hAnsi="Calibri" w:eastAsia="FangSong"/>
                <w:sz w:val="16"/>
                <w:lang w:eastAsia="zh-CN"/>
              </w:rPr>
            </w:pPr>
            <w:r>
              <w:rPr>
                <w:rFonts w:hint="eastAsia" w:ascii="Calibri" w:hAnsi="Calibri" w:eastAsia="FangSong"/>
                <w:sz w:val="16"/>
                <w:lang w:eastAsia="zh-CN"/>
              </w:rPr>
              <w:t>应至少两人一组进行工作，严禁单人单独作业，并安排专人监护，监护人不得擅自离开作业区域</w:t>
            </w:r>
            <w:r>
              <w:rPr>
                <w:rFonts w:ascii="Calibri" w:hAnsi="Calibri" w:eastAsia="FangSong"/>
                <w:sz w:val="16"/>
                <w:lang w:eastAsia="zh-CN"/>
              </w:rPr>
              <w:t>It is strictly prohibited to work alone and the work must be under tutelage of special person, and the special person is not allowed to leave the work site without permit</w:t>
            </w:r>
          </w:p>
          <w:p>
            <w:pPr>
              <w:pStyle w:val="9"/>
              <w:ind w:left="580"/>
              <w:rPr>
                <w:rFonts w:ascii="Calibri" w:hAnsi="Calibri" w:eastAsia="FangSong"/>
                <w:sz w:val="16"/>
                <w:lang w:eastAsia="zh-CN"/>
              </w:rPr>
            </w:pPr>
            <w:r>
              <w:rPr>
                <w:rFonts w:hint="eastAsia" w:ascii="Calibri" w:hAnsi="Calibri" w:eastAsia="FangSong"/>
                <w:sz w:val="16"/>
                <w:lang w:eastAsia="zh-CN"/>
              </w:rPr>
              <w:t>应与带电体保持安全距离，并穿戴好相应的</w:t>
            </w:r>
            <w:r>
              <w:rPr>
                <w:rFonts w:ascii="Calibri" w:hAnsi="Calibri" w:eastAsia="FangSong"/>
                <w:sz w:val="16"/>
                <w:lang w:eastAsia="zh-CN"/>
              </w:rPr>
              <w:t>PPE It is required to keep safety distance from live part, and corresponding PPEs must be properly worn.</w:t>
            </w:r>
          </w:p>
          <w:p>
            <w:pPr>
              <w:pStyle w:val="9"/>
              <w:ind w:left="580"/>
              <w:rPr>
                <w:rFonts w:ascii="Calibri" w:hAnsi="Calibri" w:eastAsia="FangSong"/>
                <w:sz w:val="16"/>
                <w:lang w:eastAsia="zh-CN"/>
              </w:rPr>
            </w:pPr>
            <w:r>
              <w:rPr>
                <w:rFonts w:hint="eastAsia" w:ascii="Calibri" w:hAnsi="Calibri" w:eastAsia="FangSong"/>
                <w:sz w:val="16"/>
                <w:lang w:eastAsia="zh-CN"/>
              </w:rPr>
              <w:t>使用绝缘良好的工器具</w:t>
            </w:r>
            <w:r>
              <w:rPr>
                <w:rFonts w:ascii="Calibri" w:hAnsi="Calibri" w:eastAsia="FangSong"/>
                <w:sz w:val="16"/>
                <w:lang w:eastAsia="zh-CN"/>
              </w:rPr>
              <w:t>It is required to use good insulation tools</w:t>
            </w:r>
          </w:p>
          <w:p>
            <w:pPr>
              <w:pStyle w:val="9"/>
              <w:ind w:left="580"/>
              <w:rPr>
                <w:rFonts w:ascii="Calibri" w:hAnsi="Calibri" w:eastAsia="FangSong"/>
                <w:sz w:val="16"/>
                <w:lang w:eastAsia="zh-CN"/>
              </w:rPr>
            </w:pPr>
            <w:r>
              <w:rPr>
                <w:rFonts w:hint="eastAsia" w:ascii="Calibri" w:hAnsi="Calibri" w:eastAsia="FangSong"/>
                <w:sz w:val="16"/>
                <w:lang w:eastAsia="zh-CN"/>
              </w:rPr>
              <w:t>必要时，穿戴相应的高压</w:t>
            </w:r>
            <w:r>
              <w:rPr>
                <w:rFonts w:ascii="Calibri" w:hAnsi="Calibri" w:eastAsia="FangSong"/>
                <w:sz w:val="16"/>
                <w:lang w:eastAsia="zh-CN"/>
              </w:rPr>
              <w:t>PPE Wear corresponding HV PPE when necessary</w:t>
            </w:r>
          </w:p>
          <w:p>
            <w:pPr>
              <w:pStyle w:val="9"/>
              <w:ind w:left="580"/>
              <w:rPr>
                <w:rFonts w:ascii="Calibri" w:hAnsi="Calibri" w:eastAsia="FangSong"/>
                <w:sz w:val="16"/>
                <w:lang w:eastAsia="zh-CN"/>
              </w:rPr>
            </w:pPr>
            <w:r>
              <w:rPr>
                <w:rFonts w:hint="eastAsia" w:ascii="Calibri" w:hAnsi="Calibri" w:eastAsia="FangSong"/>
                <w:sz w:val="16"/>
                <w:lang w:eastAsia="zh-CN"/>
              </w:rPr>
              <w:t>打扫带电盘柜卫生时，不得攀爬盘柜</w:t>
            </w:r>
            <w:r>
              <w:rPr>
                <w:rFonts w:ascii="Calibri" w:hAnsi="Calibri" w:eastAsia="FangSong"/>
                <w:sz w:val="16"/>
                <w:lang w:eastAsia="zh-CN"/>
              </w:rPr>
              <w:t xml:space="preserve"> It is strictly forbidden to climb switchgear when the switchgear is live.</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严禁在工作现场嬉戏打闹，偷懒、玩儿手机，应在指定地点休息。</w:t>
            </w:r>
          </w:p>
          <w:p>
            <w:pPr>
              <w:pStyle w:val="9"/>
              <w:ind w:left="220"/>
              <w:rPr>
                <w:rFonts w:ascii="Calibri" w:hAnsi="Calibri" w:eastAsia="FangSong"/>
                <w:sz w:val="16"/>
                <w:lang w:eastAsia="zh-CN"/>
              </w:rPr>
            </w:pPr>
            <w:r>
              <w:rPr>
                <w:rFonts w:ascii="Calibri" w:hAnsi="Calibri" w:eastAsia="FangSong"/>
                <w:sz w:val="16"/>
                <w:lang w:eastAsia="zh-CN"/>
              </w:rPr>
              <w:t>It is strictly forbidden to play around, slack off, or play with cell phones at the work site, and should take a break at the designated location.</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遇到漏电泄露火灾等事故发生，在情况不明朗的条件下，严禁进入危险区域。</w:t>
            </w:r>
          </w:p>
          <w:p>
            <w:pPr>
              <w:pStyle w:val="9"/>
              <w:ind w:left="220"/>
              <w:rPr>
                <w:rFonts w:ascii="Calibri" w:hAnsi="Calibri" w:eastAsia="FangSong"/>
                <w:sz w:val="16"/>
                <w:lang w:eastAsia="zh-CN"/>
              </w:rPr>
            </w:pPr>
            <w:r>
              <w:rPr>
                <w:rFonts w:ascii="Calibri" w:hAnsi="Calibri" w:eastAsia="FangSong"/>
                <w:sz w:val="16"/>
                <w:lang w:eastAsia="zh-CN"/>
              </w:rPr>
              <w:t>In the event of an accident, such as an electrical leak or fire, do not enter the hazardous area under unclear conditions.</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设备维护完毕，应及时通知相关专业人员和运行人员一起仔细检查后再试转设备，严禁自己单独试转设备，以防造成他人设备的损坏。</w:t>
            </w:r>
          </w:p>
          <w:p>
            <w:pPr>
              <w:pStyle w:val="9"/>
              <w:ind w:left="220"/>
              <w:rPr>
                <w:rFonts w:ascii="Calibri" w:hAnsi="Calibri" w:eastAsia="FangSong"/>
                <w:sz w:val="16"/>
                <w:lang w:eastAsia="zh-CN"/>
              </w:rPr>
            </w:pPr>
            <w:r>
              <w:rPr>
                <w:rFonts w:ascii="Calibri" w:hAnsi="Calibri" w:eastAsia="FangSong"/>
                <w:sz w:val="16"/>
                <w:lang w:eastAsia="zh-CN"/>
              </w:rPr>
              <w:t xml:space="preserve">After the maintenance of the equipment, the relevant </w:t>
            </w:r>
            <w:r>
              <w:rPr>
                <w:rFonts w:hint="eastAsia" w:ascii="Calibri" w:hAnsi="Calibri" w:eastAsia="FangSong"/>
                <w:sz w:val="16"/>
                <w:lang w:eastAsia="zh-CN"/>
              </w:rPr>
              <w:t>person</w:t>
            </w:r>
            <w:r>
              <w:rPr>
                <w:rFonts w:ascii="Calibri" w:hAnsi="Calibri" w:eastAsia="FangSong"/>
                <w:sz w:val="16"/>
                <w:lang w:eastAsia="zh-CN"/>
              </w:rPr>
              <w:t xml:space="preserve"> and operators should be notified in a timely manner to carefully check the equipment before test run, it is forbidden to test run the equipment alone to prevent damage to other people's equipment.</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遇到自己不清楚的设备出现故障时应及时报告，得到明确答复后再进行检修，严禁盲目操作。</w:t>
            </w:r>
          </w:p>
          <w:p>
            <w:pPr>
              <w:pStyle w:val="9"/>
              <w:ind w:left="220"/>
              <w:rPr>
                <w:rFonts w:ascii="Calibri" w:hAnsi="Calibri" w:eastAsia="FangSong"/>
                <w:sz w:val="16"/>
                <w:lang w:eastAsia="zh-CN"/>
              </w:rPr>
            </w:pPr>
            <w:r>
              <w:rPr>
                <w:rFonts w:ascii="Calibri" w:hAnsi="Calibri" w:eastAsia="FangSong"/>
                <w:sz w:val="16"/>
                <w:lang w:eastAsia="zh-CN"/>
              </w:rPr>
              <w:t>When you encounter a fault that is not clear to you, you should report it promptly and get a clear answer before overhauling it, and it is strictly forbidden to operate without permission.</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凡距坠落基准面2m及以上的场所工作时，必须正确使用安全带；使用时，必须将安全带挂在牢固构件上，高挂低用；高处作业时，不得上下抛掷工器具，应用绳系递。</w:t>
            </w:r>
          </w:p>
          <w:p>
            <w:pPr>
              <w:pStyle w:val="9"/>
              <w:ind w:left="220" w:leftChars="100"/>
              <w:rPr>
                <w:rFonts w:ascii="Calibri" w:hAnsi="Calibri" w:eastAsia="FangSong"/>
                <w:sz w:val="16"/>
                <w:lang w:eastAsia="zh-CN"/>
              </w:rPr>
            </w:pPr>
            <w:r>
              <w:rPr>
                <w:rFonts w:ascii="Calibri" w:hAnsi="Calibri" w:eastAsia="FangSong"/>
                <w:sz w:val="16"/>
                <w:lang w:eastAsia="zh-CN"/>
              </w:rPr>
              <w:t>When working at a place 2m or more away from the fall datum, the safety belt must be used correctly; When using the safety belt, it must be hung on a strong structure, high hung and low use. When working at high places, do not throw up and down work tools, use a rope to pass them.</w:t>
            </w:r>
          </w:p>
          <w:p>
            <w:pPr>
              <w:pStyle w:val="9"/>
              <w:numPr>
                <w:ilvl w:val="0"/>
                <w:numId w:val="1"/>
              </w:numPr>
              <w:rPr>
                <w:rFonts w:ascii="Calibri" w:hAnsi="Calibri" w:eastAsia="FangSong"/>
                <w:sz w:val="16"/>
                <w:lang w:eastAsia="zh-CN"/>
              </w:rPr>
            </w:pPr>
            <w:r>
              <w:rPr>
                <w:rFonts w:hint="eastAsia" w:ascii="Calibri" w:hAnsi="Calibri" w:eastAsia="FangSong"/>
                <w:sz w:val="16"/>
                <w:lang w:eastAsia="zh-CN"/>
              </w:rPr>
              <w:t>需要使用梯子时，梯子需搁置稳固，与地面夹角以60-70°为宜；上下梯子时应面朝内部，严禁拿工器具上下（应配备工具袋，或使用绳索系递）；严禁两人在梯子上工作，梯子最高两档不得站人，使用梯子时必须安排专人扶持。使用人字梯时，上下时需面朝内部，做到三点接触，每次只能跨一档，使用时同样必须保证专人扶持，严禁单人单独作业。</w:t>
            </w:r>
          </w:p>
          <w:p>
            <w:pPr>
              <w:pStyle w:val="9"/>
              <w:ind w:left="220" w:leftChars="100"/>
              <w:rPr>
                <w:rFonts w:ascii="Calibri" w:hAnsi="Calibri" w:eastAsia="FangSong"/>
                <w:sz w:val="16"/>
                <w:lang w:eastAsia="zh-CN"/>
              </w:rPr>
            </w:pPr>
            <w:r>
              <w:rPr>
                <w:rFonts w:ascii="Calibri" w:hAnsi="Calibri" w:eastAsia="FangSong"/>
                <w:sz w:val="16"/>
                <w:lang w:eastAsia="zh-CN"/>
              </w:rPr>
              <w:t xml:space="preserve">Need to use the ladder, the ladder need to be shelved solid, and the ground angle of 60-70 ° is appropriate; up and down the ladder should face the interior, is strictly prohibited to take the tools up and down (should be equipped with tool bag, or use the rope system pass); prohibited two people in the ladder work, the ladder maximum two files shall not stand people, the use of ladder must arrange special </w:t>
            </w:r>
            <w:r>
              <w:rPr>
                <w:rFonts w:hint="eastAsia" w:ascii="Calibri" w:hAnsi="Calibri" w:eastAsia="FangSong"/>
                <w:sz w:val="16"/>
                <w:lang w:eastAsia="zh-CN"/>
              </w:rPr>
              <w:t>person</w:t>
            </w:r>
            <w:r>
              <w:rPr>
                <w:rFonts w:ascii="Calibri" w:hAnsi="Calibri" w:eastAsia="FangSong"/>
                <w:sz w:val="16"/>
                <w:lang w:eastAsia="zh-CN"/>
              </w:rPr>
              <w:t xml:space="preserve"> to hold the ladder. The use of zigzag ladder, up and down need to face inside, do three points of contact, each time only across a file, the use of the same must ensure special person to hold the ladder, forbidden to single person alone 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2017" w:hRule="atLeast"/>
        </w:trPr>
        <w:tc>
          <w:tcPr>
            <w:tcW w:w="686" w:type="dxa"/>
            <w:textDirection w:val="btLr"/>
            <w:vAlign w:val="center"/>
          </w:tcPr>
          <w:p>
            <w:pPr>
              <w:pStyle w:val="9"/>
              <w:spacing w:line="233" w:lineRule="exact"/>
              <w:ind w:left="218" w:right="113"/>
              <w:jc w:val="center"/>
              <w:rPr>
                <w:rFonts w:ascii="Calibri" w:hAnsi="Calibri" w:eastAsia="FangSong"/>
                <w:sz w:val="24"/>
                <w:lang w:eastAsia="zh-CN"/>
              </w:rPr>
            </w:pPr>
            <w:r>
              <w:rPr>
                <w:rFonts w:hint="eastAsia" w:ascii="Calibri" w:hAnsi="Calibri" w:eastAsia="FangSong"/>
                <w:sz w:val="24"/>
                <w:lang w:eastAsia="zh-CN"/>
              </w:rPr>
              <w:t>工作班人员签字 SIGNATURE</w:t>
            </w:r>
          </w:p>
        </w:tc>
        <w:tc>
          <w:tcPr>
            <w:tcW w:w="9800" w:type="dxa"/>
            <w:gridSpan w:val="4"/>
            <w:vAlign w:val="center"/>
          </w:tcPr>
          <w:p>
            <w:pPr>
              <w:pStyle w:val="9"/>
              <w:ind w:left="0"/>
              <w:rPr>
                <w:rFonts w:hint="default" w:ascii="Calibri" w:hAnsi="Calibri" w:eastAsia="FangSong"/>
                <w:sz w:val="18"/>
                <w:lang w:val="en-US" w:eastAsia="zh-CN"/>
              </w:rPr>
            </w:pPr>
          </w:p>
        </w:tc>
      </w:tr>
    </w:tbl>
    <w:p>
      <w:pPr>
        <w:pStyle w:val="2"/>
        <w:spacing w:line="20" w:lineRule="exact"/>
        <w:ind w:left="108"/>
        <w:rPr>
          <w:lang w:eastAsia="zh-CN"/>
        </w:rPr>
      </w:pPr>
    </w:p>
    <w:sectPr>
      <w:type w:val="continuous"/>
      <w:pgSz w:w="11910" w:h="16840"/>
      <w:pgMar w:top="284" w:right="567" w:bottom="312" w:left="567" w:header="454" w:footer="454"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angSong">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3702F6"/>
    <w:multiLevelType w:val="multilevel"/>
    <w:tmpl w:val="283702F6"/>
    <w:lvl w:ilvl="0" w:tentative="0">
      <w:start w:val="1"/>
      <w:numFmt w:val="decimal"/>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C4406"/>
    <w:rsid w:val="00005FE7"/>
    <w:rsid w:val="00011853"/>
    <w:rsid w:val="00117C5B"/>
    <w:rsid w:val="00157203"/>
    <w:rsid w:val="00237012"/>
    <w:rsid w:val="002A0B90"/>
    <w:rsid w:val="002C1121"/>
    <w:rsid w:val="0031404D"/>
    <w:rsid w:val="0041009A"/>
    <w:rsid w:val="005832FF"/>
    <w:rsid w:val="006367C9"/>
    <w:rsid w:val="007229BC"/>
    <w:rsid w:val="008208BF"/>
    <w:rsid w:val="00837AC1"/>
    <w:rsid w:val="008A6346"/>
    <w:rsid w:val="00967EF0"/>
    <w:rsid w:val="009E280D"/>
    <w:rsid w:val="00A11CB6"/>
    <w:rsid w:val="00A44DA8"/>
    <w:rsid w:val="00A85905"/>
    <w:rsid w:val="00AC4406"/>
    <w:rsid w:val="00C62A7A"/>
    <w:rsid w:val="00C95EE1"/>
    <w:rsid w:val="00D17192"/>
    <w:rsid w:val="00D810C0"/>
    <w:rsid w:val="00D93F3B"/>
    <w:rsid w:val="00DF2953"/>
    <w:rsid w:val="00E1700F"/>
    <w:rsid w:val="00E3287D"/>
    <w:rsid w:val="00E46A52"/>
    <w:rsid w:val="00E92445"/>
    <w:rsid w:val="00EC7F12"/>
    <w:rsid w:val="00F20D11"/>
    <w:rsid w:val="00F84EB0"/>
    <w:rsid w:val="00FE4C10"/>
    <w:rsid w:val="048C64A4"/>
    <w:rsid w:val="05404E83"/>
    <w:rsid w:val="07B1395D"/>
    <w:rsid w:val="137A35A4"/>
    <w:rsid w:val="19CC13E4"/>
    <w:rsid w:val="1B87056A"/>
    <w:rsid w:val="1C520D79"/>
    <w:rsid w:val="1E9550CE"/>
    <w:rsid w:val="33034D64"/>
    <w:rsid w:val="3447262A"/>
    <w:rsid w:val="35FD382C"/>
    <w:rsid w:val="36700354"/>
    <w:rsid w:val="3D541BF9"/>
    <w:rsid w:val="45FC3C72"/>
    <w:rsid w:val="493B2D3C"/>
    <w:rsid w:val="49D57ACF"/>
    <w:rsid w:val="4FD55DC5"/>
    <w:rsid w:val="55EE692E"/>
    <w:rsid w:val="577465D7"/>
    <w:rsid w:val="57800F7C"/>
    <w:rsid w:val="59374715"/>
    <w:rsid w:val="5A8A7C9B"/>
    <w:rsid w:val="5AE10270"/>
    <w:rsid w:val="5E002A64"/>
    <w:rsid w:val="6ABE71D4"/>
    <w:rsid w:val="6BC8130F"/>
    <w:rsid w:val="77430DA9"/>
    <w:rsid w:val="7749156E"/>
    <w:rsid w:val="78430A3A"/>
    <w:rsid w:val="786C51C4"/>
    <w:rsid w:val="7A0C34A9"/>
    <w:rsid w:val="7BAC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rFonts w:ascii="SimSun" w:hAnsi="SimSun" w:eastAsia="SimSun" w:cs="SimSun"/>
      <w:sz w:val="20"/>
      <w:szCs w:val="20"/>
    </w:r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style>
  <w:style w:type="paragraph" w:customStyle="1" w:styleId="9">
    <w:name w:val="Table Paragraph"/>
    <w:basedOn w:val="1"/>
    <w:qFormat/>
    <w:uiPriority w:val="1"/>
    <w:pPr>
      <w:ind w:left="107"/>
    </w:pPr>
  </w:style>
  <w:style w:type="character" w:customStyle="1" w:styleId="10">
    <w:name w:val="页眉 字符"/>
    <w:basedOn w:val="6"/>
    <w:link w:val="4"/>
    <w:qFormat/>
    <w:uiPriority w:val="99"/>
    <w:rPr>
      <w:rFonts w:ascii="Times New Roman" w:hAnsi="Times New Roman" w:eastAsia="Times New Roman" w:cs="Times New Roman"/>
      <w:sz w:val="18"/>
      <w:szCs w:val="18"/>
    </w:rPr>
  </w:style>
  <w:style w:type="character" w:customStyle="1" w:styleId="11">
    <w:name w:val="页脚 字符"/>
    <w:basedOn w:val="6"/>
    <w:link w:val="3"/>
    <w:qFormat/>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470E4-C7BB-4746-A573-404003F900C0}">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697</Words>
  <Characters>3975</Characters>
  <Lines>33</Lines>
  <Paragraphs>9</Paragraphs>
  <TotalTime>279</TotalTime>
  <ScaleCrop>false</ScaleCrop>
  <LinksUpToDate>false</LinksUpToDate>
  <CharactersWithSpaces>4663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2020-09-19T07:50:00Z</dcterms:created>
  <dc:creator>张胜</dc:creator>
  <cp:lastModifiedBy>Administrator</cp:lastModifiedBy>
  <cp:lastPrinted>2024-04-27T05:31:00Z</cp:lastPrinted>
  <dcterms:modified xsi:type="dcterms:W3CDTF">2024-05-04T06:02:15Z</dcterms:modified>
  <dc:title>山东电力建设第三工程公司</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2019-08-17T00:00:00Z</vt:filetime>
  </property>
  <property fmtid="{D5CDD505-2E9C-101B-9397-08002B2CF9AE}" pid="3" name="Creator">
    <vt:lpwstr>WPS 文字</vt:lpwstr>
  </property>
  <property fmtid="{D5CDD505-2E9C-101B-9397-08002B2CF9AE}" pid="4" name="LastSaved">
    <vt:filetime>2020-09-19T00:00:00Z</vt:filetime>
  </property>
  <property fmtid="{D5CDD505-2E9C-101B-9397-08002B2CF9AE}" pid="5" name="KSOProductBuildVer">
    <vt:lpwstr>2052-11.1.0.11294</vt:lpwstr>
  </property>
  <property fmtid="{D5CDD505-2E9C-101B-9397-08002B2CF9AE}" pid="6" name="ICV">
    <vt:lpwstr>CCA8D7EF434B463490C2FA4D66212A49</vt:lpwstr>
  </property>
</Properties>
</file>