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Lato" w:cs="Lato" w:eastAsia="Lato" w:hAnsi="Lato"/>
          <w:b/>
          <w:bCs/>
          <w:caps/>
          <w:color w:val="A8896E"/>
          <w:sz w:val="18"/>
          <w:szCs w:val="18"/>
        </w:rPr>
        <w:t xml:space="preserve">CLAUDE DESKTOP · PROJECT BRIEF</w:t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4A3728"/>
          <w:sz w:val="52"/>
          <w:szCs w:val="52"/>
        </w:rPr>
        <w:t xml:space="preserve">Peel &amp; Post Studio</w:t>
      </w:r>
    </w:p>
    <w:p>
      <w:pPr>
        <w:spacing w:before="0" w:after="240"/>
      </w:pPr>
      <w:r>
        <w:rPr>
          <w:rFonts w:ascii="Lato" w:cs="Lato" w:eastAsia="Lato" w:hAnsi="Lato"/>
          <w:color w:val="A8896E"/>
          <w:sz w:val="22"/>
          <w:szCs w:val="22"/>
        </w:rPr>
        <w:t xml:space="preserve">Client Portal · Project Instructions</w:t>
      </w: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1. Who you are and what this project is</w:t>
      </w:r>
    </w:p>
    <w:p>
      <w:pPr>
        <w:spacing w:before="40" w:after="40"/>
      </w:pPr>
      <w:r>
        <w:rPr>
          <w:rFonts w:ascii="Lato" w:cs="Lato" w:eastAsia="Lato" w:hAnsi="Lato"/>
          <w:color w:val="4A3728"/>
          <w:sz w:val="20"/>
          <w:szCs w:val="20"/>
        </w:rPr>
        <w:t xml:space="preserve">You are helping me build and ship the Peel &amp; Post Studio client portal — a web app for my sticker printing business where customers can place orders, upload artwork, review proofs, pay, and message the studio.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Live URL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Live URL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https://peel-and-post.vercel.app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GitHub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https://github.com/electricave/peel-and-post</w:t>
            </w:r>
          </w:p>
        </w:tc>
      </w:tr>
    </w:tbl>
    <w:p>
      <w:pPr>
        <w:pBdr>
          <w:bottom w:val="single" w:color="EDE7DC" w:sz="4" w:space="1"/>
        </w:pBdr>
        <w:spacing w:before="160" w:after="160"/>
      </w:pP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Framework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Next.js 14 (App Router) with TypeScript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Database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Supabase PostgreSQL with Row Level Security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Auth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Supabase Auth — email/password, sessions via middleware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Storage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Supabase Storage — buckets: artwork (customers), proofs (studio)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Realtime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Supabase Realtime — subscribed on: messages, orders, proofs, notifications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Styling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Inline styles only — NO Tailwind, NO CSS modules, NO styled-components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Hosting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Vercel — auto-deploys from GitHub main branch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Payments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Stripe — added in Phase 1, Feature 5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Emails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Resend — added in Phase 1, Feature 7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Node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v24 on Mac, v22 in CI</w:t>
            </w:r>
          </w:p>
        </w:tc>
      </w:tr>
    </w:tbl>
    <w:p>
      <w:pPr>
        <w:pBdr>
          <w:bottom w:val="single" w:color="EDE7DC" w:sz="4" w:space="1"/>
        </w:pBdr>
        <w:spacing w:before="160" w:after="160"/>
      </w:pP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3. Supabase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https://riaddpxusiuaeocjdybr.supabase.co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Studio Role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Users with role=studio in the profiles table see all orders. Customers see only their own.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RLS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Enabled on all tables. is_studio() helper function used in policies.</w:t>
            </w:r>
          </w:p>
        </w:tc>
      </w:tr>
      <w:tr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Realtime</w:t>
            </w:r>
          </w:p>
        </w:tc>
        <w:tc>
          <w:tcPr>
            <w:tcW w:type="dxa" w:w="7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Enabled on: messages, notifications, orders, proofs</w:t>
            </w:r>
          </w:p>
        </w:tc>
      </w:tr>
    </w:tbl>
    <w:p>
      <w:pPr>
        <w:pBdr>
          <w:bottom w:val="single" w:color="EDE7DC" w:sz="4" w:space="1"/>
        </w:pBdr>
        <w:spacing w:before="160" w:after="160"/>
      </w:pP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4. Project File Structure</w:t>
      </w:r>
    </w:p>
    <w:p>
      <w:pPr>
        <w:shd w:fill="F5F0EA" w:val="clear"/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~/Documents/Websites/peel-and-post/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src/app/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auth/login/page.tsx                     — login &amp; signup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dashboard/page.tsx                       — dashboard (server) + DashboardClient.tsx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orders/page.tsx                          — orders (server) + OrdersClient.tsx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messages/page.tsx                        — messages (server) + MessagesClient.tsx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studio/pricing/page.tsx                  — pricing rules (studio only)  ← ADDED P1F4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api/orders/route.ts                      — GET list, POST create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api/messages/route.ts                    — GET list, POST send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api/proofs/route.ts                      — GET list, PATCH approve/revise, POST upload (studio)
api/backlog/route.ts                     — GET/POST/PATCH/DELETE phase checklist (studio only) ← ADDED S4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api/pricing/route.ts                     — GET config, POST calculate  ← ADDED P1F4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api/studio/pricing/route.ts              — PATCH pricing rules  ← ADDED P1F4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layout.tsx                               — root layout with fonts + toast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globals.css                              — CSS variables + base styles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src/components/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layout/Sidebar.tsx                       — navigation sidebar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layout/Topbar.tsx                        — top action bar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orders/NewOrderModal.tsx                 — 7-step new order flow (live pricing)  ← UPDATED P1F4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orders/OrderCard.tsx                     — collapsible order card + proof review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studio/pricing/PricingClient.tsx         — pricing rules UI  ← ADDED P1F4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src/hooks/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useRealtime.ts                           — Supabase realtime hooks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usePricing.ts                            — pricing data + quote hook  ← ADDED P1F4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src/lib/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queries.ts                               — all database query functions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pricing.ts                               — pricing calculation engine  ← ADDED P1F4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supabase/client.ts                       — browser Supabase client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supabase/server.ts                       — server Supabase client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src/types/index.ts                         — TypeScript types matching DB schema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supabase/migrations/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  001_initial_schema.sql                   — full DB schema, already applied</w:t>
      </w:r>
      <w:r>
        <w:br/>
      </w:r>
      <w:r>
        <w:rPr>
          <w:rFonts w:ascii="Courier New" w:cs="Courier New" w:eastAsia="Courier New" w:hAnsi="Courier New"/>
          <w:b/>
          <w:bCs/>
          <w:color w:val="C4714A"/>
          <w:sz w:val="16"/>
          <w:szCs w:val="16"/>
        </w:rPr>
        <w:t xml:space="preserve">  002_pricing_rules.sql                    — pricing tables  ← ADDED P1F4</w:t>
      </w:r>
      <w:r>
        <w:br/>
      </w:r>
      <w:r>
        <w:rPr>
          <w:rFonts w:ascii="Courier New" w:cs="Courier New" w:eastAsia="Courier New" w:hAnsi="Courier New"/>
          <w:b w:val="false"/>
          <w:bCs w:val="false"/>
          <w:color w:val="4A3728"/>
          <w:sz w:val="16"/>
          <w:szCs w:val="16"/>
        </w:rPr>
        <w:t xml:space="preserve">middleware.ts                              — auth session refresh + route protection</w:t>
      </w:r>
    </w:p>
    <w:p>
      <w:pPr>
        <w:pBdr>
          <w:bottom w:val="single" w:color="EDE7DC" w:sz="4" w:space="1"/>
        </w:pBdr>
        <w:spacing w:before="160" w:after="160"/>
      </w:pP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5.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--cream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#F7F3EE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--cream-dark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#EDE7DC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borders, dividers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--terracotta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#C4714A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primary CTA, active states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--brown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#4A3728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primary text, sidebar bg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--brown-light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#A8896E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secondary text, labels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--sage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#7A8C6E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success, approved states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--gold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#C9A84C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warnings, badges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Headings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serif, warm, editorial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Body / UI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Lato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clean, legible, modern</w:t>
            </w:r>
          </w:p>
        </w:tc>
      </w:tr>
      <w:tr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4A3728"/>
                <w:sz w:val="18"/>
                <w:szCs w:val="18"/>
              </w:rPr>
              <w:t xml:space="preserve">Labels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10–11px, weight 700</w:t>
            </w:r>
          </w:p>
        </w:tc>
        <w:tc>
          <w:tcPr>
            <w:tcW w:type="dxa" w:w="43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letter-spacing 2–3px, UPPERCASE</w:t>
            </w:r>
          </w:p>
        </w:tc>
      </w:tr>
    </w:tbl>
    <w:p>
      <w:pPr>
        <w:pBdr>
          <w:bottom w:val="single" w:color="EDE7DC" w:sz="4" w:space="1"/>
        </w:pBdr>
        <w:spacing w:before="160" w:after="160"/>
      </w:pP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6. How I Work With You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Always explain what you're building before writing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Give me one feature at a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When creating files, always show the exact path: src/app/...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If a feature needs a database migration, give me the SQL first.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If a feature needs a new environment variable, tell me before writing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Match the design system exactly. No Tailwind. Inline styles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After completing a feature, tell me: (1) what to test, (2) how to deploy.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Lato" w:cs="Lato" w:eastAsia="Lato" w:hAnsi="Lato"/>
          <w:color w:val="4A3728"/>
          <w:sz w:val="20"/>
          <w:szCs w:val="20"/>
        </w:rPr>
        <w:t xml:space="preserve">Always check if a file already exists before creating it.</w:t>
      </w:r>
    </w:p>
    <w:p>
      <w:pPr>
        <w:pBdr>
          <w:bottom w:val="single" w:color="EDE7DC" w:sz="4" w:space="1"/>
        </w:pBdr>
        <w:spacing w:before="160" w:after="160"/>
      </w:pP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Phase Status</w:t>
      </w:r>
    </w:p>
    <w:p>
      <w:pPr>
        <w:spacing w:before="40" w:after="40"/>
      </w:pPr>
      <w:r>
        <w:rPr>
          <w:rFonts w:ascii="Lato" w:cs="Lato" w:eastAsia="Lato" w:hAnsi="Lato"/>
          <w:color w:val="4A3728"/>
          <w:sz w:val="20"/>
          <w:szCs w:val="20"/>
        </w:rPr>
        <w:t xml:space="preserve">Update this table after each build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1800"/>
        <w:gridCol w:w="1200"/>
        <w:gridCol w:w="3600"/>
      </w:tblGrid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3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Next Up</w:t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Phase 2, Feature 1: Template Library</w:t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Efficiency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A8896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After Phase 1</w:t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A8896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After Phase 2</w:t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Growth &amp; Analytics</w:t>
            </w:r>
          </w:p>
        </w:tc>
        <w:tc>
          <w:tcPr>
            <w:tcW w:type="dxa" w:w="1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A8896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After Phase 3</w:t>
            </w:r>
          </w:p>
        </w:tc>
      </w:tr>
    </w:tbl>
    <w:p>
      <w:pPr>
        <w:spacing w:before="240" w:after="80"/>
      </w:pPr>
      <w:r>
        <w:rPr>
          <w:rFonts w:ascii="Playfair Display" w:cs="Playfair Display" w:eastAsia="Playfair Display" w:hAnsi="Playfair Display"/>
          <w:b/>
          <w:bCs/>
          <w:color w:val="4A3728"/>
          <w:sz w:val="24"/>
          <w:szCs w:val="24"/>
        </w:rPr>
        <w:t xml:space="preserve">Phase 1 · Feature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20"/>
        <w:gridCol w:w="1440"/>
        <w:gridCol w:w="4800"/>
      </w:tblGrid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4A37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Artwork Uploads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Artwork Guidelines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Studio Dashboard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Product Variants &amp; Pricing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Pricing engine, live quote in NewOrderModal, studio /pricing rules page</w:t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Payment on Proof Approval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Stripe checkout + webhook. Requires STRIPE_SECRET_KEY, NEXT_PUBLIC_STRIPE_PUBLISHABLE_KEY, STRIPE_WEBHOOK_SECRET in Vercel env vars</w:t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6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Customer-facing Invoice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7</w:t>
            </w:r>
          </w:p>
        </w:tc>
        <w:tc>
          <w:tcPr>
            <w:tcW w:type="dxa" w:w="252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>Automated Status Emails</w:t>
            </w:r>
          </w:p>
        </w:tc>
        <w:tc>
          <w:tcPr>
            <w:tcW w:type="dxa" w:w="144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7A8C6E"/>
                <w:sz w:val="18"/>
                <w:szCs w:val="18"/>
              </w:rPr>
              <w:t xml:space="preserve">✓ Done</w:t>
            </w:r>
          </w:p>
        </w:tc>
        <w:tc>
          <w:tcPr>
            <w:tcW w:type="dxa" w:w="480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4A3728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EDE7DC" w:sz="4" w:space="1"/>
        </w:pBdr>
        <w:spacing w:before="160" w:after="160"/>
      </w:pPr>
    </w:p>
    <w:p>
      <w:pPr>
        <w:spacing w:before="320" w:after="120"/>
      </w:pPr>
      <w:r>
        <w:rPr>
          <w:rFonts w:ascii="Playfair Display" w:cs="Playfair Display" w:eastAsia="Playfair Display" w:hAnsi="Playfair Display"/>
          <w:b/>
          <w:bCs/>
          <w:color w:val="4A3728"/>
          <w:sz w:val="32"/>
          <w:szCs w:val="32"/>
        </w:rPr>
        <w:t xml:space="preserve">Session Log</w:t>
      </w:r>
    </w:p>
    <w:p>
      <w:pPr>
        <w:spacing w:before="240" w:after="80"/>
      </w:pPr>
      <w:r>
        <w:rPr>
          <w:rFonts w:ascii="Playfair Display" w:cs="Playfair Display" w:eastAsia="Playfair Display" w:hAnsi="Playfair Display"/>
          <w:b/>
          <w:bCs/>
          <w:color w:val="4A3728"/>
          <w:sz w:val="24"/>
          <w:szCs w:val="24"/>
        </w:rPr>
        <w:t xml:space="preserve">Session 1 · Setup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gridSpan w:val="1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Full Next.js project scaffolded with Supabase auth, database schema, API routes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Login / signup page, dashboard, orders page, messages page built and deployed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Live at https://peel-and-post.vercel.app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Studio role assigned in database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Decisions Made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4A3728"/>
                <w:sz w:val="18"/>
                <w:szCs w:val="18"/>
              </w:rPr>
              <w:t xml:space="preserve">·  Payment flow: after proof approval (Option B)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4A3728"/>
                <w:sz w:val="18"/>
                <w:szCs w:val="18"/>
              </w:rPr>
              <w:t xml:space="preserve">·  Shopify sync: deferred — using portal for order placement instead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4A3728"/>
                <w:sz w:val="18"/>
                <w:szCs w:val="18"/>
              </w:rPr>
              <w:t xml:space="preserve">·  Styling: inline styles only, no Tailwind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olor w:val="C4714A"/>
                <w:sz w:val="18"/>
                <w:szCs w:val="18"/>
              </w:rPr>
              <w:t xml:space="preserve">→  Phase 1, Feature 2: Artwork Guidelines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Playfair Display" w:cs="Playfair Display" w:eastAsia="Playfair Display" w:hAnsi="Playfair Display"/>
          <w:b/>
          <w:bCs/>
          <w:color w:val="4A3728"/>
          <w:sz w:val="24"/>
          <w:szCs w:val="24"/>
        </w:rPr>
        <w:t xml:space="preserve">Session 2 · Pricing Rules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gridSpan w:val="1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Phase 1, Feature 4: Product Variants &amp; Pricing Rules Engine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/studio/pricing page with 5-tab rules manager and live price calculator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POST /api/pricing endpoint for live price quotes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NewOrderModal updated with live pricing on Step 7 review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Pricing tables seeded: product types, finishes, sizes, quantity breaks, rush options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7A8C6E"/>
                <w:sz w:val="18"/>
                <w:szCs w:val="18"/>
              </w:rPr>
              <w:t xml:space="preserve">✓  supabase/migrations/002_pricing_rules.sql applied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Decisions Made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4A3728"/>
                <w:sz w:val="18"/>
                <w:szCs w:val="18"/>
              </w:rPr>
              <w:t xml:space="preserve">·  Pricing engine is a pure function in src/lib/pricing.ts — easy to test and extend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4A3728"/>
                <w:sz w:val="18"/>
                <w:szCs w:val="18"/>
              </w:rPr>
              <w:t xml:space="preserve">·  Display values in modal map to slugs via PRODUCT_SLUG_MAP, FINISH_SLUG_MAP, RUSH_SLUG_MAP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Lato" w:cs="Lato" w:eastAsia="Lato" w:hAnsi="Lato"/>
                <w:color w:val="4A3728"/>
                <w:sz w:val="18"/>
                <w:szCs w:val="18"/>
              </w:rPr>
              <w:t xml:space="preserve">·  New files: src/lib/pricing.ts, src/hooks/usePricing.ts, src/components/studio/pricing/PricingClient.tsx, src/app/studio/pricing/page.tsx, src/app/api/pricing/route.ts, src/app/api/studio/pricing/route.ts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olor w:val="C4714A"/>
                <w:sz w:val="18"/>
                <w:szCs w:val="18"/>
              </w:rPr>
              <w:t xml:space="preserve">→  Phase 1, Feature 5: Payment on Proof Approval (Stripe) — requires STRIPE_SECRET_KEY and NEXT_PUBLIC_STRIPE_PUBLISHABLE_KEY in Vercel env vars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Playfair Display" w:cs="Playfair Display" w:eastAsia="Playfair Display" w:hAnsi="Playfair Display"/>
          <w:b/>
          <w:bCs/>
          <w:color w:val="4A3728"/>
          <w:sz w:val="24"/>
          <w:szCs w:val="24"/>
        </w:rPr>
        <w:t xml:space="preserve">Session 3 · Invoice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ato" w:cs="Lato" w:eastAsia="Lato" w:hAnsi="Lato"/>
                <w:i/>
                <w:iCs/>
                <w:color w:val="A8896E"/>
                <w:sz w:val="18"/>
                <w:szCs w:val="18"/>
              </w:rPr>
              <w:t xml:space="preserve">✓ Phase 1, Feature 5: Payment on Proof Approval (Stripe)
✓ Phase 1, Feature 6: Customer-facing Invoice (/orders/[id]/invoice)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Decisions Made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ato" w:cs="Lato" w:eastAsia="Lato" w:hAnsi="Lato"/>
                <w:i/>
                <w:iCs/>
                <w:color w:val="A8896E"/>
                <w:sz w:val="18"/>
                <w:szCs w:val="18"/>
              </w:rPr>
              <w:t xml:space="preserve">· Invoice reads final_total / estimated_total directly from DB (stored as dollars)
· Invoice accessible to both customer (own orders only) and studio
· Print / Save PDF uses window.print() with print-media CSS isolation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i/>
                <w:iCs/>
                <w:color w:val="A8896E"/>
                <w:sz w:val="18"/>
                <w:szCs w:val="18"/>
              </w:rPr>
              <w:t xml:space="preserve">→ Phase 1, Feature 7: Automated Status Emails (Resend) — requires RESEND_API_KEY in Vercel env vars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Playfair Display" w:cs="Playfair Display" w:eastAsia="Playfair Display" w:hAnsi="Playfair Display"/>
          <w:b/>
          <w:bCs/>
          <w:color w:val="4A3728"/>
          <w:sz w:val="24"/>
          <w:szCs w:val="24"/>
        </w:rPr>
        <w:t xml:space="preserve">Session 4 · Phase Backlog &amp;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ato" w:cs="Lato" w:eastAsia="Lato" w:hAnsi="Lato"/>
                <w:i/>
                <w:iCs/>
                <w:color w:val="A8896E"/>
                <w:sz w:val="18"/>
                <w:szCs w:val="18"/>
              </w:rPr>
              <w:t xml:space="preserve">✓ Phase 1 complete (F1–F7 all done) · DB constraint fixed (paid status) · Phase backlog feature built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Decisions Made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ato" w:cs="Lato" w:eastAsia="Lato" w:hAnsi="Lato"/>
                <w:i/>
                <w:iCs/>
                <w:color w:val="A8896E"/>
                <w:sz w:val="18"/>
                <w:szCs w:val="18"/>
              </w:rPr>
              <w:t xml:space="preserve">· phase_backlog table (studio-only RLS) · /api/backlog (GET, POST, PATCH, DELETE) · Sidebar checklist widget with add / check-off / delete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EDE7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b/>
                <w:bCs/>
                <w:caps/>
                <w:color w:val="4A3728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9160"/>
            <w:tcBorders>
              <w:top w:val="single" w:color="EDE7DC" w:sz="1"/>
              <w:left w:val="single" w:color="EDE7DC" w:sz="1"/>
              <w:bottom w:val="single" w:color="EDE7DC" w:sz="1"/>
              <w:right w:val="single" w:color="EDE7D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i/>
                <w:iCs/>
                <w:color w:val="A8896E"/>
                <w:sz w:val="18"/>
                <w:szCs w:val="18"/>
              </w:rPr>
              <w:t xml:space="preserve">→ Phase 2, Feature 1: Template Library — test emails first, then proceed</w:t>
            </w:r>
          </w:p>
        </w:tc>
      </w:tr>
    </w:tbl>
    <w:p>
      <w:pPr>
        <w:spacing w:before="12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2026-03-06T15:21:03.093Z</dcterms:created>
  <dcterms:modified xsi:type="dcterms:W3CDTF">2026-03-06T15:21:03.094Z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