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3A705" w14:textId="77777777" w:rsidR="00350E73" w:rsidRDefault="00000000">
      <w:pPr>
        <w:spacing w:after="20"/>
        <w:jc w:val="center"/>
      </w:pPr>
      <w:r>
        <w:rPr>
          <w:b/>
          <w:color w:val="2F7D5A"/>
        </w:rPr>
        <w:t>ПРАКТИЧЕСКАЯ РАБОТА</w:t>
      </w:r>
    </w:p>
    <w:p w14:paraId="339B1DC5" w14:textId="77777777" w:rsidR="00350E73" w:rsidRDefault="00000000">
      <w:pPr>
        <w:spacing w:after="20"/>
        <w:jc w:val="center"/>
      </w:pPr>
      <w:r>
        <w:rPr>
          <w:b/>
          <w:color w:val="1C3D2D"/>
          <w:sz w:val="34"/>
        </w:rPr>
        <w:t>Проверка осветительной сети</w:t>
      </w:r>
    </w:p>
    <w:p w14:paraId="6D04CF86" w14:textId="12710164" w:rsidR="00350E73" w:rsidRDefault="00000000">
      <w:pPr>
        <w:jc w:val="both"/>
      </w:pPr>
      <w:proofErr w:type="spellStart"/>
      <w:r>
        <w:t>Цель</w:t>
      </w:r>
      <w:proofErr w:type="spellEnd"/>
      <w:r>
        <w:t xml:space="preserve"> </w:t>
      </w:r>
      <w:proofErr w:type="spellStart"/>
      <w:r>
        <w:t>работы</w:t>
      </w:r>
      <w:proofErr w:type="spellEnd"/>
      <w:r>
        <w:t xml:space="preserve"> — </w:t>
      </w:r>
      <w:proofErr w:type="spellStart"/>
      <w:r>
        <w:t>проверить</w:t>
      </w:r>
      <w:proofErr w:type="spellEnd"/>
      <w:r>
        <w:t xml:space="preserve"> </w:t>
      </w:r>
      <w:proofErr w:type="spellStart"/>
      <w:r>
        <w:t>осветительную</w:t>
      </w:r>
      <w:proofErr w:type="spellEnd"/>
      <w:r>
        <w:t xml:space="preserve"> </w:t>
      </w:r>
      <w:proofErr w:type="spellStart"/>
      <w:r>
        <w:t>группу</w:t>
      </w:r>
      <w:proofErr w:type="spellEnd"/>
      <w:r>
        <w:t xml:space="preserve"> </w:t>
      </w:r>
      <w:proofErr w:type="spellStart"/>
      <w:r>
        <w:t>по</w:t>
      </w:r>
      <w:proofErr w:type="spellEnd"/>
      <w:r>
        <w:t xml:space="preserve"> </w:t>
      </w:r>
      <w:proofErr w:type="spellStart"/>
      <w:r>
        <w:t>нагреву</w:t>
      </w:r>
      <w:proofErr w:type="spellEnd"/>
      <w:r>
        <w:t xml:space="preserve"> и потере напряжения, выбрать сечение кабеля и аппарат защиты, построить расчётную схему и график распределения напряжения вдоль линии.</w:t>
      </w:r>
    </w:p>
    <w:p w14:paraId="6C9A39A5" w14:textId="77777777" w:rsidR="00350E73" w:rsidRDefault="00000000">
      <w:pPr>
        <w:pStyle w:val="1"/>
        <w:spacing w:before="100" w:after="40"/>
      </w:pPr>
      <w:r>
        <w:rPr>
          <w:rFonts w:ascii="Times New Roman" w:hAnsi="Times New Roman"/>
        </w:rPr>
        <w:t>1. Исходные данные</w:t>
      </w:r>
    </w:p>
    <w:p w14:paraId="73A2536B" w14:textId="77777777" w:rsidR="00350E73" w:rsidRDefault="00000000">
      <w:pPr>
        <w:ind w:firstLine="454"/>
        <w:jc w:val="both"/>
      </w:pPr>
      <w:r>
        <w:t>Для расчёта принят вариант 1: группа из 20 светильников мощностью 100 Вт каждый, установленных с шагом 5 м. Расстояние от щита до первого светильника — 5 м, до последнего — 100 м. Напряжение сети 230 В, материал кабеля — медь, удельная проводимость γ = 57 м/(Ом·мм²).</w:t>
      </w:r>
    </w:p>
    <w:tbl>
      <w:tblPr>
        <w:tblStyle w:val="aff0"/>
        <w:tblW w:w="0" w:type="auto"/>
        <w:jc w:val="center"/>
        <w:tblLayout w:type="fixed"/>
        <w:tblLook w:val="04A0" w:firstRow="1" w:lastRow="0" w:firstColumn="1" w:lastColumn="0" w:noHBand="0" w:noVBand="1"/>
      </w:tblPr>
      <w:tblGrid>
        <w:gridCol w:w="1191"/>
        <w:gridCol w:w="1984"/>
        <w:gridCol w:w="1247"/>
        <w:gridCol w:w="1134"/>
        <w:gridCol w:w="1134"/>
        <w:gridCol w:w="1474"/>
      </w:tblGrid>
      <w:tr w:rsidR="00350E73" w14:paraId="3E9C081A" w14:textId="77777777">
        <w:trPr>
          <w:jc w:val="center"/>
        </w:trPr>
        <w:tc>
          <w:tcPr>
            <w:tcW w:w="1191" w:type="dxa"/>
            <w:shd w:val="clear" w:color="auto" w:fill="1C3D2D"/>
          </w:tcPr>
          <w:p w14:paraId="3567200A" w14:textId="77777777" w:rsidR="00350E73" w:rsidRDefault="00000000">
            <w:pPr>
              <w:spacing w:after="0"/>
              <w:jc w:val="center"/>
            </w:pPr>
            <w:r>
              <w:rPr>
                <w:b/>
                <w:color w:val="FFFFFF"/>
                <w:sz w:val="19"/>
              </w:rPr>
              <w:t>Вариант</w:t>
            </w:r>
          </w:p>
        </w:tc>
        <w:tc>
          <w:tcPr>
            <w:tcW w:w="1984" w:type="dxa"/>
            <w:shd w:val="clear" w:color="auto" w:fill="1C3D2D"/>
          </w:tcPr>
          <w:p w14:paraId="5044F653" w14:textId="77777777" w:rsidR="00350E73" w:rsidRDefault="00000000">
            <w:pPr>
              <w:spacing w:after="0"/>
              <w:jc w:val="center"/>
            </w:pPr>
            <w:r>
              <w:rPr>
                <w:b/>
                <w:color w:val="FFFFFF"/>
                <w:sz w:val="19"/>
              </w:rPr>
              <w:t>Число светильников</w:t>
            </w:r>
          </w:p>
        </w:tc>
        <w:tc>
          <w:tcPr>
            <w:tcW w:w="1247" w:type="dxa"/>
            <w:shd w:val="clear" w:color="auto" w:fill="1C3D2D"/>
          </w:tcPr>
          <w:p w14:paraId="00AAAE11" w14:textId="77777777" w:rsidR="00350E73" w:rsidRDefault="00000000">
            <w:pPr>
              <w:spacing w:after="0"/>
              <w:jc w:val="center"/>
            </w:pPr>
            <w:r>
              <w:rPr>
                <w:b/>
                <w:color w:val="FFFFFF"/>
                <w:sz w:val="19"/>
              </w:rPr>
              <w:t>P_л, Вт</w:t>
            </w:r>
          </w:p>
        </w:tc>
        <w:tc>
          <w:tcPr>
            <w:tcW w:w="1134" w:type="dxa"/>
            <w:shd w:val="clear" w:color="auto" w:fill="1C3D2D"/>
          </w:tcPr>
          <w:p w14:paraId="2EE46279" w14:textId="77777777" w:rsidR="00350E73" w:rsidRDefault="00000000">
            <w:pPr>
              <w:spacing w:after="0"/>
              <w:jc w:val="center"/>
            </w:pPr>
            <w:r>
              <w:rPr>
                <w:b/>
                <w:color w:val="FFFFFF"/>
                <w:sz w:val="19"/>
              </w:rPr>
              <w:t>Шаг, м</w:t>
            </w:r>
          </w:p>
        </w:tc>
        <w:tc>
          <w:tcPr>
            <w:tcW w:w="1134" w:type="dxa"/>
            <w:shd w:val="clear" w:color="auto" w:fill="1C3D2D"/>
          </w:tcPr>
          <w:p w14:paraId="0AA27A74" w14:textId="77777777" w:rsidR="00350E73" w:rsidRDefault="00000000">
            <w:pPr>
              <w:spacing w:after="0"/>
              <w:jc w:val="center"/>
            </w:pPr>
            <w:r>
              <w:rPr>
                <w:b/>
                <w:color w:val="FFFFFF"/>
                <w:sz w:val="19"/>
              </w:rPr>
              <w:t>L, м</w:t>
            </w:r>
          </w:p>
        </w:tc>
        <w:tc>
          <w:tcPr>
            <w:tcW w:w="1474" w:type="dxa"/>
            <w:shd w:val="clear" w:color="auto" w:fill="1C3D2D"/>
          </w:tcPr>
          <w:p w14:paraId="16405F7D" w14:textId="77777777" w:rsidR="00350E73" w:rsidRDefault="00000000">
            <w:pPr>
              <w:spacing w:after="0"/>
              <w:jc w:val="center"/>
            </w:pPr>
            <w:r>
              <w:rPr>
                <w:b/>
                <w:color w:val="FFFFFF"/>
                <w:sz w:val="19"/>
              </w:rPr>
              <w:t>ΔU_доп, %</w:t>
            </w:r>
          </w:p>
        </w:tc>
      </w:tr>
      <w:tr w:rsidR="00350E73" w14:paraId="1F859353" w14:textId="77777777">
        <w:trPr>
          <w:jc w:val="center"/>
        </w:trPr>
        <w:tc>
          <w:tcPr>
            <w:tcW w:w="1191" w:type="dxa"/>
          </w:tcPr>
          <w:p w14:paraId="02EFACCC" w14:textId="77777777" w:rsidR="00350E73" w:rsidRDefault="00000000">
            <w:pPr>
              <w:spacing w:after="0"/>
            </w:pPr>
            <w:r>
              <w:rPr>
                <w:b/>
                <w:color w:val="2B3A31"/>
                <w:sz w:val="19"/>
              </w:rPr>
              <w:t>1</w:t>
            </w:r>
          </w:p>
        </w:tc>
        <w:tc>
          <w:tcPr>
            <w:tcW w:w="1984" w:type="dxa"/>
          </w:tcPr>
          <w:p w14:paraId="3FC4B3B9" w14:textId="77777777" w:rsidR="00350E73" w:rsidRDefault="00000000">
            <w:pPr>
              <w:spacing w:after="0"/>
              <w:jc w:val="center"/>
            </w:pPr>
            <w:r>
              <w:rPr>
                <w:color w:val="2B3A31"/>
                <w:sz w:val="19"/>
              </w:rPr>
              <w:t>20</w:t>
            </w:r>
          </w:p>
        </w:tc>
        <w:tc>
          <w:tcPr>
            <w:tcW w:w="1247" w:type="dxa"/>
          </w:tcPr>
          <w:p w14:paraId="782FA117" w14:textId="77777777" w:rsidR="00350E73" w:rsidRDefault="00000000">
            <w:pPr>
              <w:spacing w:after="0"/>
              <w:jc w:val="center"/>
            </w:pPr>
            <w:r>
              <w:rPr>
                <w:color w:val="2B3A31"/>
                <w:sz w:val="19"/>
              </w:rPr>
              <w:t>100</w:t>
            </w:r>
          </w:p>
        </w:tc>
        <w:tc>
          <w:tcPr>
            <w:tcW w:w="1134" w:type="dxa"/>
          </w:tcPr>
          <w:p w14:paraId="5643DAE0" w14:textId="77777777" w:rsidR="00350E73" w:rsidRDefault="00000000">
            <w:pPr>
              <w:spacing w:after="0"/>
              <w:jc w:val="center"/>
            </w:pPr>
            <w:r>
              <w:rPr>
                <w:color w:val="2B3A31"/>
                <w:sz w:val="19"/>
              </w:rPr>
              <w:t>5</w:t>
            </w:r>
          </w:p>
        </w:tc>
        <w:tc>
          <w:tcPr>
            <w:tcW w:w="1134" w:type="dxa"/>
          </w:tcPr>
          <w:p w14:paraId="0430B665" w14:textId="77777777" w:rsidR="00350E73" w:rsidRDefault="00000000">
            <w:pPr>
              <w:spacing w:after="0"/>
              <w:jc w:val="center"/>
            </w:pPr>
            <w:r>
              <w:rPr>
                <w:color w:val="2B3A31"/>
                <w:sz w:val="19"/>
              </w:rPr>
              <w:t>100</w:t>
            </w:r>
          </w:p>
        </w:tc>
        <w:tc>
          <w:tcPr>
            <w:tcW w:w="1474" w:type="dxa"/>
          </w:tcPr>
          <w:p w14:paraId="5BD1ED33" w14:textId="77777777" w:rsidR="00350E73" w:rsidRDefault="00000000">
            <w:pPr>
              <w:spacing w:after="0"/>
              <w:jc w:val="center"/>
            </w:pPr>
            <w:r>
              <w:rPr>
                <w:color w:val="2B3A31"/>
                <w:sz w:val="19"/>
              </w:rPr>
              <w:t>2,5</w:t>
            </w:r>
          </w:p>
        </w:tc>
      </w:tr>
      <w:tr w:rsidR="00350E73" w14:paraId="114D2046" w14:textId="77777777">
        <w:trPr>
          <w:jc w:val="center"/>
        </w:trPr>
        <w:tc>
          <w:tcPr>
            <w:tcW w:w="1191" w:type="dxa"/>
          </w:tcPr>
          <w:p w14:paraId="627189CD" w14:textId="77777777" w:rsidR="00350E73" w:rsidRDefault="00000000">
            <w:pPr>
              <w:spacing w:after="0"/>
            </w:pPr>
            <w:r>
              <w:rPr>
                <w:b/>
                <w:color w:val="2B3A31"/>
                <w:sz w:val="19"/>
              </w:rPr>
              <w:t>2</w:t>
            </w:r>
          </w:p>
        </w:tc>
        <w:tc>
          <w:tcPr>
            <w:tcW w:w="1984" w:type="dxa"/>
          </w:tcPr>
          <w:p w14:paraId="38C07595" w14:textId="77777777" w:rsidR="00350E73" w:rsidRDefault="00000000">
            <w:pPr>
              <w:spacing w:after="0"/>
              <w:jc w:val="center"/>
            </w:pPr>
            <w:r>
              <w:rPr>
                <w:color w:val="2B3A31"/>
                <w:sz w:val="19"/>
              </w:rPr>
              <w:t>16</w:t>
            </w:r>
          </w:p>
        </w:tc>
        <w:tc>
          <w:tcPr>
            <w:tcW w:w="1247" w:type="dxa"/>
          </w:tcPr>
          <w:p w14:paraId="4A6BB57D" w14:textId="77777777" w:rsidR="00350E73" w:rsidRDefault="00000000">
            <w:pPr>
              <w:spacing w:after="0"/>
              <w:jc w:val="center"/>
            </w:pPr>
            <w:r>
              <w:rPr>
                <w:color w:val="2B3A31"/>
                <w:sz w:val="19"/>
              </w:rPr>
              <w:t>100</w:t>
            </w:r>
          </w:p>
        </w:tc>
        <w:tc>
          <w:tcPr>
            <w:tcW w:w="1134" w:type="dxa"/>
          </w:tcPr>
          <w:p w14:paraId="211E4684" w14:textId="77777777" w:rsidR="00350E73" w:rsidRDefault="00000000">
            <w:pPr>
              <w:spacing w:after="0"/>
              <w:jc w:val="center"/>
            </w:pPr>
            <w:r>
              <w:rPr>
                <w:color w:val="2B3A31"/>
                <w:sz w:val="19"/>
              </w:rPr>
              <w:t>5</w:t>
            </w:r>
          </w:p>
        </w:tc>
        <w:tc>
          <w:tcPr>
            <w:tcW w:w="1134" w:type="dxa"/>
          </w:tcPr>
          <w:p w14:paraId="21840215" w14:textId="77777777" w:rsidR="00350E73" w:rsidRDefault="00000000">
            <w:pPr>
              <w:spacing w:after="0"/>
              <w:jc w:val="center"/>
            </w:pPr>
            <w:r>
              <w:rPr>
                <w:color w:val="2B3A31"/>
                <w:sz w:val="19"/>
              </w:rPr>
              <w:t>80</w:t>
            </w:r>
          </w:p>
        </w:tc>
        <w:tc>
          <w:tcPr>
            <w:tcW w:w="1474" w:type="dxa"/>
          </w:tcPr>
          <w:p w14:paraId="6050A815" w14:textId="77777777" w:rsidR="00350E73" w:rsidRDefault="00000000">
            <w:pPr>
              <w:spacing w:after="0"/>
              <w:jc w:val="center"/>
            </w:pPr>
            <w:r>
              <w:rPr>
                <w:color w:val="2B3A31"/>
                <w:sz w:val="19"/>
              </w:rPr>
              <w:t>2,5</w:t>
            </w:r>
          </w:p>
        </w:tc>
      </w:tr>
      <w:tr w:rsidR="00350E73" w14:paraId="0BD467CD" w14:textId="77777777">
        <w:trPr>
          <w:jc w:val="center"/>
        </w:trPr>
        <w:tc>
          <w:tcPr>
            <w:tcW w:w="1191" w:type="dxa"/>
          </w:tcPr>
          <w:p w14:paraId="56DBCD75" w14:textId="77777777" w:rsidR="00350E73" w:rsidRDefault="00000000">
            <w:pPr>
              <w:spacing w:after="0"/>
            </w:pPr>
            <w:r>
              <w:rPr>
                <w:b/>
                <w:color w:val="2B3A31"/>
                <w:sz w:val="19"/>
              </w:rPr>
              <w:t>3</w:t>
            </w:r>
          </w:p>
        </w:tc>
        <w:tc>
          <w:tcPr>
            <w:tcW w:w="1984" w:type="dxa"/>
          </w:tcPr>
          <w:p w14:paraId="4965EBE7" w14:textId="77777777" w:rsidR="00350E73" w:rsidRDefault="00000000">
            <w:pPr>
              <w:spacing w:after="0"/>
              <w:jc w:val="center"/>
            </w:pPr>
            <w:r>
              <w:rPr>
                <w:color w:val="2B3A31"/>
                <w:sz w:val="19"/>
              </w:rPr>
              <w:t>12</w:t>
            </w:r>
          </w:p>
        </w:tc>
        <w:tc>
          <w:tcPr>
            <w:tcW w:w="1247" w:type="dxa"/>
          </w:tcPr>
          <w:p w14:paraId="6617D40F" w14:textId="77777777" w:rsidR="00350E73" w:rsidRDefault="00000000">
            <w:pPr>
              <w:spacing w:after="0"/>
              <w:jc w:val="center"/>
            </w:pPr>
            <w:r>
              <w:rPr>
                <w:color w:val="2B3A31"/>
                <w:sz w:val="19"/>
              </w:rPr>
              <w:t>150</w:t>
            </w:r>
          </w:p>
        </w:tc>
        <w:tc>
          <w:tcPr>
            <w:tcW w:w="1134" w:type="dxa"/>
          </w:tcPr>
          <w:p w14:paraId="3B2F26CE" w14:textId="77777777" w:rsidR="00350E73" w:rsidRDefault="00000000">
            <w:pPr>
              <w:spacing w:after="0"/>
              <w:jc w:val="center"/>
            </w:pPr>
            <w:r>
              <w:rPr>
                <w:color w:val="2B3A31"/>
                <w:sz w:val="19"/>
              </w:rPr>
              <w:t>6</w:t>
            </w:r>
          </w:p>
        </w:tc>
        <w:tc>
          <w:tcPr>
            <w:tcW w:w="1134" w:type="dxa"/>
          </w:tcPr>
          <w:p w14:paraId="1AF08122" w14:textId="77777777" w:rsidR="00350E73" w:rsidRDefault="00000000">
            <w:pPr>
              <w:spacing w:after="0"/>
              <w:jc w:val="center"/>
            </w:pPr>
            <w:r>
              <w:rPr>
                <w:color w:val="2B3A31"/>
                <w:sz w:val="19"/>
              </w:rPr>
              <w:t>72</w:t>
            </w:r>
          </w:p>
        </w:tc>
        <w:tc>
          <w:tcPr>
            <w:tcW w:w="1474" w:type="dxa"/>
          </w:tcPr>
          <w:p w14:paraId="1796B618" w14:textId="77777777" w:rsidR="00350E73" w:rsidRDefault="00000000">
            <w:pPr>
              <w:spacing w:after="0"/>
              <w:jc w:val="center"/>
            </w:pPr>
            <w:r>
              <w:rPr>
                <w:color w:val="2B3A31"/>
                <w:sz w:val="19"/>
              </w:rPr>
              <w:t>3,0</w:t>
            </w:r>
          </w:p>
        </w:tc>
      </w:tr>
      <w:tr w:rsidR="00350E73" w14:paraId="1ED06B36" w14:textId="77777777">
        <w:trPr>
          <w:jc w:val="center"/>
        </w:trPr>
        <w:tc>
          <w:tcPr>
            <w:tcW w:w="1191" w:type="dxa"/>
          </w:tcPr>
          <w:p w14:paraId="6E9ED5F9" w14:textId="77777777" w:rsidR="00350E73" w:rsidRDefault="00000000">
            <w:pPr>
              <w:spacing w:after="0"/>
            </w:pPr>
            <w:r>
              <w:rPr>
                <w:b/>
                <w:color w:val="2B3A31"/>
                <w:sz w:val="19"/>
              </w:rPr>
              <w:t>4</w:t>
            </w:r>
          </w:p>
        </w:tc>
        <w:tc>
          <w:tcPr>
            <w:tcW w:w="1984" w:type="dxa"/>
          </w:tcPr>
          <w:p w14:paraId="5E839BA1" w14:textId="77777777" w:rsidR="00350E73" w:rsidRDefault="00000000">
            <w:pPr>
              <w:spacing w:after="0"/>
              <w:jc w:val="center"/>
            </w:pPr>
            <w:r>
              <w:rPr>
                <w:color w:val="2B3A31"/>
                <w:sz w:val="19"/>
              </w:rPr>
              <w:t>24</w:t>
            </w:r>
          </w:p>
        </w:tc>
        <w:tc>
          <w:tcPr>
            <w:tcW w:w="1247" w:type="dxa"/>
          </w:tcPr>
          <w:p w14:paraId="79F65829" w14:textId="77777777" w:rsidR="00350E73" w:rsidRDefault="00000000">
            <w:pPr>
              <w:spacing w:after="0"/>
              <w:jc w:val="center"/>
            </w:pPr>
            <w:r>
              <w:rPr>
                <w:color w:val="2B3A31"/>
                <w:sz w:val="19"/>
              </w:rPr>
              <w:t>60</w:t>
            </w:r>
          </w:p>
        </w:tc>
        <w:tc>
          <w:tcPr>
            <w:tcW w:w="1134" w:type="dxa"/>
          </w:tcPr>
          <w:p w14:paraId="7AA11394" w14:textId="77777777" w:rsidR="00350E73" w:rsidRDefault="00000000">
            <w:pPr>
              <w:spacing w:after="0"/>
              <w:jc w:val="center"/>
            </w:pPr>
            <w:r>
              <w:rPr>
                <w:color w:val="2B3A31"/>
                <w:sz w:val="19"/>
              </w:rPr>
              <w:t>4</w:t>
            </w:r>
          </w:p>
        </w:tc>
        <w:tc>
          <w:tcPr>
            <w:tcW w:w="1134" w:type="dxa"/>
          </w:tcPr>
          <w:p w14:paraId="10790A2E" w14:textId="77777777" w:rsidR="00350E73" w:rsidRDefault="00000000">
            <w:pPr>
              <w:spacing w:after="0"/>
              <w:jc w:val="center"/>
            </w:pPr>
            <w:r>
              <w:rPr>
                <w:color w:val="2B3A31"/>
                <w:sz w:val="19"/>
              </w:rPr>
              <w:t>96</w:t>
            </w:r>
          </w:p>
        </w:tc>
        <w:tc>
          <w:tcPr>
            <w:tcW w:w="1474" w:type="dxa"/>
          </w:tcPr>
          <w:p w14:paraId="0E885277" w14:textId="77777777" w:rsidR="00350E73" w:rsidRDefault="00000000">
            <w:pPr>
              <w:spacing w:after="0"/>
              <w:jc w:val="center"/>
            </w:pPr>
            <w:r>
              <w:rPr>
                <w:color w:val="2B3A31"/>
                <w:sz w:val="19"/>
              </w:rPr>
              <w:t>2,5</w:t>
            </w:r>
          </w:p>
        </w:tc>
      </w:tr>
    </w:tbl>
    <w:p w14:paraId="3CADB123" w14:textId="77777777" w:rsidR="00350E73" w:rsidRDefault="00000000">
      <w:pPr>
        <w:keepLines/>
        <w:spacing w:before="40" w:after="160"/>
        <w:jc w:val="center"/>
      </w:pPr>
      <w:r>
        <w:rPr>
          <w:i/>
          <w:color w:val="5C6F63"/>
          <w:sz w:val="18"/>
        </w:rPr>
        <w:t>Таблица 1 — Варианты исходных данных</w:t>
      </w:r>
    </w:p>
    <w:p w14:paraId="6E71603B" w14:textId="77777777" w:rsidR="00350E73" w:rsidRDefault="00000000">
      <w:pPr>
        <w:ind w:firstLine="454"/>
        <w:jc w:val="both"/>
      </w:pPr>
      <w:r>
        <w:t>Расчёт выполнен для варианта 1. Проверяются четыре возможных сечения жил: 1,5; 2,5; 4 и 6 мм². Автомат предварительно принимается по расчётному току.</w:t>
      </w:r>
    </w:p>
    <w:p w14:paraId="0E85B371" w14:textId="77777777" w:rsidR="00350E73" w:rsidRDefault="00000000">
      <w:pPr>
        <w:pStyle w:val="1"/>
        <w:spacing w:before="100" w:after="40"/>
      </w:pPr>
      <w:r>
        <w:rPr>
          <w:rFonts w:ascii="Times New Roman" w:hAnsi="Times New Roman"/>
        </w:rPr>
        <w:t>2. Расчётная схема</w:t>
      </w:r>
    </w:p>
    <w:p w14:paraId="3A41C134" w14:textId="77777777" w:rsidR="00350E73" w:rsidRDefault="00000000">
      <w:pPr>
        <w:keepNext/>
        <w:spacing w:before="40"/>
        <w:jc w:val="center"/>
      </w:pPr>
      <w:r>
        <w:rPr>
          <w:noProof/>
        </w:rPr>
        <w:drawing>
          <wp:inline distT="0" distB="0" distL="0" distR="0" wp14:anchorId="5A73C0A8" wp14:editId="25B2CB11">
            <wp:extent cx="5616000" cy="28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ing-network-scheme-print.png"/>
                    <pic:cNvPicPr/>
                  </pic:nvPicPr>
                  <pic:blipFill>
                    <a:blip r:embed="rId8"/>
                    <a:stretch>
                      <a:fillRect/>
                    </a:stretch>
                  </pic:blipFill>
                  <pic:spPr>
                    <a:xfrm>
                      <a:off x="0" y="0"/>
                      <a:ext cx="5616000" cy="2808000"/>
                    </a:xfrm>
                    <a:prstGeom prst="rect">
                      <a:avLst/>
                    </a:prstGeom>
                  </pic:spPr>
                </pic:pic>
              </a:graphicData>
            </a:graphic>
          </wp:inline>
        </w:drawing>
      </w:r>
    </w:p>
    <w:p w14:paraId="079DC8DA" w14:textId="77777777" w:rsidR="00350E73" w:rsidRDefault="00000000">
      <w:pPr>
        <w:keepLines/>
        <w:spacing w:before="40" w:after="160"/>
        <w:jc w:val="center"/>
      </w:pPr>
      <w:r>
        <w:rPr>
          <w:i/>
          <w:color w:val="5C6F63"/>
          <w:sz w:val="18"/>
        </w:rPr>
        <w:t>Рисунок 1 — Расчётная схема осветительной сети</w:t>
      </w:r>
    </w:p>
    <w:p w14:paraId="4B2F0852" w14:textId="77777777" w:rsidR="00350E73" w:rsidRDefault="00000000">
      <w:pPr>
        <w:ind w:firstLine="454"/>
        <w:jc w:val="both"/>
      </w:pPr>
      <w:r>
        <w:t>На схеме показаны щит с напряжением 230 В, автоматический выключатель QF1, кабельная линия и 20 светильников. Расстояние между соседними светильниками равно 5 м, расстояние от щита до последнего светильника — 100 м. Именно последний светильник будет иметь наименьшее напряжение, поэтому его режим является проверочным.</w:t>
      </w:r>
    </w:p>
    <w:p w14:paraId="665F034F" w14:textId="77777777" w:rsidR="00350E73" w:rsidRDefault="00000000">
      <w:pPr>
        <w:pStyle w:val="1"/>
        <w:spacing w:before="100" w:after="40"/>
      </w:pPr>
      <w:r>
        <w:rPr>
          <w:rFonts w:ascii="Times New Roman" w:hAnsi="Times New Roman"/>
        </w:rPr>
        <w:t>3. Проверка по нагреву</w:t>
      </w:r>
    </w:p>
    <w:p w14:paraId="660EDF83" w14:textId="77777777" w:rsidR="00350E73" w:rsidRDefault="00000000">
      <w:pPr>
        <w:ind w:firstLine="454"/>
        <w:jc w:val="both"/>
      </w:pPr>
      <w:r>
        <w:t>Суммарная мощность группы:</w:t>
      </w:r>
    </w:p>
    <w:p w14:paraId="63A1A16B" w14:textId="77777777" w:rsidR="00350E73" w:rsidRDefault="00000000">
      <w:pPr>
        <w:keepLines/>
        <w:spacing w:before="40"/>
        <w:jc w:val="center"/>
      </w:pPr>
      <w:r>
        <w:t>P</w:t>
      </w:r>
      <w:r>
        <w:rPr>
          <w:vertAlign w:val="subscript"/>
        </w:rPr>
        <w:t>Σ</w:t>
      </w:r>
      <w:r>
        <w:t xml:space="preserve"> = n · P</w:t>
      </w:r>
      <w:r>
        <w:rPr>
          <w:vertAlign w:val="subscript"/>
        </w:rPr>
        <w:t>л</w:t>
      </w:r>
      <w:r>
        <w:t xml:space="preserve"> = 20 · 100 = 2000 Вт</w:t>
      </w:r>
    </w:p>
    <w:p w14:paraId="4ABA773D" w14:textId="77777777" w:rsidR="00350E73" w:rsidRDefault="00000000">
      <w:pPr>
        <w:ind w:firstLine="454"/>
        <w:jc w:val="both"/>
      </w:pPr>
      <w:r>
        <w:t>Расчётный ток при cos φ = 1:</w:t>
      </w:r>
    </w:p>
    <w:p w14:paraId="6E7D322E" w14:textId="77777777" w:rsidR="00350E73" w:rsidRDefault="00000000">
      <w:pPr>
        <w:keepLines/>
        <w:spacing w:before="40"/>
        <w:jc w:val="center"/>
      </w:pPr>
      <w:r>
        <w:t>I</w:t>
      </w:r>
      <w:r>
        <w:rPr>
          <w:vertAlign w:val="subscript"/>
        </w:rPr>
        <w:t>р</w:t>
      </w:r>
      <w:r>
        <w:t xml:space="preserve"> = P</w:t>
      </w:r>
      <w:r>
        <w:rPr>
          <w:vertAlign w:val="subscript"/>
        </w:rPr>
        <w:t>Σ</w:t>
      </w:r>
      <w:r>
        <w:t xml:space="preserve"> / (U</w:t>
      </w:r>
      <w:r>
        <w:rPr>
          <w:vertAlign w:val="subscript"/>
        </w:rPr>
        <w:t>н</w:t>
      </w:r>
      <w:r>
        <w:t xml:space="preserve"> · cos φ) = 2000 / 230 = 8,70 А</w:t>
      </w:r>
    </w:p>
    <w:p w14:paraId="53FAF271" w14:textId="74571360" w:rsidR="00350E73" w:rsidRDefault="00000000">
      <w:pPr>
        <w:ind w:firstLine="454"/>
        <w:jc w:val="both"/>
      </w:pPr>
      <w:r>
        <w:t xml:space="preserve">Принимаем QF1 на 10 А. </w:t>
      </w:r>
      <w:r w:rsidRPr="00020F0B">
        <w:rPr>
          <w:b/>
          <w:bCs/>
        </w:rPr>
        <w:t>Длительно допустимые токи медного кабеля: 19; 25; 30 и 40 А для сечений 1,5; 2,5; 4 и 6 мм²</w:t>
      </w:r>
      <w:r>
        <w:t xml:space="preserve">. Все варианты проходят по нагреву: 8,70 А меньше каждого из этих токов. </w:t>
      </w:r>
    </w:p>
    <w:p w14:paraId="5D33A9E6" w14:textId="4B8F2DAE" w:rsidR="00350E73" w:rsidRDefault="00000000">
      <w:pPr>
        <w:pStyle w:val="1"/>
        <w:spacing w:before="100" w:after="40"/>
      </w:pPr>
      <w:r>
        <w:rPr>
          <w:rFonts w:ascii="Times New Roman" w:hAnsi="Times New Roman"/>
        </w:rPr>
        <w:t>4. Расчёт потери напряжения</w:t>
      </w:r>
    </w:p>
    <w:p w14:paraId="2209B605" w14:textId="77777777" w:rsidR="00350E73" w:rsidRDefault="00000000">
      <w:pPr>
        <w:ind w:firstLine="454"/>
        <w:jc w:val="both"/>
      </w:pPr>
      <w:r>
        <w:t>При равномерной нагрузке вдоль линии суммарный момент нагрузки определяется по формуле:</w:t>
      </w:r>
    </w:p>
    <w:p w14:paraId="6998B302" w14:textId="77777777" w:rsidR="00350E73" w:rsidRDefault="00000000">
      <w:pPr>
        <w:keepLines/>
        <w:spacing w:before="40"/>
        <w:jc w:val="center"/>
      </w:pPr>
      <w:r>
        <w:t>M = P</w:t>
      </w:r>
      <w:r>
        <w:rPr>
          <w:vertAlign w:val="subscript"/>
        </w:rPr>
        <w:t>л</w:t>
      </w:r>
      <w:r>
        <w:t xml:space="preserve"> · Δl · n · (n + 1) / 2</w:t>
      </w:r>
    </w:p>
    <w:p w14:paraId="221841B9" w14:textId="77777777" w:rsidR="00350E73" w:rsidRDefault="00000000">
      <w:pPr>
        <w:ind w:firstLine="454"/>
        <w:jc w:val="both"/>
      </w:pPr>
      <w:r>
        <w:lastRenderedPageBreak/>
        <w:t>Для варианта 1:</w:t>
      </w:r>
    </w:p>
    <w:p w14:paraId="179E2290" w14:textId="77777777" w:rsidR="00350E73" w:rsidRDefault="00000000">
      <w:pPr>
        <w:keepLines/>
        <w:spacing w:before="40"/>
        <w:jc w:val="center"/>
      </w:pPr>
      <w:r>
        <w:t>M = 100 · 5 · 20 · 21 / 2 = 105 000 Вт·м</w:t>
      </w:r>
    </w:p>
    <w:p w14:paraId="28A0A550" w14:textId="77777777" w:rsidR="00350E73" w:rsidRDefault="00000000">
      <w:pPr>
        <w:ind w:firstLine="454"/>
        <w:jc w:val="both"/>
      </w:pPr>
      <w:r>
        <w:t>Потеря напряжения в двухпроводной линии:</w:t>
      </w:r>
    </w:p>
    <w:p w14:paraId="35F2ADFA" w14:textId="77777777" w:rsidR="00350E73" w:rsidRDefault="00000000">
      <w:pPr>
        <w:keepLines/>
        <w:spacing w:before="40"/>
        <w:jc w:val="center"/>
      </w:pPr>
      <w:r>
        <w:t>ΔU = 2 · M / (γ · S · U</w:t>
      </w:r>
      <w:r>
        <w:rPr>
          <w:vertAlign w:val="subscript"/>
        </w:rPr>
        <w:t>н</w:t>
      </w:r>
      <w:r>
        <w:t>)</w:t>
      </w:r>
    </w:p>
    <w:p w14:paraId="3A092756" w14:textId="77777777" w:rsidR="00350E73" w:rsidRDefault="00000000">
      <w:pPr>
        <w:ind w:firstLine="454"/>
        <w:jc w:val="both"/>
      </w:pPr>
      <w:r>
        <w:t>Потеря напряжения в процентах и напряжение у последнего светильника:</w:t>
      </w:r>
    </w:p>
    <w:p w14:paraId="0C36EE14" w14:textId="77777777" w:rsidR="00350E73" w:rsidRDefault="00000000">
      <w:pPr>
        <w:keepLines/>
        <w:spacing w:before="40"/>
        <w:jc w:val="center"/>
      </w:pPr>
      <w:r>
        <w:t>ΔU% = 100 · ΔU / U</w:t>
      </w:r>
      <w:r>
        <w:rPr>
          <w:vertAlign w:val="subscript"/>
        </w:rPr>
        <w:t>н</w:t>
      </w:r>
    </w:p>
    <w:p w14:paraId="325834F5" w14:textId="77777777" w:rsidR="00350E73" w:rsidRDefault="00000000">
      <w:pPr>
        <w:keepLines/>
        <w:spacing w:before="40"/>
        <w:jc w:val="center"/>
      </w:pPr>
      <w:r>
        <w:t>U</w:t>
      </w:r>
      <w:r>
        <w:rPr>
          <w:vertAlign w:val="subscript"/>
        </w:rPr>
        <w:t>л</w:t>
      </w:r>
      <w:r>
        <w:t xml:space="preserve"> = U</w:t>
      </w:r>
      <w:r>
        <w:rPr>
          <w:vertAlign w:val="subscript"/>
        </w:rPr>
        <w:t>н</w:t>
      </w:r>
      <w:r>
        <w:t xml:space="preserve"> − ΔU</w:t>
      </w:r>
    </w:p>
    <w:p w14:paraId="7CF45D9D" w14:textId="77777777" w:rsidR="00350E73" w:rsidRDefault="00000000">
      <w:pPr>
        <w:ind w:firstLine="454"/>
        <w:jc w:val="both"/>
      </w:pPr>
      <w:r>
        <w:t>Допустимое напряжение при ΔU_доп = 2,5 %:</w:t>
      </w:r>
    </w:p>
    <w:p w14:paraId="45B83C3B" w14:textId="77777777" w:rsidR="00350E73" w:rsidRDefault="00000000">
      <w:pPr>
        <w:keepLines/>
        <w:spacing w:before="40"/>
        <w:jc w:val="center"/>
      </w:pPr>
      <w:r>
        <w:t>U</w:t>
      </w:r>
      <w:r>
        <w:rPr>
          <w:vertAlign w:val="subscript"/>
        </w:rPr>
        <w:t>доп</w:t>
      </w:r>
      <w:r>
        <w:t xml:space="preserve"> = 230 · (1 − 0,025) = 224,25 В</w:t>
      </w:r>
    </w:p>
    <w:p w14:paraId="47EB885D" w14:textId="77777777" w:rsidR="00350E73" w:rsidRDefault="00000000">
      <w:pPr>
        <w:ind w:firstLine="454"/>
        <w:jc w:val="both"/>
      </w:pPr>
      <w:r>
        <w:t>Для сечения 1,5 мм²:</w:t>
      </w:r>
    </w:p>
    <w:p w14:paraId="31DB24F6" w14:textId="77777777" w:rsidR="00350E73" w:rsidRDefault="00000000">
      <w:pPr>
        <w:keepLines/>
        <w:spacing w:before="40"/>
        <w:jc w:val="center"/>
      </w:pPr>
      <w:r>
        <w:t>ΔU = 2 · 105 000 / (57 · 1,5 · 230) = 10,68 В</w:t>
      </w:r>
    </w:p>
    <w:p w14:paraId="3F25CEA7" w14:textId="77777777" w:rsidR="00350E73" w:rsidRDefault="00000000">
      <w:pPr>
        <w:keepLines/>
        <w:spacing w:before="40"/>
        <w:jc w:val="center"/>
      </w:pPr>
      <w:r>
        <w:t>ΔU% = 100 · 10,68 / 230 = 4,64 %</w:t>
      </w:r>
    </w:p>
    <w:p w14:paraId="2875BBFB" w14:textId="77777777" w:rsidR="00350E73" w:rsidRDefault="00000000">
      <w:pPr>
        <w:keepLines/>
        <w:spacing w:before="40"/>
        <w:jc w:val="center"/>
      </w:pPr>
      <w:r>
        <w:t>U</w:t>
      </w:r>
      <w:r>
        <w:rPr>
          <w:vertAlign w:val="subscript"/>
        </w:rPr>
        <w:t>л</w:t>
      </w:r>
      <w:r>
        <w:t xml:space="preserve"> = 230 − 10,68 = 219,32 В</w:t>
      </w:r>
    </w:p>
    <w:p w14:paraId="47B94175" w14:textId="77777777" w:rsidR="00350E73" w:rsidRDefault="00000000">
      <w:pPr>
        <w:ind w:firstLine="454"/>
        <w:jc w:val="both"/>
      </w:pPr>
      <w:r>
        <w:t>Напряжение ниже 224,25 В, условие не выполняется.</w:t>
      </w:r>
    </w:p>
    <w:p w14:paraId="291104F7" w14:textId="77777777" w:rsidR="00350E73" w:rsidRDefault="00000000">
      <w:pPr>
        <w:ind w:firstLine="454"/>
        <w:jc w:val="both"/>
      </w:pPr>
      <w:r>
        <w:t>Для сечения 2,5 мм²:</w:t>
      </w:r>
    </w:p>
    <w:p w14:paraId="0CF83AF2" w14:textId="77777777" w:rsidR="00350E73" w:rsidRDefault="00000000">
      <w:pPr>
        <w:keepLines/>
        <w:spacing w:before="40"/>
        <w:jc w:val="center"/>
      </w:pPr>
      <w:r>
        <w:t>ΔU = 2 · 105 000 / (57 · 2,5 · 230) = 6,41 В</w:t>
      </w:r>
    </w:p>
    <w:p w14:paraId="29FA06C5" w14:textId="77777777" w:rsidR="00350E73" w:rsidRDefault="00000000">
      <w:pPr>
        <w:keepLines/>
        <w:spacing w:before="40"/>
        <w:jc w:val="center"/>
      </w:pPr>
      <w:r>
        <w:t>ΔU% = 100 · 6,41 / 230 = 2,79 %</w:t>
      </w:r>
    </w:p>
    <w:p w14:paraId="77E27786" w14:textId="77777777" w:rsidR="00350E73" w:rsidRDefault="00000000">
      <w:pPr>
        <w:keepLines/>
        <w:spacing w:before="40"/>
        <w:jc w:val="center"/>
      </w:pPr>
      <w:r>
        <w:t>U</w:t>
      </w:r>
      <w:r>
        <w:rPr>
          <w:vertAlign w:val="subscript"/>
        </w:rPr>
        <w:t>л</w:t>
      </w:r>
      <w:r>
        <w:t xml:space="preserve"> = 230 − 6,41 = 223,59 В</w:t>
      </w:r>
    </w:p>
    <w:p w14:paraId="46104637" w14:textId="77777777" w:rsidR="00350E73" w:rsidRDefault="00000000">
      <w:pPr>
        <w:ind w:firstLine="454"/>
        <w:jc w:val="both"/>
      </w:pPr>
      <w:r>
        <w:t>Напряжение ниже допустимого на 0,66 В, условие не выполняется.</w:t>
      </w:r>
    </w:p>
    <w:p w14:paraId="7962939A" w14:textId="77777777" w:rsidR="00350E73" w:rsidRDefault="00000000">
      <w:pPr>
        <w:ind w:firstLine="454"/>
        <w:jc w:val="both"/>
      </w:pPr>
      <w:r>
        <w:t>Для сечения 4 мм²:</w:t>
      </w:r>
    </w:p>
    <w:p w14:paraId="55C5832A" w14:textId="77777777" w:rsidR="00350E73" w:rsidRDefault="00000000">
      <w:pPr>
        <w:keepLines/>
        <w:spacing w:before="40"/>
        <w:jc w:val="center"/>
      </w:pPr>
      <w:r>
        <w:t>ΔU = 2 · 105 000 / (57 · 4 · 230) = 4,00 В</w:t>
      </w:r>
    </w:p>
    <w:p w14:paraId="1545C4CB" w14:textId="77777777" w:rsidR="00350E73" w:rsidRDefault="00000000">
      <w:pPr>
        <w:keepLines/>
        <w:spacing w:before="40"/>
        <w:jc w:val="center"/>
      </w:pPr>
      <w:r>
        <w:t>ΔU% = 100 · 4,00 / 230 = 1,74 %</w:t>
      </w:r>
    </w:p>
    <w:p w14:paraId="309B4DC1" w14:textId="77777777" w:rsidR="00350E73" w:rsidRDefault="00000000">
      <w:pPr>
        <w:keepLines/>
        <w:spacing w:before="40"/>
        <w:jc w:val="center"/>
      </w:pPr>
      <w:r>
        <w:t>U</w:t>
      </w:r>
      <w:r>
        <w:rPr>
          <w:vertAlign w:val="subscript"/>
        </w:rPr>
        <w:t>л</w:t>
      </w:r>
      <w:r>
        <w:t xml:space="preserve"> = 230 − 4,00 = 226,00 В</w:t>
      </w:r>
    </w:p>
    <w:p w14:paraId="5102ACD2" w14:textId="77777777" w:rsidR="00350E73" w:rsidRDefault="00000000">
      <w:pPr>
        <w:ind w:firstLine="454"/>
        <w:jc w:val="both"/>
      </w:pPr>
      <w:r>
        <w:t>Напряжение выше 224,25 В, условие выполняется.</w:t>
      </w:r>
    </w:p>
    <w:p w14:paraId="6EACC79B" w14:textId="77777777" w:rsidR="00350E73" w:rsidRDefault="00000000">
      <w:pPr>
        <w:ind w:firstLine="454"/>
        <w:jc w:val="both"/>
      </w:pPr>
      <w:r>
        <w:t>Для сечения 6 мм²:</w:t>
      </w:r>
    </w:p>
    <w:p w14:paraId="757284E9" w14:textId="77777777" w:rsidR="00350E73" w:rsidRDefault="00000000">
      <w:pPr>
        <w:keepLines/>
        <w:spacing w:before="40"/>
        <w:jc w:val="center"/>
      </w:pPr>
      <w:r>
        <w:t>ΔU = 2 · 105 000 / (57 · 6 · 230) = 2,67 В</w:t>
      </w:r>
    </w:p>
    <w:p w14:paraId="4561C55F" w14:textId="77777777" w:rsidR="00350E73" w:rsidRDefault="00000000">
      <w:pPr>
        <w:keepLines/>
        <w:spacing w:before="40"/>
        <w:jc w:val="center"/>
      </w:pPr>
      <w:r>
        <w:t>ΔU% = 100 · 2,67 / 230 = 1,16 %</w:t>
      </w:r>
    </w:p>
    <w:p w14:paraId="52DDA88C" w14:textId="77777777" w:rsidR="00350E73" w:rsidRDefault="00000000">
      <w:pPr>
        <w:keepLines/>
        <w:spacing w:before="40"/>
        <w:jc w:val="center"/>
      </w:pPr>
      <w:r>
        <w:t>U</w:t>
      </w:r>
      <w:r>
        <w:rPr>
          <w:vertAlign w:val="subscript"/>
        </w:rPr>
        <w:t>л</w:t>
      </w:r>
      <w:r>
        <w:t xml:space="preserve"> = 230 − 2,67 = 227,33 В</w:t>
      </w:r>
    </w:p>
    <w:p w14:paraId="1C97F74D" w14:textId="77777777" w:rsidR="00350E73" w:rsidRDefault="00000000">
      <w:pPr>
        <w:ind w:firstLine="454"/>
        <w:jc w:val="both"/>
      </w:pPr>
      <w:r>
        <w:t>Условие выполняется с запасом, но сечение 6 мм² экономически нецелесообразно.</w:t>
      </w:r>
    </w:p>
    <w:tbl>
      <w:tblPr>
        <w:tblStyle w:val="aff0"/>
        <w:tblW w:w="0" w:type="auto"/>
        <w:jc w:val="center"/>
        <w:tblLayout w:type="fixed"/>
        <w:tblLook w:val="04A0" w:firstRow="1" w:lastRow="0" w:firstColumn="1" w:lastColumn="0" w:noHBand="0" w:noVBand="1"/>
      </w:tblPr>
      <w:tblGrid>
        <w:gridCol w:w="1304"/>
        <w:gridCol w:w="1361"/>
        <w:gridCol w:w="1361"/>
        <w:gridCol w:w="1474"/>
        <w:gridCol w:w="2381"/>
      </w:tblGrid>
      <w:tr w:rsidR="00350E73" w14:paraId="4304E699" w14:textId="77777777">
        <w:trPr>
          <w:jc w:val="center"/>
        </w:trPr>
        <w:tc>
          <w:tcPr>
            <w:tcW w:w="1304" w:type="dxa"/>
            <w:shd w:val="clear" w:color="auto" w:fill="1C3D2D"/>
          </w:tcPr>
          <w:p w14:paraId="0CF702CB" w14:textId="77777777" w:rsidR="00350E73" w:rsidRDefault="00000000">
            <w:pPr>
              <w:spacing w:after="0"/>
              <w:jc w:val="center"/>
            </w:pPr>
            <w:r>
              <w:rPr>
                <w:b/>
                <w:color w:val="FFFFFF"/>
                <w:sz w:val="19"/>
              </w:rPr>
              <w:t>S, мм²</w:t>
            </w:r>
          </w:p>
        </w:tc>
        <w:tc>
          <w:tcPr>
            <w:tcW w:w="1361" w:type="dxa"/>
            <w:shd w:val="clear" w:color="auto" w:fill="1C3D2D"/>
          </w:tcPr>
          <w:p w14:paraId="7B32D399" w14:textId="77777777" w:rsidR="00350E73" w:rsidRDefault="00000000">
            <w:pPr>
              <w:spacing w:after="0"/>
              <w:jc w:val="center"/>
            </w:pPr>
            <w:r>
              <w:rPr>
                <w:b/>
                <w:color w:val="FFFFFF"/>
                <w:sz w:val="19"/>
              </w:rPr>
              <w:t>ΔU, В</w:t>
            </w:r>
          </w:p>
        </w:tc>
        <w:tc>
          <w:tcPr>
            <w:tcW w:w="1361" w:type="dxa"/>
            <w:shd w:val="clear" w:color="auto" w:fill="1C3D2D"/>
          </w:tcPr>
          <w:p w14:paraId="67EC9B14" w14:textId="77777777" w:rsidR="00350E73" w:rsidRDefault="00000000">
            <w:pPr>
              <w:spacing w:after="0"/>
              <w:jc w:val="center"/>
            </w:pPr>
            <w:r>
              <w:rPr>
                <w:b/>
                <w:color w:val="FFFFFF"/>
                <w:sz w:val="19"/>
              </w:rPr>
              <w:t>ΔU, %</w:t>
            </w:r>
          </w:p>
        </w:tc>
        <w:tc>
          <w:tcPr>
            <w:tcW w:w="1474" w:type="dxa"/>
            <w:shd w:val="clear" w:color="auto" w:fill="1C3D2D"/>
          </w:tcPr>
          <w:p w14:paraId="7B0629E6" w14:textId="77777777" w:rsidR="00350E73" w:rsidRDefault="00000000">
            <w:pPr>
              <w:spacing w:after="0"/>
              <w:jc w:val="center"/>
            </w:pPr>
            <w:r>
              <w:rPr>
                <w:b/>
                <w:color w:val="FFFFFF"/>
                <w:sz w:val="19"/>
              </w:rPr>
              <w:t>U_л, В</w:t>
            </w:r>
          </w:p>
        </w:tc>
        <w:tc>
          <w:tcPr>
            <w:tcW w:w="2381" w:type="dxa"/>
            <w:shd w:val="clear" w:color="auto" w:fill="1C3D2D"/>
          </w:tcPr>
          <w:p w14:paraId="36826261" w14:textId="77777777" w:rsidR="00350E73" w:rsidRDefault="00000000">
            <w:pPr>
              <w:spacing w:after="0"/>
              <w:jc w:val="center"/>
            </w:pPr>
            <w:r>
              <w:rPr>
                <w:b/>
                <w:color w:val="FFFFFF"/>
                <w:sz w:val="19"/>
              </w:rPr>
              <w:t>Проверка</w:t>
            </w:r>
          </w:p>
        </w:tc>
      </w:tr>
      <w:tr w:rsidR="00350E73" w14:paraId="7402D0DC" w14:textId="77777777">
        <w:trPr>
          <w:jc w:val="center"/>
        </w:trPr>
        <w:tc>
          <w:tcPr>
            <w:tcW w:w="1304" w:type="dxa"/>
          </w:tcPr>
          <w:p w14:paraId="2E0F60BD" w14:textId="77777777" w:rsidR="00350E73" w:rsidRDefault="00000000">
            <w:pPr>
              <w:spacing w:after="0"/>
            </w:pPr>
            <w:r>
              <w:rPr>
                <w:b/>
                <w:color w:val="2B3A31"/>
                <w:sz w:val="19"/>
              </w:rPr>
              <w:t>1,5</w:t>
            </w:r>
          </w:p>
        </w:tc>
        <w:tc>
          <w:tcPr>
            <w:tcW w:w="1361" w:type="dxa"/>
          </w:tcPr>
          <w:p w14:paraId="1EFEEE61" w14:textId="77777777" w:rsidR="00350E73" w:rsidRDefault="00000000">
            <w:pPr>
              <w:spacing w:after="0"/>
              <w:jc w:val="center"/>
            </w:pPr>
            <w:r>
              <w:rPr>
                <w:color w:val="2B3A31"/>
                <w:sz w:val="19"/>
              </w:rPr>
              <w:t>10,68</w:t>
            </w:r>
          </w:p>
        </w:tc>
        <w:tc>
          <w:tcPr>
            <w:tcW w:w="1361" w:type="dxa"/>
          </w:tcPr>
          <w:p w14:paraId="350BD029" w14:textId="77777777" w:rsidR="00350E73" w:rsidRDefault="00000000">
            <w:pPr>
              <w:spacing w:after="0"/>
              <w:jc w:val="center"/>
            </w:pPr>
            <w:r>
              <w:rPr>
                <w:color w:val="2B3A31"/>
                <w:sz w:val="19"/>
              </w:rPr>
              <w:t>4,64</w:t>
            </w:r>
          </w:p>
        </w:tc>
        <w:tc>
          <w:tcPr>
            <w:tcW w:w="1474" w:type="dxa"/>
          </w:tcPr>
          <w:p w14:paraId="213D9554" w14:textId="77777777" w:rsidR="00350E73" w:rsidRDefault="00000000">
            <w:pPr>
              <w:spacing w:after="0"/>
              <w:jc w:val="center"/>
            </w:pPr>
            <w:r>
              <w:rPr>
                <w:color w:val="2B3A31"/>
                <w:sz w:val="19"/>
              </w:rPr>
              <w:t>219,32</w:t>
            </w:r>
          </w:p>
        </w:tc>
        <w:tc>
          <w:tcPr>
            <w:tcW w:w="2381" w:type="dxa"/>
          </w:tcPr>
          <w:p w14:paraId="52968896" w14:textId="77777777" w:rsidR="00350E73" w:rsidRDefault="00000000">
            <w:pPr>
              <w:spacing w:after="0"/>
              <w:jc w:val="center"/>
            </w:pPr>
            <w:r>
              <w:rPr>
                <w:color w:val="2B3A31"/>
                <w:sz w:val="19"/>
              </w:rPr>
              <w:t>не проходит</w:t>
            </w:r>
          </w:p>
        </w:tc>
      </w:tr>
      <w:tr w:rsidR="00350E73" w14:paraId="097E06BE" w14:textId="77777777">
        <w:trPr>
          <w:jc w:val="center"/>
        </w:trPr>
        <w:tc>
          <w:tcPr>
            <w:tcW w:w="1304" w:type="dxa"/>
          </w:tcPr>
          <w:p w14:paraId="2B13771E" w14:textId="77777777" w:rsidR="00350E73" w:rsidRDefault="00000000">
            <w:pPr>
              <w:spacing w:after="0"/>
            </w:pPr>
            <w:r>
              <w:rPr>
                <w:b/>
                <w:color w:val="2B3A31"/>
                <w:sz w:val="19"/>
              </w:rPr>
              <w:t>2,5</w:t>
            </w:r>
          </w:p>
        </w:tc>
        <w:tc>
          <w:tcPr>
            <w:tcW w:w="1361" w:type="dxa"/>
          </w:tcPr>
          <w:p w14:paraId="24CD82A8" w14:textId="77777777" w:rsidR="00350E73" w:rsidRDefault="00000000">
            <w:pPr>
              <w:spacing w:after="0"/>
              <w:jc w:val="center"/>
            </w:pPr>
            <w:r>
              <w:rPr>
                <w:color w:val="2B3A31"/>
                <w:sz w:val="19"/>
              </w:rPr>
              <w:t>6,41</w:t>
            </w:r>
          </w:p>
        </w:tc>
        <w:tc>
          <w:tcPr>
            <w:tcW w:w="1361" w:type="dxa"/>
          </w:tcPr>
          <w:p w14:paraId="7B1A28D1" w14:textId="77777777" w:rsidR="00350E73" w:rsidRDefault="00000000">
            <w:pPr>
              <w:spacing w:after="0"/>
              <w:jc w:val="center"/>
            </w:pPr>
            <w:r>
              <w:rPr>
                <w:color w:val="2B3A31"/>
                <w:sz w:val="19"/>
              </w:rPr>
              <w:t>2,79</w:t>
            </w:r>
          </w:p>
        </w:tc>
        <w:tc>
          <w:tcPr>
            <w:tcW w:w="1474" w:type="dxa"/>
          </w:tcPr>
          <w:p w14:paraId="359CC633" w14:textId="77777777" w:rsidR="00350E73" w:rsidRDefault="00000000">
            <w:pPr>
              <w:spacing w:after="0"/>
              <w:jc w:val="center"/>
            </w:pPr>
            <w:r>
              <w:rPr>
                <w:color w:val="2B3A31"/>
                <w:sz w:val="19"/>
              </w:rPr>
              <w:t>223,59</w:t>
            </w:r>
          </w:p>
        </w:tc>
        <w:tc>
          <w:tcPr>
            <w:tcW w:w="2381" w:type="dxa"/>
          </w:tcPr>
          <w:p w14:paraId="5A6C5822" w14:textId="77777777" w:rsidR="00350E73" w:rsidRDefault="00000000">
            <w:pPr>
              <w:spacing w:after="0"/>
              <w:jc w:val="center"/>
            </w:pPr>
            <w:r>
              <w:rPr>
                <w:color w:val="2B3A31"/>
                <w:sz w:val="19"/>
              </w:rPr>
              <w:t>не проходит</w:t>
            </w:r>
          </w:p>
        </w:tc>
      </w:tr>
      <w:tr w:rsidR="00350E73" w14:paraId="4CBDB1E1" w14:textId="77777777">
        <w:trPr>
          <w:jc w:val="center"/>
        </w:trPr>
        <w:tc>
          <w:tcPr>
            <w:tcW w:w="1304" w:type="dxa"/>
          </w:tcPr>
          <w:p w14:paraId="42D55A33" w14:textId="77777777" w:rsidR="00350E73" w:rsidRDefault="00000000">
            <w:pPr>
              <w:spacing w:after="0"/>
            </w:pPr>
            <w:r>
              <w:rPr>
                <w:b/>
                <w:color w:val="2B3A31"/>
                <w:sz w:val="19"/>
              </w:rPr>
              <w:t>4,0</w:t>
            </w:r>
          </w:p>
        </w:tc>
        <w:tc>
          <w:tcPr>
            <w:tcW w:w="1361" w:type="dxa"/>
          </w:tcPr>
          <w:p w14:paraId="0DF232B1" w14:textId="77777777" w:rsidR="00350E73" w:rsidRDefault="00000000">
            <w:pPr>
              <w:spacing w:after="0"/>
              <w:jc w:val="center"/>
            </w:pPr>
            <w:r>
              <w:rPr>
                <w:color w:val="2B3A31"/>
                <w:sz w:val="19"/>
              </w:rPr>
              <w:t>4,00</w:t>
            </w:r>
          </w:p>
        </w:tc>
        <w:tc>
          <w:tcPr>
            <w:tcW w:w="1361" w:type="dxa"/>
          </w:tcPr>
          <w:p w14:paraId="1F8F73D0" w14:textId="77777777" w:rsidR="00350E73" w:rsidRDefault="00000000">
            <w:pPr>
              <w:spacing w:after="0"/>
              <w:jc w:val="center"/>
            </w:pPr>
            <w:r>
              <w:rPr>
                <w:color w:val="2B3A31"/>
                <w:sz w:val="19"/>
              </w:rPr>
              <w:t>1,74</w:t>
            </w:r>
          </w:p>
        </w:tc>
        <w:tc>
          <w:tcPr>
            <w:tcW w:w="1474" w:type="dxa"/>
          </w:tcPr>
          <w:p w14:paraId="5D5ABF4A" w14:textId="77777777" w:rsidR="00350E73" w:rsidRDefault="00000000">
            <w:pPr>
              <w:spacing w:after="0"/>
              <w:jc w:val="center"/>
            </w:pPr>
            <w:r>
              <w:rPr>
                <w:color w:val="2B3A31"/>
                <w:sz w:val="19"/>
              </w:rPr>
              <w:t>226,00</w:t>
            </w:r>
          </w:p>
        </w:tc>
        <w:tc>
          <w:tcPr>
            <w:tcW w:w="2381" w:type="dxa"/>
          </w:tcPr>
          <w:p w14:paraId="7D6953B8" w14:textId="77777777" w:rsidR="00350E73" w:rsidRDefault="00000000">
            <w:pPr>
              <w:spacing w:after="0"/>
              <w:jc w:val="center"/>
            </w:pPr>
            <w:r>
              <w:rPr>
                <w:color w:val="2B3A31"/>
                <w:sz w:val="19"/>
              </w:rPr>
              <w:t>проходит</w:t>
            </w:r>
          </w:p>
        </w:tc>
      </w:tr>
      <w:tr w:rsidR="00350E73" w14:paraId="32B6A865" w14:textId="77777777">
        <w:trPr>
          <w:jc w:val="center"/>
        </w:trPr>
        <w:tc>
          <w:tcPr>
            <w:tcW w:w="1304" w:type="dxa"/>
          </w:tcPr>
          <w:p w14:paraId="245DDE48" w14:textId="77777777" w:rsidR="00350E73" w:rsidRDefault="00000000">
            <w:pPr>
              <w:spacing w:after="0"/>
            </w:pPr>
            <w:r>
              <w:rPr>
                <w:b/>
                <w:color w:val="2B3A31"/>
                <w:sz w:val="19"/>
              </w:rPr>
              <w:t>6,0</w:t>
            </w:r>
          </w:p>
        </w:tc>
        <w:tc>
          <w:tcPr>
            <w:tcW w:w="1361" w:type="dxa"/>
          </w:tcPr>
          <w:p w14:paraId="402525F5" w14:textId="77777777" w:rsidR="00350E73" w:rsidRDefault="00000000">
            <w:pPr>
              <w:spacing w:after="0"/>
              <w:jc w:val="center"/>
            </w:pPr>
            <w:r>
              <w:rPr>
                <w:color w:val="2B3A31"/>
                <w:sz w:val="19"/>
              </w:rPr>
              <w:t>2,67</w:t>
            </w:r>
          </w:p>
        </w:tc>
        <w:tc>
          <w:tcPr>
            <w:tcW w:w="1361" w:type="dxa"/>
          </w:tcPr>
          <w:p w14:paraId="6C2DEB83" w14:textId="77777777" w:rsidR="00350E73" w:rsidRDefault="00000000">
            <w:pPr>
              <w:spacing w:after="0"/>
              <w:jc w:val="center"/>
            </w:pPr>
            <w:r>
              <w:rPr>
                <w:color w:val="2B3A31"/>
                <w:sz w:val="19"/>
              </w:rPr>
              <w:t>1,16</w:t>
            </w:r>
          </w:p>
        </w:tc>
        <w:tc>
          <w:tcPr>
            <w:tcW w:w="1474" w:type="dxa"/>
          </w:tcPr>
          <w:p w14:paraId="38B0F3AE" w14:textId="77777777" w:rsidR="00350E73" w:rsidRDefault="00000000">
            <w:pPr>
              <w:spacing w:after="0"/>
              <w:jc w:val="center"/>
            </w:pPr>
            <w:r>
              <w:rPr>
                <w:color w:val="2B3A31"/>
                <w:sz w:val="19"/>
              </w:rPr>
              <w:t>227,33</w:t>
            </w:r>
          </w:p>
        </w:tc>
        <w:tc>
          <w:tcPr>
            <w:tcW w:w="2381" w:type="dxa"/>
          </w:tcPr>
          <w:p w14:paraId="7781340C" w14:textId="77777777" w:rsidR="00350E73" w:rsidRDefault="00000000">
            <w:pPr>
              <w:spacing w:after="0"/>
              <w:jc w:val="center"/>
            </w:pPr>
            <w:r>
              <w:rPr>
                <w:color w:val="2B3A31"/>
                <w:sz w:val="19"/>
              </w:rPr>
              <w:t>проходит</w:t>
            </w:r>
          </w:p>
        </w:tc>
      </w:tr>
    </w:tbl>
    <w:p w14:paraId="2467043C" w14:textId="77777777" w:rsidR="00350E73" w:rsidRDefault="00000000">
      <w:pPr>
        <w:keepLines/>
        <w:spacing w:before="40" w:after="160"/>
        <w:jc w:val="center"/>
      </w:pPr>
      <w:r>
        <w:rPr>
          <w:i/>
          <w:color w:val="5C6F63"/>
          <w:sz w:val="18"/>
        </w:rPr>
        <w:t>Таблица 2 — Результаты проверки по потере напряжения</w:t>
      </w:r>
    </w:p>
    <w:p w14:paraId="1F1A2799" w14:textId="77777777" w:rsidR="00350E73" w:rsidRDefault="00000000">
      <w:pPr>
        <w:ind w:firstLine="454"/>
        <w:jc w:val="both"/>
      </w:pPr>
      <w:r>
        <w:t>Минимальное сечение, при котором напряжение у последнего светильника не ниже 224,25 В, — 4 мм². Сечение 2,5 мм² проходит по нагреву, но не проходит по потере напряжения, поэтому его принимать нельзя.</w:t>
      </w:r>
    </w:p>
    <w:p w14:paraId="496DDC18" w14:textId="77777777" w:rsidR="00350E73" w:rsidRDefault="00000000">
      <w:pPr>
        <w:pStyle w:val="1"/>
        <w:spacing w:before="100" w:after="40"/>
      </w:pPr>
      <w:r>
        <w:rPr>
          <w:rFonts w:ascii="Times New Roman" w:hAnsi="Times New Roman"/>
        </w:rPr>
        <w:t>5. График напряжения вдоль линии</w:t>
      </w:r>
    </w:p>
    <w:p w14:paraId="16A15173" w14:textId="77777777" w:rsidR="00350E73" w:rsidRDefault="00000000">
      <w:pPr>
        <w:ind w:firstLine="454"/>
        <w:jc w:val="both"/>
      </w:pPr>
      <w:r>
        <w:t>Для наглядности построен график напряжения у каждого светильника. Расчёт для k-го светильника ведётся по накопленному моменту нагрузки:</w:t>
      </w:r>
    </w:p>
    <w:p w14:paraId="45BE5C41" w14:textId="77777777" w:rsidR="00350E73" w:rsidRDefault="00000000">
      <w:pPr>
        <w:keepLines/>
        <w:spacing w:before="40"/>
        <w:jc w:val="center"/>
      </w:pPr>
      <w:r>
        <w:t>M</w:t>
      </w:r>
      <w:r>
        <w:rPr>
          <w:vertAlign w:val="subscript"/>
        </w:rPr>
        <w:t>k</w:t>
      </w:r>
      <w:r>
        <w:t xml:space="preserve"> = P</w:t>
      </w:r>
      <w:r>
        <w:rPr>
          <w:vertAlign w:val="subscript"/>
        </w:rPr>
        <w:t>л</w:t>
      </w:r>
      <w:r>
        <w:t xml:space="preserve"> · Δl · k · (k + 1) / 2</w:t>
      </w:r>
    </w:p>
    <w:p w14:paraId="32E5FB49" w14:textId="77777777" w:rsidR="00350E73" w:rsidRDefault="00000000">
      <w:pPr>
        <w:keepLines/>
        <w:spacing w:before="40"/>
        <w:jc w:val="center"/>
      </w:pPr>
      <w:r>
        <w:t>U</w:t>
      </w:r>
      <w:r>
        <w:rPr>
          <w:vertAlign w:val="subscript"/>
        </w:rPr>
        <w:t>k</w:t>
      </w:r>
      <w:r>
        <w:t xml:space="preserve"> = U</w:t>
      </w:r>
      <w:r>
        <w:rPr>
          <w:vertAlign w:val="subscript"/>
        </w:rPr>
        <w:t>н</w:t>
      </w:r>
      <w:r>
        <w:t xml:space="preserve"> − 2 · M</w:t>
      </w:r>
      <w:r>
        <w:rPr>
          <w:vertAlign w:val="subscript"/>
        </w:rPr>
        <w:t>k</w:t>
      </w:r>
      <w:r>
        <w:t xml:space="preserve"> / (γ · S · U</w:t>
      </w:r>
      <w:r>
        <w:rPr>
          <w:vertAlign w:val="subscript"/>
        </w:rPr>
        <w:t>н</w:t>
      </w:r>
      <w:r>
        <w:t>)</w:t>
      </w:r>
    </w:p>
    <w:p w14:paraId="3BE5F8E9" w14:textId="77777777" w:rsidR="00350E73" w:rsidRDefault="00000000">
      <w:pPr>
        <w:keepNext/>
        <w:spacing w:before="40"/>
        <w:jc w:val="center"/>
      </w:pPr>
      <w:r>
        <w:rPr>
          <w:noProof/>
        </w:rPr>
        <w:lastRenderedPageBreak/>
        <w:drawing>
          <wp:inline distT="0" distB="0" distL="0" distR="0" wp14:anchorId="57252371" wp14:editId="46CD7ED7">
            <wp:extent cx="540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ing-voltage-graph.png"/>
                    <pic:cNvPicPr/>
                  </pic:nvPicPr>
                  <pic:blipFill>
                    <a:blip r:embed="rId9"/>
                    <a:stretch>
                      <a:fillRect/>
                    </a:stretch>
                  </pic:blipFill>
                  <pic:spPr>
                    <a:xfrm>
                      <a:off x="0" y="0"/>
                      <a:ext cx="5400000" cy="3240000"/>
                    </a:xfrm>
                    <a:prstGeom prst="rect">
                      <a:avLst/>
                    </a:prstGeom>
                  </pic:spPr>
                </pic:pic>
              </a:graphicData>
            </a:graphic>
          </wp:inline>
        </w:drawing>
      </w:r>
    </w:p>
    <w:p w14:paraId="008AD0E0" w14:textId="77777777" w:rsidR="00350E73" w:rsidRDefault="00000000">
      <w:pPr>
        <w:keepLines/>
        <w:spacing w:before="40" w:after="160"/>
        <w:jc w:val="center"/>
      </w:pPr>
      <w:r>
        <w:rPr>
          <w:i/>
          <w:color w:val="5C6F63"/>
          <w:sz w:val="18"/>
        </w:rPr>
        <w:t>Рисунок 2 — Напряжение у светильников вдоль линии</w:t>
      </w:r>
    </w:p>
    <w:p w14:paraId="687BC6C3" w14:textId="77777777" w:rsidR="00350E73" w:rsidRDefault="00000000">
      <w:pPr>
        <w:ind w:firstLine="454"/>
        <w:jc w:val="both"/>
      </w:pPr>
      <w:r>
        <w:t>Кривая для сечения 1,5 мм² пересекает допустимый уровень примерно у 15-го светильника и к концу линии снижается до 219,3 В. Кривая 2,5 мм² подходит к границе вплотную и у последнего светильника даёт 223,6 В, то есть не проходит. Кривые 4 и 6 мм² остаются выше линии 224,25 В на всём участке. Для дальнейшего расчёта принимаем 4 мм²: это минимальное сечение, которое обеспечивает норму с небольшим запасом.</w:t>
      </w:r>
    </w:p>
    <w:p w14:paraId="6F85192E" w14:textId="77777777" w:rsidR="00350E73" w:rsidRDefault="00000000">
      <w:pPr>
        <w:pStyle w:val="1"/>
        <w:spacing w:before="100" w:after="40"/>
      </w:pPr>
      <w:r>
        <w:rPr>
          <w:rFonts w:ascii="Times New Roman" w:hAnsi="Times New Roman"/>
        </w:rPr>
        <w:t>6. Вывод</w:t>
      </w:r>
    </w:p>
    <w:p w14:paraId="6023E60E" w14:textId="77777777" w:rsidR="00350E73" w:rsidRDefault="00000000">
      <w:pPr>
        <w:ind w:firstLine="454"/>
        <w:jc w:val="both"/>
      </w:pPr>
      <w:r>
        <w:t>Для осветительной группы из 20 светильников по 100 Вт с шагом 5 м и общей длиной линии 100 м принимаем:</w:t>
      </w:r>
    </w:p>
    <w:p w14:paraId="5C3D9A19" w14:textId="77777777" w:rsidR="00350E73" w:rsidRDefault="00000000">
      <w:pPr>
        <w:pStyle w:val="a0"/>
        <w:spacing w:after="20"/>
      </w:pPr>
      <w:r>
        <w:t>автоматический выключатель QF1 — 10 А;</w:t>
      </w:r>
    </w:p>
    <w:p w14:paraId="424DAA51" w14:textId="77777777" w:rsidR="00350E73" w:rsidRDefault="00000000">
      <w:pPr>
        <w:pStyle w:val="a0"/>
        <w:spacing w:after="20"/>
      </w:pPr>
      <w:r>
        <w:t>кабель с медными жилами сечением 4 мм²;</w:t>
      </w:r>
    </w:p>
    <w:p w14:paraId="388BBB38" w14:textId="77777777" w:rsidR="00350E73" w:rsidRDefault="00000000">
      <w:pPr>
        <w:pStyle w:val="a0"/>
        <w:spacing w:after="20"/>
      </w:pPr>
      <w:r>
        <w:t>расчётная потеря напряжения — 1,74 %;</w:t>
      </w:r>
    </w:p>
    <w:p w14:paraId="639A2C5B" w14:textId="77777777" w:rsidR="00350E73" w:rsidRDefault="00000000">
      <w:pPr>
        <w:pStyle w:val="a0"/>
        <w:spacing w:after="20"/>
      </w:pPr>
      <w:r>
        <w:t>напряжение у последнего светильника — 226,0 В, что выше допустимых 224,25 В;</w:t>
      </w:r>
    </w:p>
    <w:p w14:paraId="2CA4972C" w14:textId="77777777" w:rsidR="00350E73" w:rsidRDefault="00000000">
      <w:pPr>
        <w:pStyle w:val="a0"/>
        <w:spacing w:after="20"/>
      </w:pPr>
      <w:r>
        <w:t>кабель проходит по нагреву: 8,70 А &lt; 30 А.</w:t>
      </w:r>
    </w:p>
    <w:p w14:paraId="41482CFB" w14:textId="77777777" w:rsidR="00350E73" w:rsidRDefault="00000000">
      <w:pPr>
        <w:ind w:firstLine="454"/>
        <w:jc w:val="both"/>
      </w:pPr>
      <w:r>
        <w:t>Сечение 1,5 мм² не проходит по потере напряжения, 2,5 мм² — тоже не проходит, хотя оба варианта проходят по нагреву. Это показывает, что проверка только по нагреву недостаточна. Если разделить группу на две линии по 10 светильников, можно использовать кабель 2,5 мм², но потребуется второй автомат и больше кабеля; в данном решении принят один кабель 4 мм².</w:t>
      </w:r>
    </w:p>
    <w:p w14:paraId="4D769D0C" w14:textId="59B3B604" w:rsidR="00350E73" w:rsidRDefault="00350E73">
      <w:pPr>
        <w:spacing w:after="20"/>
        <w:ind w:left="397" w:hanging="397"/>
        <w:jc w:val="both"/>
      </w:pPr>
    </w:p>
    <w:sectPr w:rsidR="00350E73" w:rsidSect="00034616">
      <w:footerReference w:type="default" r:id="rId10"/>
      <w:pgSz w:w="11906" w:h="16838"/>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405E" w14:textId="77777777" w:rsidR="00DA46B4" w:rsidRDefault="00DA46B4">
      <w:pPr>
        <w:spacing w:after="0" w:line="240" w:lineRule="auto"/>
      </w:pPr>
      <w:r>
        <w:separator/>
      </w:r>
    </w:p>
  </w:endnote>
  <w:endnote w:type="continuationSeparator" w:id="0">
    <w:p w14:paraId="21FE97A3" w14:textId="77777777" w:rsidR="00DA46B4" w:rsidRDefault="00DA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AD72" w14:textId="3AF3C549" w:rsidR="00350E73" w:rsidRDefault="00350E7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9B78" w14:textId="77777777" w:rsidR="00DA46B4" w:rsidRDefault="00DA46B4">
      <w:pPr>
        <w:spacing w:after="0" w:line="240" w:lineRule="auto"/>
      </w:pPr>
      <w:r>
        <w:separator/>
      </w:r>
    </w:p>
  </w:footnote>
  <w:footnote w:type="continuationSeparator" w:id="0">
    <w:p w14:paraId="17D9F6D1" w14:textId="77777777" w:rsidR="00DA46B4" w:rsidRDefault="00DA4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8881057">
    <w:abstractNumId w:val="8"/>
  </w:num>
  <w:num w:numId="2" w16cid:durableId="1150051327">
    <w:abstractNumId w:val="6"/>
  </w:num>
  <w:num w:numId="3" w16cid:durableId="1787498922">
    <w:abstractNumId w:val="5"/>
  </w:num>
  <w:num w:numId="4" w16cid:durableId="626545579">
    <w:abstractNumId w:val="4"/>
  </w:num>
  <w:num w:numId="5" w16cid:durableId="1116873421">
    <w:abstractNumId w:val="7"/>
  </w:num>
  <w:num w:numId="6" w16cid:durableId="1296452984">
    <w:abstractNumId w:val="3"/>
  </w:num>
  <w:num w:numId="7" w16cid:durableId="1921526898">
    <w:abstractNumId w:val="2"/>
  </w:num>
  <w:num w:numId="8" w16cid:durableId="491022557">
    <w:abstractNumId w:val="1"/>
  </w:num>
  <w:num w:numId="9" w16cid:durableId="86733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0B"/>
    <w:rsid w:val="00034616"/>
    <w:rsid w:val="0006063C"/>
    <w:rsid w:val="0015074B"/>
    <w:rsid w:val="00235C45"/>
    <w:rsid w:val="0029639D"/>
    <w:rsid w:val="00326F90"/>
    <w:rsid w:val="00350E73"/>
    <w:rsid w:val="005E0A39"/>
    <w:rsid w:val="00AA1D8D"/>
    <w:rsid w:val="00B47730"/>
    <w:rsid w:val="00CB0664"/>
    <w:rsid w:val="00D122AD"/>
    <w:rsid w:val="00DA46B4"/>
    <w:rsid w:val="00F652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DA7A6"/>
  <w14:defaultImageDpi w14:val="300"/>
  <w15:docId w15:val="{3E745058-1B54-41E7-9550-E6CE2B4AE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47" w:lineRule="auto"/>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C3D2D"/>
      <w:sz w:val="23"/>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Проверка осветительной сети</dc:title>
  <dc:subject>1МЭ-25 · МДК 05.02</dc:subject>
  <dc:creator>Электробаза</dc:creator>
  <cp:keywords/>
  <dc:description>generated by python-docx</dc:description>
  <cp:lastModifiedBy>Черных Руслан</cp:lastModifiedBy>
  <cp:revision>3</cp:revision>
  <dcterms:created xsi:type="dcterms:W3CDTF">2013-12-23T23:15:00Z</dcterms:created>
  <dcterms:modified xsi:type="dcterms:W3CDTF">2026-10-21T19:52:00Z</dcterms:modified>
  <cp:category/>
</cp:coreProperties>
</file>