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A4EE" w14:textId="77777777" w:rsidR="00595918" w:rsidRPr="00B326B6" w:rsidRDefault="00000000">
      <w:pPr>
        <w:jc w:val="center"/>
        <w:rPr>
          <w:lang w:val="ru-RU"/>
        </w:rPr>
      </w:pPr>
      <w:r w:rsidRPr="00B326B6">
        <w:rPr>
          <w:b/>
          <w:sz w:val="28"/>
          <w:lang w:val="ru-RU"/>
        </w:rPr>
        <w:t>Практическая работа. Подключение выключателей и розеток: схемы и технологические карты</w:t>
      </w:r>
    </w:p>
    <w:p w14:paraId="169A2D96" w14:textId="77777777" w:rsidR="00595918" w:rsidRPr="00B326B6" w:rsidRDefault="00000000">
      <w:pPr>
        <w:pStyle w:val="1"/>
        <w:rPr>
          <w:lang w:val="ru-RU"/>
        </w:rPr>
      </w:pPr>
      <w:r w:rsidRPr="00B326B6">
        <w:rPr>
          <w:lang w:val="ru-RU"/>
        </w:rPr>
        <w:t>Цель работы</w:t>
      </w:r>
    </w:p>
    <w:p w14:paraId="33D385EC" w14:textId="77777777" w:rsidR="00595918" w:rsidRPr="00B326B6" w:rsidRDefault="00000000">
      <w:pPr>
        <w:ind w:firstLine="454"/>
        <w:jc w:val="both"/>
        <w:rPr>
          <w:lang w:val="ru-RU"/>
        </w:rPr>
      </w:pPr>
      <w:r w:rsidRPr="00B326B6">
        <w:rPr>
          <w:lang w:val="ru-RU"/>
        </w:rPr>
        <w:t>Изучить схемы подключения выключателей и розеток, определить назначение проводников и составить технологические карты монтажа розетки и одноклавишного выключателя.</w:t>
      </w:r>
    </w:p>
    <w:p w14:paraId="54C56B93" w14:textId="77777777" w:rsidR="00595918" w:rsidRPr="00B326B6" w:rsidRDefault="00000000">
      <w:pPr>
        <w:pStyle w:val="1"/>
        <w:rPr>
          <w:lang w:val="ru-RU"/>
        </w:rPr>
      </w:pPr>
      <w:r w:rsidRPr="00B326B6">
        <w:rPr>
          <w:lang w:val="ru-RU"/>
        </w:rPr>
        <w:t>Краткие сведения</w:t>
      </w:r>
    </w:p>
    <w:p w14:paraId="34BCD320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Выключатель разрывает фазный провод; ноль и защитное заземление через него не коммутируются.</w:t>
      </w:r>
    </w:p>
    <w:p w14:paraId="4AFC3B9B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В розетке с заземлением три контакта: L — фаза, N — ноль, PE — защитное заземление.</w:t>
      </w:r>
    </w:p>
    <w:p w14:paraId="49878000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Обычно фаза — коричневый или чёрный провод, ноль — синий, PE — жёлто-зелёный; цвета проверяют по маркировке кабеля.</w:t>
      </w:r>
    </w:p>
    <w:p w14:paraId="6E465FE8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 xml:space="preserve">Соединения выполняют в распределительных коробках и </w:t>
      </w:r>
      <w:proofErr w:type="spellStart"/>
      <w:r w:rsidRPr="00B326B6">
        <w:rPr>
          <w:lang w:val="ru-RU"/>
        </w:rPr>
        <w:t>подрозетниках</w:t>
      </w:r>
      <w:proofErr w:type="spellEnd"/>
      <w:r w:rsidRPr="00B326B6">
        <w:rPr>
          <w:lang w:val="ru-RU"/>
        </w:rPr>
        <w:t>, а не в штробе.</w:t>
      </w:r>
    </w:p>
    <w:p w14:paraId="1CDA344E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Одноклавишный выключатель имеет два контакта, двухклавишный — три, проходной — три контакта с переключением.</w:t>
      </w:r>
    </w:p>
    <w:p w14:paraId="7A1552E6" w14:textId="77777777" w:rsidR="00595918" w:rsidRPr="00B326B6" w:rsidRDefault="00000000">
      <w:pPr>
        <w:pStyle w:val="1"/>
        <w:rPr>
          <w:lang w:val="ru-RU"/>
        </w:rPr>
      </w:pPr>
      <w:r w:rsidRPr="00B326B6">
        <w:rPr>
          <w:lang w:val="ru-RU"/>
        </w:rPr>
        <w:t>Схемы подключения</w:t>
      </w:r>
    </w:p>
    <w:p w14:paraId="1F1A3519" w14:textId="77777777" w:rsidR="00595918" w:rsidRPr="00B326B6" w:rsidRDefault="00000000">
      <w:pPr>
        <w:keepNext/>
        <w:keepLines/>
        <w:spacing w:before="40"/>
        <w:rPr>
          <w:lang w:val="ru-RU"/>
        </w:rPr>
      </w:pPr>
      <w:r w:rsidRPr="00B326B6">
        <w:rPr>
          <w:b/>
          <w:lang w:val="ru-RU"/>
        </w:rPr>
        <w:t>Схема 1 — Одноклавишный выключатель</w:t>
      </w:r>
    </w:p>
    <w:p w14:paraId="4B73B727" w14:textId="77777777" w:rsidR="00595918" w:rsidRPr="00B326B6" w:rsidRDefault="00000000">
      <w:pPr>
        <w:keepLines/>
        <w:spacing w:before="20"/>
        <w:jc w:val="center"/>
        <w:rPr>
          <w:lang w:val="ru-RU"/>
        </w:rPr>
      </w:pPr>
      <w:r w:rsidRPr="00B326B6">
        <w:rPr>
          <w:noProof/>
          <w:lang w:val="ru-RU"/>
        </w:rPr>
        <w:drawing>
          <wp:inline distT="0" distB="0" distL="0" distR="0" wp14:anchorId="254ED012" wp14:editId="5B911748">
            <wp:extent cx="4680000" cy="3161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e-gang-swit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406A" w14:textId="77777777" w:rsidR="00595918" w:rsidRPr="00B326B6" w:rsidRDefault="00000000">
      <w:pPr>
        <w:keepNext/>
        <w:keepLines/>
        <w:spacing w:before="40"/>
        <w:rPr>
          <w:lang w:val="ru-RU"/>
        </w:rPr>
      </w:pPr>
      <w:r w:rsidRPr="00B326B6">
        <w:rPr>
          <w:b/>
          <w:lang w:val="ru-RU"/>
        </w:rPr>
        <w:t>Схема 2 — Двухклавишный выключатель</w:t>
      </w:r>
    </w:p>
    <w:p w14:paraId="6F21F5E7" w14:textId="77777777" w:rsidR="00595918" w:rsidRPr="00B326B6" w:rsidRDefault="00000000">
      <w:pPr>
        <w:keepLines/>
        <w:spacing w:before="20"/>
        <w:jc w:val="center"/>
        <w:rPr>
          <w:lang w:val="ru-RU"/>
        </w:rPr>
      </w:pPr>
      <w:r w:rsidRPr="00B326B6">
        <w:rPr>
          <w:noProof/>
          <w:lang w:val="ru-RU"/>
        </w:rPr>
        <w:drawing>
          <wp:inline distT="0" distB="0" distL="0" distR="0" wp14:anchorId="68370FB4" wp14:editId="23625179">
            <wp:extent cx="4680000" cy="23873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wo-gang-swit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7F21" w14:textId="77777777" w:rsidR="00595918" w:rsidRPr="00B326B6" w:rsidRDefault="00000000">
      <w:pPr>
        <w:keepNext/>
        <w:keepLines/>
        <w:spacing w:before="40"/>
        <w:rPr>
          <w:lang w:val="ru-RU"/>
        </w:rPr>
      </w:pPr>
      <w:r w:rsidRPr="00B326B6">
        <w:rPr>
          <w:b/>
          <w:lang w:val="ru-RU"/>
        </w:rPr>
        <w:lastRenderedPageBreak/>
        <w:t>Схема 3 — Проходной выключатель</w:t>
      </w:r>
    </w:p>
    <w:p w14:paraId="2690D128" w14:textId="77777777" w:rsidR="00595918" w:rsidRPr="00B326B6" w:rsidRDefault="00000000">
      <w:pPr>
        <w:keepLines/>
        <w:spacing w:before="20"/>
        <w:jc w:val="center"/>
        <w:rPr>
          <w:lang w:val="ru-RU"/>
        </w:rPr>
      </w:pPr>
      <w:r w:rsidRPr="00B326B6">
        <w:rPr>
          <w:noProof/>
          <w:lang w:val="ru-RU"/>
        </w:rPr>
        <w:drawing>
          <wp:inline distT="0" distB="0" distL="0" distR="0" wp14:anchorId="0DDC43B6" wp14:editId="561E4BCC">
            <wp:extent cx="4320000" cy="2723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s-through-swit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2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BFE7" w14:textId="77777777" w:rsidR="00595918" w:rsidRPr="00B326B6" w:rsidRDefault="00000000">
      <w:pPr>
        <w:keepNext/>
        <w:keepLines/>
        <w:spacing w:before="40"/>
        <w:rPr>
          <w:lang w:val="ru-RU"/>
        </w:rPr>
      </w:pPr>
      <w:r w:rsidRPr="00B326B6">
        <w:rPr>
          <w:b/>
          <w:lang w:val="ru-RU"/>
        </w:rPr>
        <w:t>Схема 4 — Розетка: с заземлением и без заземления</w:t>
      </w:r>
    </w:p>
    <w:p w14:paraId="5D32C89F" w14:textId="77777777" w:rsidR="00595918" w:rsidRPr="00B326B6" w:rsidRDefault="00000000">
      <w:pPr>
        <w:keepLines/>
        <w:spacing w:before="20"/>
        <w:jc w:val="center"/>
        <w:rPr>
          <w:lang w:val="ru-RU"/>
        </w:rPr>
      </w:pPr>
      <w:r w:rsidRPr="00B326B6">
        <w:rPr>
          <w:noProof/>
          <w:lang w:val="ru-RU"/>
        </w:rPr>
        <w:drawing>
          <wp:inline distT="0" distB="0" distL="0" distR="0" wp14:anchorId="634EB12A" wp14:editId="5CEF9337">
            <wp:extent cx="3960000" cy="3120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cket-grou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2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7573" w14:textId="77777777" w:rsidR="00595918" w:rsidRPr="00B326B6" w:rsidRDefault="00000000">
      <w:pPr>
        <w:keepNext/>
        <w:keepLines/>
        <w:spacing w:before="40"/>
        <w:rPr>
          <w:lang w:val="ru-RU"/>
        </w:rPr>
      </w:pPr>
      <w:r w:rsidRPr="00B326B6">
        <w:rPr>
          <w:b/>
          <w:lang w:val="ru-RU"/>
        </w:rPr>
        <w:t>Схема 5 — Блок «выключатель + розетка»</w:t>
      </w:r>
    </w:p>
    <w:p w14:paraId="50716FA7" w14:textId="77777777" w:rsidR="00595918" w:rsidRPr="00B326B6" w:rsidRDefault="00000000">
      <w:pPr>
        <w:keepLines/>
        <w:spacing w:before="20"/>
        <w:jc w:val="center"/>
        <w:rPr>
          <w:lang w:val="ru-RU"/>
        </w:rPr>
      </w:pPr>
      <w:r w:rsidRPr="00B326B6">
        <w:rPr>
          <w:noProof/>
          <w:lang w:val="ru-RU"/>
        </w:rPr>
        <w:drawing>
          <wp:inline distT="0" distB="0" distL="0" distR="0" wp14:anchorId="6DEF8197" wp14:editId="184B6B2E">
            <wp:extent cx="3960000" cy="24739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-socket-b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4053" w14:textId="77777777" w:rsidR="00595918" w:rsidRPr="00B326B6" w:rsidRDefault="00000000">
      <w:pPr>
        <w:pStyle w:val="1"/>
        <w:rPr>
          <w:lang w:val="ru-RU"/>
        </w:rPr>
      </w:pPr>
      <w:r w:rsidRPr="00B326B6">
        <w:rPr>
          <w:lang w:val="ru-RU"/>
        </w:rPr>
        <w:lastRenderedPageBreak/>
        <w:t>Типичные ошибки</w:t>
      </w:r>
    </w:p>
    <w:p w14:paraId="52116C2B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выключатель разрывает ноль вместо фазы;</w:t>
      </w:r>
    </w:p>
    <w:p w14:paraId="016F9A6C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PE и N перепутаны в розетке;</w:t>
      </w:r>
    </w:p>
    <w:p w14:paraId="3183CAD2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соединения выполнены в штробе, а не в коробке;</w:t>
      </w:r>
    </w:p>
    <w:p w14:paraId="2808ACDD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 xml:space="preserve">недостаточный запас жил в </w:t>
      </w:r>
      <w:proofErr w:type="spellStart"/>
      <w:r w:rsidRPr="00B326B6">
        <w:rPr>
          <w:lang w:val="ru-RU"/>
        </w:rPr>
        <w:t>подрозетнике</w:t>
      </w:r>
      <w:proofErr w:type="spellEnd"/>
      <w:r w:rsidRPr="00B326B6">
        <w:rPr>
          <w:lang w:val="ru-RU"/>
        </w:rPr>
        <w:t>;</w:t>
      </w:r>
    </w:p>
    <w:p w14:paraId="6FDC5FB4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розетка с заземлением подключена без PE;</w:t>
      </w:r>
    </w:p>
    <w:p w14:paraId="74507489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проходной выключатель подключён как обычный;</w:t>
      </w:r>
    </w:p>
    <w:p w14:paraId="4D93A2D5" w14:textId="77777777" w:rsidR="00595918" w:rsidRPr="00B326B6" w:rsidRDefault="00000000">
      <w:pPr>
        <w:pStyle w:val="a0"/>
        <w:rPr>
          <w:lang w:val="ru-RU"/>
        </w:rPr>
      </w:pPr>
      <w:r w:rsidRPr="00B326B6">
        <w:rPr>
          <w:lang w:val="ru-RU"/>
        </w:rPr>
        <w:t>в блоке «выключатель + розетка» перепутаны цепи питания.</w:t>
      </w:r>
    </w:p>
    <w:p w14:paraId="33DA90FC" w14:textId="77777777" w:rsidR="00595918" w:rsidRPr="00B326B6" w:rsidRDefault="00000000">
      <w:pPr>
        <w:pStyle w:val="1"/>
        <w:rPr>
          <w:lang w:val="ru-RU"/>
        </w:rPr>
      </w:pPr>
      <w:r w:rsidRPr="00B326B6">
        <w:rPr>
          <w:lang w:val="ru-RU"/>
        </w:rPr>
        <w:t>Отчёт</w:t>
      </w:r>
    </w:p>
    <w:p w14:paraId="62F8D196" w14:textId="74B0ACE0" w:rsidR="00595918" w:rsidRPr="00B326B6" w:rsidRDefault="00B326B6">
      <w:pPr>
        <w:ind w:left="397" w:hanging="397"/>
        <w:jc w:val="both"/>
        <w:rPr>
          <w:lang w:val="ru-RU"/>
        </w:rPr>
      </w:pPr>
      <w:r w:rsidRPr="00B326B6">
        <w:rPr>
          <w:lang w:val="ru-RU"/>
        </w:rPr>
        <w:t>1. Цель работы и краткие сведения;</w:t>
      </w:r>
    </w:p>
    <w:p w14:paraId="7E8D509D" w14:textId="43D6F4A7" w:rsidR="00595918" w:rsidRPr="00B326B6" w:rsidRDefault="00B326B6">
      <w:pPr>
        <w:ind w:left="397" w:hanging="397"/>
        <w:jc w:val="both"/>
        <w:rPr>
          <w:lang w:val="ru-RU"/>
        </w:rPr>
      </w:pPr>
      <w:r w:rsidRPr="00B326B6">
        <w:rPr>
          <w:lang w:val="ru-RU"/>
        </w:rPr>
        <w:t>2. Пять схем подключения;</w:t>
      </w:r>
    </w:p>
    <w:p w14:paraId="0E5A912C" w14:textId="171AF746" w:rsidR="00595918" w:rsidRPr="00B326B6" w:rsidRDefault="00B326B6">
      <w:pPr>
        <w:ind w:left="397" w:hanging="397"/>
        <w:jc w:val="both"/>
        <w:rPr>
          <w:lang w:val="ru-RU"/>
        </w:rPr>
      </w:pPr>
      <w:r w:rsidRPr="00B326B6">
        <w:rPr>
          <w:lang w:val="ru-RU"/>
        </w:rPr>
        <w:t>3. Технологическая</w:t>
      </w:r>
      <w:r w:rsidR="00000000" w:rsidRPr="00B326B6">
        <w:rPr>
          <w:lang w:val="ru-RU"/>
        </w:rPr>
        <w:t xml:space="preserve"> карт</w:t>
      </w:r>
      <w:r w:rsidRPr="00B326B6">
        <w:rPr>
          <w:lang w:val="ru-RU"/>
        </w:rPr>
        <w:t>а монтажа</w:t>
      </w:r>
      <w:r w:rsidR="00000000" w:rsidRPr="00B326B6">
        <w:rPr>
          <w:lang w:val="ru-RU"/>
        </w:rPr>
        <w:t xml:space="preserve"> одноклавишного выключателя;</w:t>
      </w:r>
    </w:p>
    <w:p w14:paraId="437FFB75" w14:textId="3C8D2F10" w:rsidR="00595918" w:rsidRPr="00B326B6" w:rsidRDefault="00B326B6">
      <w:pPr>
        <w:ind w:left="397" w:hanging="397"/>
        <w:jc w:val="both"/>
        <w:rPr>
          <w:lang w:val="ru-RU"/>
        </w:rPr>
      </w:pPr>
      <w:r w:rsidRPr="00B326B6">
        <w:rPr>
          <w:lang w:val="ru-RU"/>
        </w:rPr>
        <w:t>4. Разбор типичных ошибок;</w:t>
      </w:r>
    </w:p>
    <w:p w14:paraId="1FDE935E" w14:textId="07CAEE02" w:rsidR="00595918" w:rsidRPr="00B326B6" w:rsidRDefault="00B326B6">
      <w:pPr>
        <w:ind w:left="397" w:hanging="397"/>
        <w:jc w:val="both"/>
        <w:rPr>
          <w:lang w:val="ru-RU"/>
        </w:rPr>
      </w:pPr>
      <w:r w:rsidRPr="00B326B6">
        <w:rPr>
          <w:lang w:val="ru-RU"/>
        </w:rPr>
        <w:t>5. Вывод.</w:t>
      </w:r>
    </w:p>
    <w:p w14:paraId="68385475" w14:textId="77777777" w:rsidR="00595918" w:rsidRPr="00B326B6" w:rsidRDefault="00595918">
      <w:pPr>
        <w:rPr>
          <w:lang w:val="ru-RU"/>
        </w:rPr>
        <w:sectPr w:rsidR="00595918" w:rsidRPr="00B326B6"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540D00CB" w14:textId="77777777" w:rsidR="00595918" w:rsidRPr="00B326B6" w:rsidRDefault="00000000">
      <w:pPr>
        <w:jc w:val="center"/>
        <w:rPr>
          <w:lang w:val="ru-RU"/>
        </w:rPr>
      </w:pPr>
      <w:r w:rsidRPr="00B326B6">
        <w:rPr>
          <w:b/>
          <w:sz w:val="29"/>
          <w:lang w:val="ru-RU"/>
        </w:rPr>
        <w:lastRenderedPageBreak/>
        <w:t>ПРИЛОЖЕНИЕ. ТЕХНОЛОГИЧЕСКАЯ КАРТА № 1 (образец)</w:t>
      </w:r>
    </w:p>
    <w:p w14:paraId="11E441FE" w14:textId="77777777" w:rsidR="00595918" w:rsidRPr="00B326B6" w:rsidRDefault="00000000">
      <w:pPr>
        <w:spacing w:after="40"/>
        <w:jc w:val="center"/>
        <w:rPr>
          <w:lang w:val="ru-RU"/>
        </w:rPr>
      </w:pPr>
      <w:r w:rsidRPr="00B326B6">
        <w:rPr>
          <w:b/>
          <w:sz w:val="21"/>
          <w:lang w:val="ru-RU"/>
        </w:rPr>
        <w:t>Подключение розетки с заземлением</w:t>
      </w:r>
    </w:p>
    <w:p w14:paraId="7CC4635E" w14:textId="4B1C3034" w:rsidR="00595918" w:rsidRPr="00B326B6" w:rsidRDefault="00595918">
      <w:pPr>
        <w:spacing w:after="60"/>
        <w:jc w:val="center"/>
        <w:rPr>
          <w:lang w:val="ru-RU"/>
        </w:rPr>
      </w:pP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778"/>
        <w:gridCol w:w="1984"/>
        <w:gridCol w:w="2324"/>
        <w:gridCol w:w="1984"/>
        <w:gridCol w:w="1020"/>
        <w:gridCol w:w="1247"/>
        <w:gridCol w:w="3231"/>
      </w:tblGrid>
      <w:tr w:rsidR="00595918" w:rsidRPr="00B326B6" w14:paraId="61425046" w14:textId="77777777">
        <w:trPr>
          <w:cantSplit/>
          <w:trHeight w:val="879"/>
          <w:tblHeader/>
        </w:trPr>
        <w:tc>
          <w:tcPr>
            <w:tcW w:w="567" w:type="dxa"/>
            <w:shd w:val="clear" w:color="auto" w:fill="E4E9E4"/>
            <w:vAlign w:val="center"/>
          </w:tcPr>
          <w:p w14:paraId="152512E6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№ п/п</w:t>
            </w:r>
          </w:p>
        </w:tc>
        <w:tc>
          <w:tcPr>
            <w:tcW w:w="2778" w:type="dxa"/>
            <w:shd w:val="clear" w:color="auto" w:fill="E4E9E4"/>
            <w:vAlign w:val="center"/>
          </w:tcPr>
          <w:p w14:paraId="4A52BDDF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Наименование операций</w:t>
            </w:r>
          </w:p>
        </w:tc>
        <w:tc>
          <w:tcPr>
            <w:tcW w:w="1984" w:type="dxa"/>
            <w:shd w:val="clear" w:color="auto" w:fill="E4E9E4"/>
            <w:vAlign w:val="center"/>
          </w:tcPr>
          <w:p w14:paraId="634AF651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Эскиз или место выполнения</w:t>
            </w:r>
          </w:p>
        </w:tc>
        <w:tc>
          <w:tcPr>
            <w:tcW w:w="2324" w:type="dxa"/>
            <w:shd w:val="clear" w:color="auto" w:fill="E4E9E4"/>
            <w:vAlign w:val="center"/>
          </w:tcPr>
          <w:p w14:paraId="4DD86741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Оборудование и приспособления</w:t>
            </w:r>
          </w:p>
        </w:tc>
        <w:tc>
          <w:tcPr>
            <w:tcW w:w="1984" w:type="dxa"/>
            <w:shd w:val="clear" w:color="auto" w:fill="E4E9E4"/>
            <w:vAlign w:val="center"/>
          </w:tcPr>
          <w:p w14:paraId="01FDFCB0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Инструмент</w:t>
            </w:r>
          </w:p>
        </w:tc>
        <w:tc>
          <w:tcPr>
            <w:tcW w:w="1020" w:type="dxa"/>
            <w:shd w:val="clear" w:color="auto" w:fill="E4E9E4"/>
            <w:vAlign w:val="center"/>
          </w:tcPr>
          <w:p w14:paraId="07D397C6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Норма времени, мин</w:t>
            </w:r>
          </w:p>
        </w:tc>
        <w:tc>
          <w:tcPr>
            <w:tcW w:w="1247" w:type="dxa"/>
            <w:shd w:val="clear" w:color="auto" w:fill="E4E9E4"/>
            <w:vAlign w:val="center"/>
          </w:tcPr>
          <w:p w14:paraId="5B72445F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Разряд исполнителя</w:t>
            </w:r>
          </w:p>
        </w:tc>
        <w:tc>
          <w:tcPr>
            <w:tcW w:w="3231" w:type="dxa"/>
            <w:shd w:val="clear" w:color="auto" w:fill="E4E9E4"/>
            <w:vAlign w:val="center"/>
          </w:tcPr>
          <w:p w14:paraId="49B5DF3F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Технические условия и дополнительные требования</w:t>
            </w:r>
          </w:p>
        </w:tc>
      </w:tr>
      <w:tr w:rsidR="00595918" w:rsidRPr="00B326B6" w14:paraId="6A20668C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480E65D8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</w:t>
            </w:r>
          </w:p>
        </w:tc>
        <w:tc>
          <w:tcPr>
            <w:tcW w:w="2778" w:type="dxa"/>
            <w:vAlign w:val="center"/>
          </w:tcPr>
          <w:p w14:paraId="6B65F631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Изучить схему и маркировку</w:t>
            </w:r>
          </w:p>
        </w:tc>
        <w:tc>
          <w:tcPr>
            <w:tcW w:w="1984" w:type="dxa"/>
            <w:vAlign w:val="center"/>
          </w:tcPr>
          <w:p w14:paraId="41A2B721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Рабочее место; схема подключения</w:t>
            </w:r>
          </w:p>
        </w:tc>
        <w:tc>
          <w:tcPr>
            <w:tcW w:w="2324" w:type="dxa"/>
            <w:vAlign w:val="center"/>
          </w:tcPr>
          <w:p w14:paraId="1A58343F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Схема, кабельный журнал</w:t>
            </w:r>
          </w:p>
        </w:tc>
        <w:tc>
          <w:tcPr>
            <w:tcW w:w="1984" w:type="dxa"/>
            <w:vAlign w:val="center"/>
          </w:tcPr>
          <w:p w14:paraId="44D924C3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Маркер</w:t>
            </w:r>
          </w:p>
        </w:tc>
        <w:tc>
          <w:tcPr>
            <w:tcW w:w="1020" w:type="dxa"/>
            <w:vAlign w:val="center"/>
          </w:tcPr>
          <w:p w14:paraId="59641871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5</w:t>
            </w:r>
          </w:p>
        </w:tc>
        <w:tc>
          <w:tcPr>
            <w:tcW w:w="1247" w:type="dxa"/>
            <w:vAlign w:val="center"/>
          </w:tcPr>
          <w:p w14:paraId="700A8B74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5F94CA43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Определить L, N, PE. Сверить схему с заданием.</w:t>
            </w:r>
          </w:p>
        </w:tc>
      </w:tr>
      <w:tr w:rsidR="00595918" w:rsidRPr="00B326B6" w14:paraId="0C03B6AC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780AEC83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2</w:t>
            </w:r>
          </w:p>
        </w:tc>
        <w:tc>
          <w:tcPr>
            <w:tcW w:w="2778" w:type="dxa"/>
            <w:vAlign w:val="center"/>
          </w:tcPr>
          <w:p w14:paraId="56204DC2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Обесточить линию</w:t>
            </w:r>
          </w:p>
        </w:tc>
        <w:tc>
          <w:tcPr>
            <w:tcW w:w="1984" w:type="dxa"/>
            <w:vAlign w:val="center"/>
          </w:tcPr>
          <w:p w14:paraId="3053E22B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Распределительный щит</w:t>
            </w:r>
          </w:p>
        </w:tc>
        <w:tc>
          <w:tcPr>
            <w:tcW w:w="2324" w:type="dxa"/>
            <w:vAlign w:val="center"/>
          </w:tcPr>
          <w:p w14:paraId="1D186B88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—</w:t>
            </w:r>
          </w:p>
        </w:tc>
        <w:tc>
          <w:tcPr>
            <w:tcW w:w="1984" w:type="dxa"/>
            <w:vAlign w:val="center"/>
          </w:tcPr>
          <w:p w14:paraId="4CE20710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Индикатор напряжения, отвертка</w:t>
            </w:r>
          </w:p>
        </w:tc>
        <w:tc>
          <w:tcPr>
            <w:tcW w:w="1020" w:type="dxa"/>
            <w:vAlign w:val="center"/>
          </w:tcPr>
          <w:p w14:paraId="1635D5A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5</w:t>
            </w:r>
          </w:p>
        </w:tc>
        <w:tc>
          <w:tcPr>
            <w:tcW w:w="1247" w:type="dxa"/>
            <w:vAlign w:val="center"/>
          </w:tcPr>
          <w:p w14:paraId="2A52C755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44B5C2EC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Убедиться в отсутствии напряжения на всех полюсах. Вывесить предупреждение.</w:t>
            </w:r>
          </w:p>
        </w:tc>
      </w:tr>
      <w:tr w:rsidR="00595918" w:rsidRPr="00B326B6" w14:paraId="43308BF3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05839D49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2778" w:type="dxa"/>
            <w:vAlign w:val="center"/>
          </w:tcPr>
          <w:p w14:paraId="2535A0DC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Разметить место установки</w:t>
            </w:r>
          </w:p>
        </w:tc>
        <w:tc>
          <w:tcPr>
            <w:tcW w:w="1984" w:type="dxa"/>
            <w:vAlign w:val="center"/>
          </w:tcPr>
          <w:p w14:paraId="1568D943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Стена; место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подрозетника</w:t>
            </w:r>
            <w:proofErr w:type="spellEnd"/>
          </w:p>
        </w:tc>
        <w:tc>
          <w:tcPr>
            <w:tcW w:w="2324" w:type="dxa"/>
            <w:vAlign w:val="center"/>
          </w:tcPr>
          <w:p w14:paraId="7263A1CC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Уровень, шаблон</w:t>
            </w:r>
          </w:p>
        </w:tc>
        <w:tc>
          <w:tcPr>
            <w:tcW w:w="1984" w:type="dxa"/>
            <w:vAlign w:val="center"/>
          </w:tcPr>
          <w:p w14:paraId="734313BB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Маркер, рулетка</w:t>
            </w:r>
          </w:p>
        </w:tc>
        <w:tc>
          <w:tcPr>
            <w:tcW w:w="1020" w:type="dxa"/>
            <w:vAlign w:val="center"/>
          </w:tcPr>
          <w:p w14:paraId="6F58DA40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8</w:t>
            </w:r>
          </w:p>
        </w:tc>
        <w:tc>
          <w:tcPr>
            <w:tcW w:w="1247" w:type="dxa"/>
            <w:vAlign w:val="center"/>
          </w:tcPr>
          <w:p w14:paraId="3EB9CA0D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788937DA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Высота — по заданию. Проверить горизонтальность и удобство.</w:t>
            </w:r>
          </w:p>
        </w:tc>
      </w:tr>
      <w:tr w:rsidR="00595918" w:rsidRPr="00B326B6" w14:paraId="62FA721C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3875B687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4</w:t>
            </w:r>
          </w:p>
        </w:tc>
        <w:tc>
          <w:tcPr>
            <w:tcW w:w="2778" w:type="dxa"/>
            <w:vAlign w:val="center"/>
          </w:tcPr>
          <w:p w14:paraId="16E83D4D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Подготовить гнездо и установить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</w:p>
        </w:tc>
        <w:tc>
          <w:tcPr>
            <w:tcW w:w="1984" w:type="dxa"/>
            <w:vAlign w:val="center"/>
          </w:tcPr>
          <w:p w14:paraId="668467CC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Стена; гнездо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подрозетника</w:t>
            </w:r>
            <w:proofErr w:type="spellEnd"/>
          </w:p>
        </w:tc>
        <w:tc>
          <w:tcPr>
            <w:tcW w:w="2324" w:type="dxa"/>
            <w:vAlign w:val="center"/>
          </w:tcPr>
          <w:p w14:paraId="008ED920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Перфоратор, пылесос,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</w:p>
        </w:tc>
        <w:tc>
          <w:tcPr>
            <w:tcW w:w="1984" w:type="dxa"/>
            <w:vAlign w:val="center"/>
          </w:tcPr>
          <w:p w14:paraId="032C5634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Бур, уровень, шпатель</w:t>
            </w:r>
          </w:p>
        </w:tc>
        <w:tc>
          <w:tcPr>
            <w:tcW w:w="1020" w:type="dxa"/>
            <w:vAlign w:val="center"/>
          </w:tcPr>
          <w:p w14:paraId="56F3B77F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15</w:t>
            </w:r>
          </w:p>
        </w:tc>
        <w:tc>
          <w:tcPr>
            <w:tcW w:w="1247" w:type="dxa"/>
            <w:vAlign w:val="center"/>
          </w:tcPr>
          <w:p w14:paraId="5ED367B9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6F3F1AF7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Глубина — по толщине механизма.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  <w:r w:rsidRPr="00B326B6">
              <w:rPr>
                <w:color w:val="000000"/>
                <w:sz w:val="17"/>
                <w:lang w:val="ru-RU"/>
              </w:rPr>
              <w:t xml:space="preserve"> установить заподлицо. Кабель завести с запасом 10–15 см.</w:t>
            </w:r>
          </w:p>
        </w:tc>
      </w:tr>
      <w:tr w:rsidR="00595918" w:rsidRPr="00B326B6" w14:paraId="52776655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3CF88A18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5</w:t>
            </w:r>
          </w:p>
        </w:tc>
        <w:tc>
          <w:tcPr>
            <w:tcW w:w="2778" w:type="dxa"/>
            <w:vAlign w:val="center"/>
          </w:tcPr>
          <w:p w14:paraId="25D6801B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Завести кабель</w:t>
            </w:r>
          </w:p>
        </w:tc>
        <w:tc>
          <w:tcPr>
            <w:tcW w:w="1984" w:type="dxa"/>
            <w:vAlign w:val="center"/>
          </w:tcPr>
          <w:p w14:paraId="30FD46EE" w14:textId="77777777" w:rsidR="00595918" w:rsidRPr="00B326B6" w:rsidRDefault="00000000">
            <w:pPr>
              <w:spacing w:after="0"/>
              <w:rPr>
                <w:lang w:val="ru-RU"/>
              </w:rPr>
            </w:pP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  <w:r w:rsidRPr="00B326B6">
              <w:rPr>
                <w:color w:val="000000"/>
                <w:sz w:val="17"/>
                <w:lang w:val="ru-RU"/>
              </w:rPr>
              <w:t>, распределительная коробка</w:t>
            </w:r>
          </w:p>
        </w:tc>
        <w:tc>
          <w:tcPr>
            <w:tcW w:w="2324" w:type="dxa"/>
            <w:vAlign w:val="center"/>
          </w:tcPr>
          <w:p w14:paraId="7F96D7FF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—</w:t>
            </w:r>
          </w:p>
        </w:tc>
        <w:tc>
          <w:tcPr>
            <w:tcW w:w="1984" w:type="dxa"/>
            <w:vAlign w:val="center"/>
          </w:tcPr>
          <w:p w14:paraId="58E95309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Стриппер,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бокорезы</w:t>
            </w:r>
            <w:proofErr w:type="spellEnd"/>
          </w:p>
        </w:tc>
        <w:tc>
          <w:tcPr>
            <w:tcW w:w="1020" w:type="dxa"/>
            <w:vAlign w:val="center"/>
          </w:tcPr>
          <w:p w14:paraId="0A2374C9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8</w:t>
            </w:r>
          </w:p>
        </w:tc>
        <w:tc>
          <w:tcPr>
            <w:tcW w:w="1247" w:type="dxa"/>
            <w:vAlign w:val="center"/>
          </w:tcPr>
          <w:p w14:paraId="0D4407CF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05EC39F0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Не повредить изоляцию. Соблюдать радиус изгиба. Выполнить маркировку.</w:t>
            </w:r>
          </w:p>
        </w:tc>
      </w:tr>
      <w:tr w:rsidR="00595918" w:rsidRPr="00B326B6" w14:paraId="006D1100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499DA2E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6</w:t>
            </w:r>
          </w:p>
        </w:tc>
        <w:tc>
          <w:tcPr>
            <w:tcW w:w="2778" w:type="dxa"/>
            <w:vAlign w:val="center"/>
          </w:tcPr>
          <w:p w14:paraId="3F7FFB9F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Разделать жилы</w:t>
            </w:r>
          </w:p>
        </w:tc>
        <w:tc>
          <w:tcPr>
            <w:tcW w:w="1984" w:type="dxa"/>
            <w:vAlign w:val="center"/>
          </w:tcPr>
          <w:p w14:paraId="2BE4CBF8" w14:textId="77777777" w:rsidR="00595918" w:rsidRPr="00B326B6" w:rsidRDefault="00000000">
            <w:pPr>
              <w:spacing w:after="0"/>
              <w:rPr>
                <w:lang w:val="ru-RU"/>
              </w:rPr>
            </w:pP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</w:p>
        </w:tc>
        <w:tc>
          <w:tcPr>
            <w:tcW w:w="2324" w:type="dxa"/>
            <w:vAlign w:val="center"/>
          </w:tcPr>
          <w:p w14:paraId="0371AE55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—</w:t>
            </w:r>
          </w:p>
        </w:tc>
        <w:tc>
          <w:tcPr>
            <w:tcW w:w="1984" w:type="dxa"/>
            <w:vAlign w:val="center"/>
          </w:tcPr>
          <w:p w14:paraId="3B39A010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Стриппер</w:t>
            </w:r>
          </w:p>
        </w:tc>
        <w:tc>
          <w:tcPr>
            <w:tcW w:w="1020" w:type="dxa"/>
            <w:vAlign w:val="center"/>
          </w:tcPr>
          <w:p w14:paraId="2CBE4D98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7</w:t>
            </w:r>
          </w:p>
        </w:tc>
        <w:tc>
          <w:tcPr>
            <w:tcW w:w="1247" w:type="dxa"/>
            <w:vAlign w:val="center"/>
          </w:tcPr>
          <w:p w14:paraId="1BB39A83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543B4258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Зачистка жил 8–10 мм. Не повредить PE. Удалить загрязнения.</w:t>
            </w:r>
          </w:p>
        </w:tc>
      </w:tr>
      <w:tr w:rsidR="00595918" w:rsidRPr="00B326B6" w14:paraId="69E07CA8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7331D71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7</w:t>
            </w:r>
          </w:p>
        </w:tc>
        <w:tc>
          <w:tcPr>
            <w:tcW w:w="2778" w:type="dxa"/>
            <w:vAlign w:val="center"/>
          </w:tcPr>
          <w:p w14:paraId="5A162A28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Подключить розетку</w:t>
            </w:r>
          </w:p>
        </w:tc>
        <w:tc>
          <w:tcPr>
            <w:tcW w:w="1984" w:type="dxa"/>
            <w:vAlign w:val="center"/>
          </w:tcPr>
          <w:p w14:paraId="1F5C35F2" w14:textId="77777777" w:rsidR="00595918" w:rsidRPr="00B326B6" w:rsidRDefault="00000000">
            <w:pPr>
              <w:spacing w:after="0"/>
              <w:rPr>
                <w:lang w:val="ru-RU"/>
              </w:rPr>
            </w:pP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</w:p>
        </w:tc>
        <w:tc>
          <w:tcPr>
            <w:tcW w:w="2324" w:type="dxa"/>
            <w:vAlign w:val="center"/>
          </w:tcPr>
          <w:p w14:paraId="2F8E5098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Розетка с заземляющим контактом</w:t>
            </w:r>
          </w:p>
        </w:tc>
        <w:tc>
          <w:tcPr>
            <w:tcW w:w="1984" w:type="dxa"/>
            <w:vAlign w:val="center"/>
          </w:tcPr>
          <w:p w14:paraId="01B69C3B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Отвертка, индикатор</w:t>
            </w:r>
          </w:p>
        </w:tc>
        <w:tc>
          <w:tcPr>
            <w:tcW w:w="1020" w:type="dxa"/>
            <w:vAlign w:val="center"/>
          </w:tcPr>
          <w:p w14:paraId="55944213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10</w:t>
            </w:r>
          </w:p>
        </w:tc>
        <w:tc>
          <w:tcPr>
            <w:tcW w:w="1247" w:type="dxa"/>
            <w:vAlign w:val="center"/>
          </w:tcPr>
          <w:p w14:paraId="33B7A70D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27906787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 xml:space="preserve">L — фаза, N — ноль, PE — заземление. Затяжка клемм 0,8–1,2 </w:t>
            </w:r>
            <w:proofErr w:type="spellStart"/>
            <w:r w:rsidRPr="00B326B6">
              <w:rPr>
                <w:color w:val="000000"/>
                <w:sz w:val="17"/>
                <w:lang w:val="ru-RU"/>
              </w:rPr>
              <w:t>Н·м</w:t>
            </w:r>
            <w:proofErr w:type="spellEnd"/>
            <w:r w:rsidRPr="00B326B6">
              <w:rPr>
                <w:color w:val="000000"/>
                <w:sz w:val="17"/>
                <w:lang w:val="ru-RU"/>
              </w:rPr>
              <w:t>. PE не коммутировать.</w:t>
            </w:r>
          </w:p>
        </w:tc>
      </w:tr>
      <w:tr w:rsidR="00595918" w:rsidRPr="00B326B6" w14:paraId="53D7E3DE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641B3855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8</w:t>
            </w:r>
          </w:p>
        </w:tc>
        <w:tc>
          <w:tcPr>
            <w:tcW w:w="2778" w:type="dxa"/>
            <w:vAlign w:val="center"/>
          </w:tcPr>
          <w:p w14:paraId="034D0606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Установить механизм и рамку</w:t>
            </w:r>
          </w:p>
        </w:tc>
        <w:tc>
          <w:tcPr>
            <w:tcW w:w="1984" w:type="dxa"/>
            <w:vAlign w:val="center"/>
          </w:tcPr>
          <w:p w14:paraId="3CECD24C" w14:textId="77777777" w:rsidR="00595918" w:rsidRPr="00B326B6" w:rsidRDefault="00000000">
            <w:pPr>
              <w:spacing w:after="0"/>
              <w:rPr>
                <w:lang w:val="ru-RU"/>
              </w:rPr>
            </w:pPr>
            <w:proofErr w:type="spellStart"/>
            <w:r w:rsidRPr="00B326B6">
              <w:rPr>
                <w:color w:val="000000"/>
                <w:sz w:val="17"/>
                <w:lang w:val="ru-RU"/>
              </w:rPr>
              <w:t>Подрозетник</w:t>
            </w:r>
            <w:proofErr w:type="spellEnd"/>
          </w:p>
        </w:tc>
        <w:tc>
          <w:tcPr>
            <w:tcW w:w="2324" w:type="dxa"/>
            <w:vAlign w:val="center"/>
          </w:tcPr>
          <w:p w14:paraId="644C7757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Механизм, рамка</w:t>
            </w:r>
          </w:p>
        </w:tc>
        <w:tc>
          <w:tcPr>
            <w:tcW w:w="1984" w:type="dxa"/>
            <w:vAlign w:val="center"/>
          </w:tcPr>
          <w:p w14:paraId="648B2B41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Отвертка</w:t>
            </w:r>
          </w:p>
        </w:tc>
        <w:tc>
          <w:tcPr>
            <w:tcW w:w="1020" w:type="dxa"/>
            <w:vAlign w:val="center"/>
          </w:tcPr>
          <w:p w14:paraId="4A0756F9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5</w:t>
            </w:r>
          </w:p>
        </w:tc>
        <w:tc>
          <w:tcPr>
            <w:tcW w:w="1247" w:type="dxa"/>
            <w:vAlign w:val="center"/>
          </w:tcPr>
          <w:p w14:paraId="16A059B0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209D7681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Не защемить жилы. Рамка без перекосов. Механизм закрепить надежно.</w:t>
            </w:r>
          </w:p>
        </w:tc>
      </w:tr>
      <w:tr w:rsidR="00595918" w:rsidRPr="00B326B6" w14:paraId="35F51978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1C4D8D8C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9</w:t>
            </w:r>
          </w:p>
        </w:tc>
        <w:tc>
          <w:tcPr>
            <w:tcW w:w="2778" w:type="dxa"/>
            <w:vAlign w:val="center"/>
          </w:tcPr>
          <w:p w14:paraId="663BFBCA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Проверить</w:t>
            </w:r>
          </w:p>
        </w:tc>
        <w:tc>
          <w:tcPr>
            <w:tcW w:w="1984" w:type="dxa"/>
            <w:vAlign w:val="center"/>
          </w:tcPr>
          <w:p w14:paraId="26375C9C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Розетка</w:t>
            </w:r>
          </w:p>
        </w:tc>
        <w:tc>
          <w:tcPr>
            <w:tcW w:w="2324" w:type="dxa"/>
            <w:vAlign w:val="center"/>
          </w:tcPr>
          <w:p w14:paraId="34E8998D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Тестер или индикатор</w:t>
            </w:r>
          </w:p>
        </w:tc>
        <w:tc>
          <w:tcPr>
            <w:tcW w:w="1984" w:type="dxa"/>
            <w:vAlign w:val="center"/>
          </w:tcPr>
          <w:p w14:paraId="5A5777A2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Индикатор, отвертка</w:t>
            </w:r>
          </w:p>
        </w:tc>
        <w:tc>
          <w:tcPr>
            <w:tcW w:w="1020" w:type="dxa"/>
            <w:vAlign w:val="center"/>
          </w:tcPr>
          <w:p w14:paraId="689571A4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10</w:t>
            </w:r>
          </w:p>
        </w:tc>
        <w:tc>
          <w:tcPr>
            <w:tcW w:w="1247" w:type="dxa"/>
            <w:vAlign w:val="center"/>
          </w:tcPr>
          <w:p w14:paraId="4835A114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4C7169CF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Проверить PE, полярность, затяжку клемм и маркировку.</w:t>
            </w:r>
          </w:p>
        </w:tc>
      </w:tr>
      <w:tr w:rsidR="00595918" w:rsidRPr="00B326B6" w14:paraId="7DB97D19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16DEE052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10</w:t>
            </w:r>
          </w:p>
        </w:tc>
        <w:tc>
          <w:tcPr>
            <w:tcW w:w="2778" w:type="dxa"/>
            <w:vAlign w:val="center"/>
          </w:tcPr>
          <w:p w14:paraId="7F506774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Сдать работу</w:t>
            </w:r>
          </w:p>
        </w:tc>
        <w:tc>
          <w:tcPr>
            <w:tcW w:w="1984" w:type="dxa"/>
            <w:vAlign w:val="center"/>
          </w:tcPr>
          <w:p w14:paraId="4A9DB9C9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Рабочее место</w:t>
            </w:r>
          </w:p>
        </w:tc>
        <w:tc>
          <w:tcPr>
            <w:tcW w:w="2324" w:type="dxa"/>
            <w:vAlign w:val="center"/>
          </w:tcPr>
          <w:p w14:paraId="1FED3C8C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—</w:t>
            </w:r>
          </w:p>
        </w:tc>
        <w:tc>
          <w:tcPr>
            <w:tcW w:w="1984" w:type="dxa"/>
            <w:vAlign w:val="center"/>
          </w:tcPr>
          <w:p w14:paraId="6B38893E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—</w:t>
            </w:r>
          </w:p>
        </w:tc>
        <w:tc>
          <w:tcPr>
            <w:tcW w:w="1020" w:type="dxa"/>
            <w:vAlign w:val="center"/>
          </w:tcPr>
          <w:p w14:paraId="72F60D2D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5</w:t>
            </w:r>
          </w:p>
        </w:tc>
        <w:tc>
          <w:tcPr>
            <w:tcW w:w="1247" w:type="dxa"/>
            <w:vAlign w:val="center"/>
          </w:tcPr>
          <w:p w14:paraId="646468B6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3231" w:type="dxa"/>
            <w:vAlign w:val="center"/>
          </w:tcPr>
          <w:p w14:paraId="7B120793" w14:textId="77777777" w:rsidR="00595918" w:rsidRPr="00B326B6" w:rsidRDefault="00000000">
            <w:pPr>
              <w:spacing w:after="0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Заполнить отчёт. Убрать рабочее место.</w:t>
            </w:r>
          </w:p>
        </w:tc>
      </w:tr>
    </w:tbl>
    <w:p w14:paraId="55796107" w14:textId="77777777" w:rsidR="00595918" w:rsidRPr="00B326B6" w:rsidRDefault="00595918">
      <w:pPr>
        <w:rPr>
          <w:lang w:val="ru-RU"/>
        </w:rPr>
        <w:sectPr w:rsidR="00595918" w:rsidRPr="00B326B6">
          <w:pgSz w:w="16838" w:h="11906" w:orient="landscape"/>
          <w:pgMar w:top="794" w:right="794" w:bottom="680" w:left="794" w:header="720" w:footer="720" w:gutter="0"/>
          <w:cols w:space="720"/>
          <w:docGrid w:linePitch="360"/>
        </w:sectPr>
      </w:pPr>
    </w:p>
    <w:p w14:paraId="2C8C264E" w14:textId="77777777" w:rsidR="00595918" w:rsidRPr="00B326B6" w:rsidRDefault="00000000">
      <w:pPr>
        <w:jc w:val="center"/>
        <w:rPr>
          <w:lang w:val="ru-RU"/>
        </w:rPr>
      </w:pPr>
      <w:r w:rsidRPr="00B326B6">
        <w:rPr>
          <w:b/>
          <w:sz w:val="29"/>
          <w:lang w:val="ru-RU"/>
        </w:rPr>
        <w:lastRenderedPageBreak/>
        <w:t>ПРИЛОЖЕНИЕ. ТЕХНОЛОГИЧЕСКАЯ КАРТА № 2 (бланк)</w:t>
      </w:r>
    </w:p>
    <w:p w14:paraId="17A6533C" w14:textId="77777777" w:rsidR="00595918" w:rsidRPr="00B326B6" w:rsidRDefault="00000000">
      <w:pPr>
        <w:spacing w:after="40"/>
        <w:jc w:val="center"/>
        <w:rPr>
          <w:lang w:val="ru-RU"/>
        </w:rPr>
      </w:pPr>
      <w:r w:rsidRPr="00B326B6">
        <w:rPr>
          <w:b/>
          <w:sz w:val="21"/>
          <w:lang w:val="ru-RU"/>
        </w:rPr>
        <w:t>Подключение одноклавишного выключателя</w:t>
      </w:r>
    </w:p>
    <w:p w14:paraId="62D3D08E" w14:textId="0714FC35" w:rsidR="00595918" w:rsidRPr="00B326B6" w:rsidRDefault="00595918">
      <w:pPr>
        <w:spacing w:after="60"/>
        <w:jc w:val="center"/>
        <w:rPr>
          <w:lang w:val="ru-RU"/>
        </w:rPr>
      </w:pP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2778"/>
        <w:gridCol w:w="1984"/>
        <w:gridCol w:w="2324"/>
        <w:gridCol w:w="1984"/>
        <w:gridCol w:w="1020"/>
        <w:gridCol w:w="1247"/>
        <w:gridCol w:w="3231"/>
      </w:tblGrid>
      <w:tr w:rsidR="00595918" w:rsidRPr="00B326B6" w14:paraId="40033CB7" w14:textId="77777777">
        <w:trPr>
          <w:cantSplit/>
          <w:trHeight w:val="879"/>
          <w:tblHeader/>
        </w:trPr>
        <w:tc>
          <w:tcPr>
            <w:tcW w:w="567" w:type="dxa"/>
            <w:shd w:val="clear" w:color="auto" w:fill="E4E9E4"/>
            <w:vAlign w:val="center"/>
          </w:tcPr>
          <w:p w14:paraId="72F4B46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№ п/п</w:t>
            </w:r>
          </w:p>
        </w:tc>
        <w:tc>
          <w:tcPr>
            <w:tcW w:w="2778" w:type="dxa"/>
            <w:shd w:val="clear" w:color="auto" w:fill="E4E9E4"/>
            <w:vAlign w:val="center"/>
          </w:tcPr>
          <w:p w14:paraId="30BA6F19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Наименование операций</w:t>
            </w:r>
          </w:p>
        </w:tc>
        <w:tc>
          <w:tcPr>
            <w:tcW w:w="1984" w:type="dxa"/>
            <w:shd w:val="clear" w:color="auto" w:fill="E4E9E4"/>
            <w:vAlign w:val="center"/>
          </w:tcPr>
          <w:p w14:paraId="7B44E03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Эскиз или место выполнения</w:t>
            </w:r>
          </w:p>
        </w:tc>
        <w:tc>
          <w:tcPr>
            <w:tcW w:w="2324" w:type="dxa"/>
            <w:shd w:val="clear" w:color="auto" w:fill="E4E9E4"/>
            <w:vAlign w:val="center"/>
          </w:tcPr>
          <w:p w14:paraId="1C5B2295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Оборудование и приспособления</w:t>
            </w:r>
          </w:p>
        </w:tc>
        <w:tc>
          <w:tcPr>
            <w:tcW w:w="1984" w:type="dxa"/>
            <w:shd w:val="clear" w:color="auto" w:fill="E4E9E4"/>
            <w:vAlign w:val="center"/>
          </w:tcPr>
          <w:p w14:paraId="6F4A7E60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Инструмент</w:t>
            </w:r>
          </w:p>
        </w:tc>
        <w:tc>
          <w:tcPr>
            <w:tcW w:w="1020" w:type="dxa"/>
            <w:shd w:val="clear" w:color="auto" w:fill="E4E9E4"/>
            <w:vAlign w:val="center"/>
          </w:tcPr>
          <w:p w14:paraId="17DF1752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Норма времени, мин</w:t>
            </w:r>
          </w:p>
        </w:tc>
        <w:tc>
          <w:tcPr>
            <w:tcW w:w="1247" w:type="dxa"/>
            <w:shd w:val="clear" w:color="auto" w:fill="E4E9E4"/>
            <w:vAlign w:val="center"/>
          </w:tcPr>
          <w:p w14:paraId="648E74BC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Разряд исполнителя</w:t>
            </w:r>
          </w:p>
        </w:tc>
        <w:tc>
          <w:tcPr>
            <w:tcW w:w="3231" w:type="dxa"/>
            <w:shd w:val="clear" w:color="auto" w:fill="E4E9E4"/>
            <w:vAlign w:val="center"/>
          </w:tcPr>
          <w:p w14:paraId="4821493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b/>
                <w:color w:val="000000"/>
                <w:sz w:val="16"/>
                <w:lang w:val="ru-RU"/>
              </w:rPr>
              <w:t>Технические условия и дополнительные требования</w:t>
            </w:r>
          </w:p>
        </w:tc>
      </w:tr>
      <w:tr w:rsidR="00595918" w:rsidRPr="00B326B6" w14:paraId="71887FA1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573D21FA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</w:t>
            </w:r>
          </w:p>
        </w:tc>
        <w:tc>
          <w:tcPr>
            <w:tcW w:w="2778" w:type="dxa"/>
            <w:vAlign w:val="center"/>
          </w:tcPr>
          <w:p w14:paraId="5F4D6A6E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7F8EC68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63922194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81F15C3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5B92C25D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2837529D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6D6908EE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2B0893A7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1C95365B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2</w:t>
            </w:r>
          </w:p>
        </w:tc>
        <w:tc>
          <w:tcPr>
            <w:tcW w:w="2778" w:type="dxa"/>
            <w:vAlign w:val="center"/>
          </w:tcPr>
          <w:p w14:paraId="23530612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431C9F2E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3C137BDB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528359B9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1415EDE5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28541BF2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3DC0DDC5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0D9C4C0D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03153348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3</w:t>
            </w:r>
          </w:p>
        </w:tc>
        <w:tc>
          <w:tcPr>
            <w:tcW w:w="2778" w:type="dxa"/>
            <w:vAlign w:val="center"/>
          </w:tcPr>
          <w:p w14:paraId="5F5CFAD1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0D0EFD79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131EB166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1B885080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57850C0D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262C287D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071A0E1E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3F98CED9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401E3636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4</w:t>
            </w:r>
          </w:p>
        </w:tc>
        <w:tc>
          <w:tcPr>
            <w:tcW w:w="2778" w:type="dxa"/>
            <w:vAlign w:val="center"/>
          </w:tcPr>
          <w:p w14:paraId="621284E4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B80FF68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1ED33E28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2904444C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23BCE131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2017D684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4D8D44E4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68B72C22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64442383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5</w:t>
            </w:r>
          </w:p>
        </w:tc>
        <w:tc>
          <w:tcPr>
            <w:tcW w:w="2778" w:type="dxa"/>
            <w:vAlign w:val="center"/>
          </w:tcPr>
          <w:p w14:paraId="251339C6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6D9C2AF5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1B28E48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0AD3DBB3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7CA00E88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235A7391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6010346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0DE3A2C6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5624F096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6</w:t>
            </w:r>
          </w:p>
        </w:tc>
        <w:tc>
          <w:tcPr>
            <w:tcW w:w="2778" w:type="dxa"/>
            <w:vAlign w:val="center"/>
          </w:tcPr>
          <w:p w14:paraId="622E9B55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109FAD9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66E9310B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1B0B6783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1F8ED160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45031FF9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23EE73F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31CEAECE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70E849D0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7</w:t>
            </w:r>
          </w:p>
        </w:tc>
        <w:tc>
          <w:tcPr>
            <w:tcW w:w="2778" w:type="dxa"/>
            <w:vAlign w:val="center"/>
          </w:tcPr>
          <w:p w14:paraId="1A64A022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215FFDAA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7A9316E8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7E2AC4D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4DF90713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65913C8A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0FCC75C5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46416A8C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6114DD11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8</w:t>
            </w:r>
          </w:p>
        </w:tc>
        <w:tc>
          <w:tcPr>
            <w:tcW w:w="2778" w:type="dxa"/>
            <w:vAlign w:val="center"/>
          </w:tcPr>
          <w:p w14:paraId="7871B2E8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CE9776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63966D7A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1CF2D0F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2A475FEF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0F382340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77AD166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1BC24F6B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56A163E2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9</w:t>
            </w:r>
          </w:p>
        </w:tc>
        <w:tc>
          <w:tcPr>
            <w:tcW w:w="2778" w:type="dxa"/>
            <w:vAlign w:val="center"/>
          </w:tcPr>
          <w:p w14:paraId="0881CBF1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7679932C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310FE8C9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4A622CC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335CAC41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05490AEA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5E34698E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  <w:tr w:rsidR="00595918" w:rsidRPr="00B326B6" w14:paraId="02424907" w14:textId="77777777">
        <w:trPr>
          <w:cantSplit/>
          <w:trHeight w:val="782"/>
        </w:trPr>
        <w:tc>
          <w:tcPr>
            <w:tcW w:w="567" w:type="dxa"/>
            <w:vAlign w:val="center"/>
          </w:tcPr>
          <w:p w14:paraId="086D85C1" w14:textId="77777777" w:rsidR="00595918" w:rsidRPr="00B326B6" w:rsidRDefault="00000000">
            <w:pPr>
              <w:spacing w:after="0"/>
              <w:jc w:val="center"/>
              <w:rPr>
                <w:lang w:val="ru-RU"/>
              </w:rPr>
            </w:pPr>
            <w:r w:rsidRPr="00B326B6">
              <w:rPr>
                <w:color w:val="000000"/>
                <w:sz w:val="17"/>
                <w:lang w:val="ru-RU"/>
              </w:rPr>
              <w:t>10</w:t>
            </w:r>
          </w:p>
        </w:tc>
        <w:tc>
          <w:tcPr>
            <w:tcW w:w="2778" w:type="dxa"/>
            <w:vAlign w:val="center"/>
          </w:tcPr>
          <w:p w14:paraId="6CB0F455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5B9A5C0F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2324" w:type="dxa"/>
            <w:vAlign w:val="center"/>
          </w:tcPr>
          <w:p w14:paraId="4BCA9CF7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984" w:type="dxa"/>
            <w:vAlign w:val="center"/>
          </w:tcPr>
          <w:p w14:paraId="36F490B0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  <w:tc>
          <w:tcPr>
            <w:tcW w:w="1020" w:type="dxa"/>
            <w:vAlign w:val="center"/>
          </w:tcPr>
          <w:p w14:paraId="5F5F8B6C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1247" w:type="dxa"/>
            <w:vAlign w:val="center"/>
          </w:tcPr>
          <w:p w14:paraId="6F74A61E" w14:textId="77777777" w:rsidR="00595918" w:rsidRPr="00B326B6" w:rsidRDefault="00595918">
            <w:pPr>
              <w:spacing w:after="0"/>
              <w:jc w:val="center"/>
              <w:rPr>
                <w:lang w:val="ru-RU"/>
              </w:rPr>
            </w:pPr>
          </w:p>
        </w:tc>
        <w:tc>
          <w:tcPr>
            <w:tcW w:w="3231" w:type="dxa"/>
            <w:vAlign w:val="center"/>
          </w:tcPr>
          <w:p w14:paraId="6915BEB6" w14:textId="77777777" w:rsidR="00595918" w:rsidRPr="00B326B6" w:rsidRDefault="00595918">
            <w:pPr>
              <w:spacing w:after="0"/>
              <w:rPr>
                <w:lang w:val="ru-RU"/>
              </w:rPr>
            </w:pPr>
          </w:p>
        </w:tc>
      </w:tr>
    </w:tbl>
    <w:p w14:paraId="43F83D27" w14:textId="46E62B39" w:rsidR="00595918" w:rsidRPr="00B326B6" w:rsidRDefault="00595918">
      <w:pPr>
        <w:spacing w:before="60"/>
        <w:rPr>
          <w:lang w:val="ru-RU"/>
        </w:rPr>
      </w:pPr>
    </w:p>
    <w:sectPr w:rsidR="00595918" w:rsidRPr="00B326B6" w:rsidSect="00034616">
      <w:pgSz w:w="16838" w:h="11906" w:orient="landscape"/>
      <w:pgMar w:top="794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569521">
    <w:abstractNumId w:val="8"/>
  </w:num>
  <w:num w:numId="2" w16cid:durableId="346516712">
    <w:abstractNumId w:val="6"/>
  </w:num>
  <w:num w:numId="3" w16cid:durableId="910118752">
    <w:abstractNumId w:val="5"/>
  </w:num>
  <w:num w:numId="4" w16cid:durableId="647171000">
    <w:abstractNumId w:val="4"/>
  </w:num>
  <w:num w:numId="5" w16cid:durableId="1623606482">
    <w:abstractNumId w:val="7"/>
  </w:num>
  <w:num w:numId="6" w16cid:durableId="1076629872">
    <w:abstractNumId w:val="3"/>
  </w:num>
  <w:num w:numId="7" w16cid:durableId="541131589">
    <w:abstractNumId w:val="2"/>
  </w:num>
  <w:num w:numId="8" w16cid:durableId="474149">
    <w:abstractNumId w:val="1"/>
  </w:num>
  <w:num w:numId="9" w16cid:durableId="205384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414"/>
    <w:rsid w:val="00595918"/>
    <w:rsid w:val="007A6256"/>
    <w:rsid w:val="00A8736C"/>
    <w:rsid w:val="00AA1D8D"/>
    <w:rsid w:val="00AF78C8"/>
    <w:rsid w:val="00B326B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90D95"/>
  <w14:defaultImageDpi w14:val="300"/>
  <w15:docId w15:val="{B1AF4591-60C3-4469-8675-1CE76346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" w:line="240" w:lineRule="auto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60"/>
      <w:outlineLvl w:val="0"/>
    </w:pPr>
    <w:rPr>
      <w:rFonts w:asciiTheme="majorHAnsi" w:eastAsiaTheme="majorEastAsia" w:hAnsiTheme="majorHAnsi" w:cstheme="majorBidi"/>
      <w:b/>
      <w:bCs/>
      <w:color w:val="000000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531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работа. Подключение выключателей и розеток: схемы и технологические карты</dc:title>
  <dc:subject>Практическая работа</dc:subject>
  <dc:creator>Электробаза</dc:creator>
  <cp:keywords/>
  <dc:description>generated by python-docx</dc:description>
  <cp:lastModifiedBy>Черных Руслан</cp:lastModifiedBy>
  <cp:revision>4</cp:revision>
  <dcterms:created xsi:type="dcterms:W3CDTF">2013-12-23T23:15:00Z</dcterms:created>
  <dcterms:modified xsi:type="dcterms:W3CDTF">2026-10-19T17:48:00Z</dcterms:modified>
  <cp:category/>
</cp:coreProperties>
</file>